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headerb.xml" ContentType="application/vnd.openxmlformats-officedocument.wordprocessingml.header+xml"/>
  <Override PartName="/word/footer6.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60267" w:rsidP="00360267" w:rsidRDefault="009A1317" w14:paraId="7704ACEA" w14:textId="4B1D67CC">
      <w:pPr>
        <w:rPr>
          <w:sz w:val="2"/>
          <w:szCs w:val="2"/>
        </w:rPr>
      </w:pPr>
      <w:r>
        <w:rPr>
          <w:noProof/>
        </w:rPr>
        <mc:AlternateContent>
          <mc:Choice Requires="wps">
            <w:drawing>
              <wp:anchor distT="0" distB="0" distL="0" distR="0" simplePos="0" relativeHeight="251658241" behindDoc="1" locked="0" layoutInCell="1" allowOverlap="1" wp14:anchorId="760528FC" wp14:editId="725E959F">
                <wp:simplePos x="0" y="0"/>
                <wp:positionH relativeFrom="page">
                  <wp:align>right</wp:align>
                </wp:positionH>
                <wp:positionV relativeFrom="margin">
                  <wp:align>top</wp:align>
                </wp:positionV>
                <wp:extent cx="7559675" cy="6534150"/>
                <wp:effectExtent l="0" t="0" r="3175"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6534150"/>
                        </a:xfrm>
                        <a:custGeom>
                          <a:avLst/>
                          <a:gdLst/>
                          <a:ahLst/>
                          <a:cxnLst/>
                          <a:rect l="l" t="t" r="r" b="b"/>
                          <a:pathLst>
                            <a:path w="7560309" h="7848600">
                              <a:moveTo>
                                <a:pt x="7559992" y="0"/>
                              </a:moveTo>
                              <a:lnTo>
                                <a:pt x="0" y="0"/>
                              </a:lnTo>
                              <a:lnTo>
                                <a:pt x="0" y="7848003"/>
                              </a:lnTo>
                              <a:lnTo>
                                <a:pt x="7559992" y="7848003"/>
                              </a:lnTo>
                              <a:lnTo>
                                <a:pt x="7559992" y="0"/>
                              </a:lnTo>
                              <a:close/>
                            </a:path>
                          </a:pathLst>
                        </a:custGeom>
                        <a:solidFill>
                          <a:srgbClr val="133F69"/>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w14:anchorId="3D5C5DBB">
              <v:shape id="Graphic 1" style="position:absolute;margin-left:544.05pt;margin-top:0;width:595.25pt;height:514.5pt;z-index:-251658239;visibility:visible;mso-wrap-style:square;mso-height-percent:0;mso-wrap-distance-left:0;mso-wrap-distance-top:0;mso-wrap-distance-right:0;mso-wrap-distance-bottom:0;mso-position-horizontal:right;mso-position-horizontal-relative:page;mso-position-vertical:top;mso-position-vertical-relative:margin;mso-height-percent:0;mso-height-relative:margin;v-text-anchor:top" coordsize="7560309,7848600" o:spid="_x0000_s1026" fillcolor="#133f69" stroked="f" path="m7559992,l,,,7848003r7559992,l755999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" w14:anchorId="1A25FDAE">
                <v:path arrowok="t"/>
                <w10:wrap anchorx="page" anchory="margin"/>
              </v:shape>
            </w:pict>
          </mc:Fallback>
        </mc:AlternateContent>
      </w:r>
      <w:r>
        <w:rPr>
          <w:noProof/>
        </w:rPr>
        <mc:AlternateContent>
          <mc:Choice Requires="wps">
            <w:drawing>
              <wp:anchor distT="0" distB="0" distL="0" distR="0" simplePos="0" relativeHeight="251658248" behindDoc="1" locked="0" layoutInCell="1" allowOverlap="1" wp14:anchorId="1648F980" wp14:editId="03274ACE">
                <wp:simplePos x="0" y="0"/>
                <wp:positionH relativeFrom="margin">
                  <wp:align>left</wp:align>
                </wp:positionH>
                <wp:positionV relativeFrom="page">
                  <wp:posOffset>5601335</wp:posOffset>
                </wp:positionV>
                <wp:extent cx="3238856" cy="2413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856" cy="241300"/>
                        </a:xfrm>
                        <a:prstGeom prst="rect">
                          <a:avLst/>
                        </a:prstGeom>
                      </wps:spPr>
                      <wps:txbx>
                        <w:txbxContent>
                          <w:p w:rsidRPr="006128B3" w:rsidR="00360267" w:rsidP="00360267" w:rsidRDefault="00360267" w14:paraId="48221779" w14:textId="77777777">
                            <w:pPr>
                              <w:spacing w:line="366" w:lineRule="exact"/>
                              <w:ind w:left="20"/>
                              <w:rPr>
                                <w:b/>
                                <w:color w:val="032C4F" w:themeColor="text2"/>
                                <w:sz w:val="34"/>
                              </w:rPr>
                            </w:pPr>
                            <w:r w:rsidRPr="006128B3">
                              <w:rPr>
                                <w:b/>
                                <w:color w:val="032C4F" w:themeColor="text2"/>
                                <w:sz w:val="34"/>
                              </w:rPr>
                              <w:t>Quality</w:t>
                            </w:r>
                            <w:r w:rsidRPr="006128B3">
                              <w:rPr>
                                <w:b/>
                                <w:color w:val="032C4F" w:themeColor="text2"/>
                                <w:spacing w:val="62"/>
                                <w:sz w:val="34"/>
                              </w:rPr>
                              <w:t xml:space="preserve"> </w:t>
                            </w:r>
                            <w:r w:rsidRPr="006128B3">
                              <w:rPr>
                                <w:b/>
                                <w:color w:val="032C4F" w:themeColor="text2"/>
                                <w:sz w:val="34"/>
                              </w:rPr>
                              <w:t>Improvement</w:t>
                            </w:r>
                            <w:r w:rsidRPr="006128B3">
                              <w:rPr>
                                <w:b/>
                                <w:color w:val="032C4F" w:themeColor="text2"/>
                                <w:spacing w:val="62"/>
                                <w:sz w:val="34"/>
                              </w:rPr>
                              <w:t xml:space="preserve"> </w:t>
                            </w:r>
                            <w:r w:rsidRPr="006128B3">
                              <w:rPr>
                                <w:b/>
                                <w:color w:val="032C4F" w:themeColor="text2"/>
                                <w:spacing w:val="-2"/>
                                <w:sz w:val="34"/>
                              </w:rPr>
                              <w:t>Toolkit</w:t>
                            </w:r>
                          </w:p>
                        </w:txbxContent>
                      </wps:txbx>
                      <wps:bodyPr wrap="square" lIns="0" tIns="0" rIns="0" bIns="0" rtlCol="0">
                        <a:noAutofit/>
                      </wps:bodyPr>
                    </wps:wsp>
                  </a:graphicData>
                </a:graphic>
                <wp14:sizeRelH relativeFrom="margin">
                  <wp14:pctWidth>0</wp14:pctWidth>
                </wp14:sizeRelH>
              </wp:anchor>
            </w:drawing>
          </mc:Choice>
          <mc:Fallback>
            <w:pict w14:anchorId="401812AC">
              <v:shapetype id="_x0000_t202" coordsize="21600,21600" o:spt="202" path="m,l,21600r21600,l21600,xe" w14:anchorId="1648F980">
                <v:stroke joinstyle="miter"/>
                <v:path gradientshapeok="t" o:connecttype="rect"/>
              </v:shapetype>
              <v:shape id="Textbox 12" style="position:absolute;margin-left:0;margin-top:441.05pt;width:255.05pt;height:19pt;z-index:-251658232;visibility:visible;mso-wrap-style:square;mso-width-percent:0;mso-wrap-distance-left:0;mso-wrap-distance-top:0;mso-wrap-distance-right:0;mso-wrap-distance-bottom:0;mso-position-horizontal:left;mso-position-horizontal-relative:margin;mso-position-vertical:absolute;mso-position-vertical-relative:page;mso-width-percent:0;mso-width-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">
                <v:textbox inset="0,0,0,0">
                  <w:txbxContent>
                    <w:p w:rsidRPr="006128B3" w:rsidR="00360267" w:rsidP="00360267" w:rsidRDefault="00360267" w14:paraId="7D6942D8" w14:textId="77777777">
                      <w:pPr>
                        <w:spacing w:line="366" w:lineRule="exact"/>
                        <w:ind w:left="20"/>
                        <w:rPr>
                          <w:b/>
                          <w:color w:val="032C4F" w:themeColor="text2"/>
                          <w:sz w:val="34"/>
                        </w:rPr>
                      </w:pPr>
                      <w:r w:rsidRPr="006128B3">
                        <w:rPr>
                          <w:b/>
                          <w:color w:val="032C4F" w:themeColor="text2"/>
                          <w:sz w:val="34"/>
                        </w:rPr>
                        <w:t>Quality</w:t>
                      </w:r>
                      <w:r w:rsidRPr="006128B3">
                        <w:rPr>
                          <w:b/>
                          <w:color w:val="032C4F" w:themeColor="text2"/>
                          <w:spacing w:val="62"/>
                          <w:sz w:val="34"/>
                        </w:rPr>
                        <w:t xml:space="preserve"> </w:t>
                      </w:r>
                      <w:r w:rsidRPr="006128B3">
                        <w:rPr>
                          <w:b/>
                          <w:color w:val="032C4F" w:themeColor="text2"/>
                          <w:sz w:val="34"/>
                        </w:rPr>
                        <w:t>Improvement</w:t>
                      </w:r>
                      <w:r w:rsidRPr="006128B3">
                        <w:rPr>
                          <w:b/>
                          <w:color w:val="032C4F" w:themeColor="text2"/>
                          <w:spacing w:val="62"/>
                          <w:sz w:val="34"/>
                        </w:rPr>
                        <w:t xml:space="preserve"> </w:t>
                      </w:r>
                      <w:r w:rsidRPr="006128B3">
                        <w:rPr>
                          <w:b/>
                          <w:color w:val="032C4F" w:themeColor="text2"/>
                          <w:spacing w:val="-2"/>
                          <w:sz w:val="34"/>
                        </w:rPr>
                        <w:t>Toolkit</w:t>
                      </w:r>
                    </w:p>
                  </w:txbxContent>
                </v:textbox>
                <w10:wrap anchorx="margin" anchory="page"/>
              </v:shape>
            </w:pict>
          </mc:Fallback>
        </mc:AlternateContent>
      </w:r>
      <w:r>
        <w:rPr>
          <w:noProof/>
        </w:rPr>
        <mc:AlternateContent>
          <mc:Choice Requires="wps">
            <w:drawing>
              <wp:anchor distT="0" distB="0" distL="0" distR="0" simplePos="0" relativeHeight="251658242" behindDoc="1" locked="0" layoutInCell="1" allowOverlap="1" wp14:anchorId="5340F79A" wp14:editId="1937D792">
                <wp:simplePos x="0" y="0"/>
                <wp:positionH relativeFrom="page">
                  <wp:align>left</wp:align>
                </wp:positionH>
                <wp:positionV relativeFrom="page">
                  <wp:posOffset>5390515</wp:posOffset>
                </wp:positionV>
                <wp:extent cx="6228080" cy="666115"/>
                <wp:effectExtent l="0" t="0" r="1270" b="635"/>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8080" cy="666115"/>
                        </a:xfrm>
                        <a:custGeom>
                          <a:avLst/>
                          <a:gdLst/>
                          <a:ahLst/>
                          <a:cxnLst/>
                          <a:rect l="l" t="t" r="r" b="b"/>
                          <a:pathLst>
                            <a:path w="6228080" h="666115">
                              <a:moveTo>
                                <a:pt x="6075601" y="0"/>
                              </a:moveTo>
                              <a:lnTo>
                                <a:pt x="0" y="0"/>
                              </a:lnTo>
                              <a:lnTo>
                                <a:pt x="0" y="666000"/>
                              </a:lnTo>
                              <a:lnTo>
                                <a:pt x="6075601" y="666000"/>
                              </a:lnTo>
                              <a:lnTo>
                                <a:pt x="6123769" y="658230"/>
                              </a:lnTo>
                              <a:lnTo>
                                <a:pt x="6165604" y="636594"/>
                              </a:lnTo>
                              <a:lnTo>
                                <a:pt x="6198595" y="603603"/>
                              </a:lnTo>
                              <a:lnTo>
                                <a:pt x="6220231" y="561768"/>
                              </a:lnTo>
                              <a:lnTo>
                                <a:pt x="6228001" y="513600"/>
                              </a:lnTo>
                              <a:lnTo>
                                <a:pt x="6228001" y="152400"/>
                              </a:lnTo>
                              <a:lnTo>
                                <a:pt x="6220231" y="104231"/>
                              </a:lnTo>
                              <a:lnTo>
                                <a:pt x="6198595" y="62396"/>
                              </a:lnTo>
                              <a:lnTo>
                                <a:pt x="6165604" y="29405"/>
                              </a:lnTo>
                              <a:lnTo>
                                <a:pt x="6123769" y="7769"/>
                              </a:lnTo>
                              <a:lnTo>
                                <a:pt x="6075601" y="0"/>
                              </a:lnTo>
                              <a:close/>
                            </a:path>
                          </a:pathLst>
                        </a:custGeom>
                        <a:solidFill>
                          <a:srgbClr val="BEF2FE"/>
                        </a:solidFill>
                      </wps:spPr>
                      <wps:bodyPr wrap="square" lIns="0" tIns="0" rIns="0" bIns="0" rtlCol="0">
                        <a:prstTxWarp prst="textNoShape">
                          <a:avLst/>
                        </a:prstTxWarp>
                        <a:noAutofit/>
                      </wps:bodyPr>
                    </wps:wsp>
                  </a:graphicData>
                </a:graphic>
              </wp:anchor>
            </w:drawing>
          </mc:Choice>
          <mc:Fallback>
            <w:pict w14:anchorId="5D21078E">
              <v:shape id="Graphic 2" style="position:absolute;margin-left:0;margin-top:424.45pt;width:490.4pt;height:52.45pt;z-index:-251658238;visibility:visible;mso-wrap-style:square;mso-wrap-distance-left:0;mso-wrap-distance-top:0;mso-wrap-distance-right:0;mso-wrap-distance-bottom:0;mso-position-horizontal:left;mso-position-horizontal-relative:page;mso-position-vertical:absolute;mso-position-vertical-relative:page;v-text-anchor:top" coordsize="6228080,666115" o:spid="_x0000_s1026" fillcolor="#bef2fe" stroked="f" path="m6075601,l,,,666000r6075601,l6123769,658230r41835,-21636l6198595,603603r21636,-41835l6228001,513600r,-361200l6220231,104231,6198595,62396,6165604,29405,6123769,7769,607560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" w14:anchorId="7E8BA4A0">
                <v:path arrowok="t"/>
                <w10:wrap anchorx="page" anchory="page"/>
              </v:shape>
            </w:pict>
          </mc:Fallback>
        </mc:AlternateContent>
      </w:r>
      <w:r>
        <w:rPr>
          <w:noProof/>
        </w:rPr>
        <mc:AlternateContent>
          <mc:Choice Requires="wps">
            <w:drawing>
              <wp:anchor distT="0" distB="0" distL="0" distR="0" simplePos="0" relativeHeight="251658247" behindDoc="1" locked="0" layoutInCell="1" allowOverlap="1" wp14:anchorId="5CF97AF6" wp14:editId="535F1EA4">
                <wp:simplePos x="0" y="0"/>
                <wp:positionH relativeFrom="page">
                  <wp:posOffset>390525</wp:posOffset>
                </wp:positionH>
                <wp:positionV relativeFrom="page">
                  <wp:posOffset>3952875</wp:posOffset>
                </wp:positionV>
                <wp:extent cx="5700045" cy="134302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0045" cy="1343025"/>
                        </a:xfrm>
                        <a:prstGeom prst="rect">
                          <a:avLst/>
                        </a:prstGeom>
                      </wps:spPr>
                      <wps:txbx>
                        <w:txbxContent>
                          <w:p w:rsidR="00360267" w:rsidP="00360267" w:rsidRDefault="00360267" w14:paraId="29759529" w14:textId="77777777">
                            <w:pPr>
                              <w:spacing w:line="343" w:lineRule="exact"/>
                              <w:ind w:left="20"/>
                              <w:rPr>
                                <w:b/>
                                <w:sz w:val="36"/>
                              </w:rPr>
                            </w:pPr>
                            <w:r>
                              <w:rPr>
                                <w:b/>
                                <w:color w:val="AEE2FA"/>
                                <w:spacing w:val="-4"/>
                                <w:w w:val="110"/>
                                <w:sz w:val="36"/>
                              </w:rPr>
                              <w:t>Primary</w:t>
                            </w:r>
                            <w:r>
                              <w:rPr>
                                <w:b/>
                                <w:color w:val="AEE2FA"/>
                                <w:spacing w:val="-11"/>
                                <w:w w:val="110"/>
                                <w:sz w:val="36"/>
                              </w:rPr>
                              <w:t xml:space="preserve"> </w:t>
                            </w:r>
                            <w:r>
                              <w:rPr>
                                <w:b/>
                                <w:color w:val="AEE2FA"/>
                                <w:spacing w:val="-4"/>
                                <w:w w:val="110"/>
                                <w:sz w:val="36"/>
                              </w:rPr>
                              <w:t>Health</w:t>
                            </w:r>
                            <w:r>
                              <w:rPr>
                                <w:b/>
                                <w:color w:val="AEE2FA"/>
                                <w:spacing w:val="-10"/>
                                <w:w w:val="110"/>
                                <w:sz w:val="36"/>
                              </w:rPr>
                              <w:t xml:space="preserve"> </w:t>
                            </w:r>
                            <w:r>
                              <w:rPr>
                                <w:b/>
                                <w:color w:val="AEE2FA"/>
                                <w:spacing w:val="-4"/>
                                <w:w w:val="110"/>
                                <w:sz w:val="36"/>
                              </w:rPr>
                              <w:t>Care</w:t>
                            </w:r>
                          </w:p>
                          <w:p w:rsidRPr="009A1317" w:rsidR="009A1317" w:rsidP="009A1317" w:rsidRDefault="009A1317" w14:paraId="4524BAF8" w14:textId="77777777">
                            <w:pPr>
                              <w:spacing w:line="713" w:lineRule="exact"/>
                              <w:ind w:left="20"/>
                              <w:rPr>
                                <w:b/>
                                <w:color w:val="FFFFFF"/>
                                <w:sz w:val="62"/>
                              </w:rPr>
                            </w:pPr>
                            <w:r w:rsidRPr="009A1317">
                              <w:rPr>
                                <w:b/>
                                <w:color w:val="FFFFFF"/>
                                <w:sz w:val="62"/>
                              </w:rPr>
                              <w:t xml:space="preserve">Strengthening Medicare </w:t>
                            </w:r>
                          </w:p>
                          <w:p w:rsidRPr="009A1317" w:rsidR="009A1317" w:rsidP="009A1317" w:rsidRDefault="009A1317" w14:paraId="2D2599AE" w14:textId="77777777">
                            <w:pPr>
                              <w:spacing w:line="713" w:lineRule="exact"/>
                              <w:ind w:left="20"/>
                              <w:rPr>
                                <w:b/>
                                <w:color w:val="FFFFFF"/>
                                <w:sz w:val="62"/>
                              </w:rPr>
                            </w:pPr>
                            <w:r w:rsidRPr="009A1317">
                              <w:rPr>
                                <w:b/>
                                <w:color w:val="FFFFFF"/>
                                <w:sz w:val="62"/>
                              </w:rPr>
                              <w:t xml:space="preserve">General Practice in Aged Care Incentive </w:t>
                            </w:r>
                          </w:p>
                          <w:p w:rsidR="00360267" w:rsidP="009A1317" w:rsidRDefault="00360267" w14:paraId="1EE812B3" w14:textId="4E419602">
                            <w:pPr>
                              <w:spacing w:line="713" w:lineRule="exact"/>
                              <w:ind w:left="20"/>
                              <w:rPr>
                                <w:b/>
                                <w:sz w:val="62"/>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w14:anchorId="4273B1AF">
              <v:shape id="Textbox 11" style="position:absolute;margin-left:30.75pt;margin-top:311.25pt;width:448.8pt;height:105.75pt;z-index:-25165823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" w14:anchorId="5CF97AF6">
                <v:textbox inset="0,0,0,0">
                  <w:txbxContent>
                    <w:p w:rsidR="00360267" w:rsidP="00360267" w:rsidRDefault="00360267" w14:paraId="2DF9932D" w14:textId="77777777">
                      <w:pPr>
                        <w:spacing w:line="343" w:lineRule="exact"/>
                        <w:ind w:left="20"/>
                        <w:rPr>
                          <w:b/>
                          <w:sz w:val="36"/>
                        </w:rPr>
                      </w:pPr>
                      <w:r>
                        <w:rPr>
                          <w:b/>
                          <w:color w:val="AEE2FA"/>
                          <w:spacing w:val="-4"/>
                          <w:w w:val="110"/>
                          <w:sz w:val="36"/>
                        </w:rPr>
                        <w:t>Primary</w:t>
                      </w:r>
                      <w:r>
                        <w:rPr>
                          <w:b/>
                          <w:color w:val="AEE2FA"/>
                          <w:spacing w:val="-11"/>
                          <w:w w:val="110"/>
                          <w:sz w:val="36"/>
                        </w:rPr>
                        <w:t xml:space="preserve"> </w:t>
                      </w:r>
                      <w:r>
                        <w:rPr>
                          <w:b/>
                          <w:color w:val="AEE2FA"/>
                          <w:spacing w:val="-4"/>
                          <w:w w:val="110"/>
                          <w:sz w:val="36"/>
                        </w:rPr>
                        <w:t>Health</w:t>
                      </w:r>
                      <w:r>
                        <w:rPr>
                          <w:b/>
                          <w:color w:val="AEE2FA"/>
                          <w:spacing w:val="-10"/>
                          <w:w w:val="110"/>
                          <w:sz w:val="36"/>
                        </w:rPr>
                        <w:t xml:space="preserve"> </w:t>
                      </w:r>
                      <w:r>
                        <w:rPr>
                          <w:b/>
                          <w:color w:val="AEE2FA"/>
                          <w:spacing w:val="-4"/>
                          <w:w w:val="110"/>
                          <w:sz w:val="36"/>
                        </w:rPr>
                        <w:t>Care</w:t>
                      </w:r>
                    </w:p>
                    <w:p w:rsidRPr="009A1317" w:rsidR="009A1317" w:rsidP="009A1317" w:rsidRDefault="009A1317" w14:paraId="54DA5A2D" w14:textId="77777777">
                      <w:pPr>
                        <w:spacing w:line="713" w:lineRule="exact"/>
                        <w:ind w:left="20"/>
                        <w:rPr>
                          <w:b/>
                          <w:color w:val="FFFFFF"/>
                          <w:sz w:val="62"/>
                        </w:rPr>
                      </w:pPr>
                      <w:r w:rsidRPr="009A1317">
                        <w:rPr>
                          <w:b/>
                          <w:color w:val="FFFFFF"/>
                          <w:sz w:val="62"/>
                        </w:rPr>
                        <w:t xml:space="preserve">Strengthening Medicare </w:t>
                      </w:r>
                    </w:p>
                    <w:p w:rsidRPr="009A1317" w:rsidR="009A1317" w:rsidP="009A1317" w:rsidRDefault="009A1317" w14:paraId="3AFAC589" w14:textId="77777777">
                      <w:pPr>
                        <w:spacing w:line="713" w:lineRule="exact"/>
                        <w:ind w:left="20"/>
                        <w:rPr>
                          <w:b/>
                          <w:color w:val="FFFFFF"/>
                          <w:sz w:val="62"/>
                        </w:rPr>
                      </w:pPr>
                      <w:r w:rsidRPr="009A1317">
                        <w:rPr>
                          <w:b/>
                          <w:color w:val="FFFFFF"/>
                          <w:sz w:val="62"/>
                        </w:rPr>
                        <w:t xml:space="preserve">General Practice in Aged Care Incentive </w:t>
                      </w:r>
                    </w:p>
                    <w:p w:rsidR="00360267" w:rsidP="009A1317" w:rsidRDefault="00360267" w14:paraId="672A6659" w14:textId="4E419602">
                      <w:pPr>
                        <w:spacing w:line="713" w:lineRule="exact"/>
                        <w:ind w:left="20"/>
                        <w:rPr>
                          <w:b/>
                          <w:sz w:val="62"/>
                        </w:rPr>
                      </w:pPr>
                    </w:p>
                  </w:txbxContent>
                </v:textbox>
                <w10:wrap anchorx="page" anchory="page"/>
              </v:shape>
            </w:pict>
          </mc:Fallback>
        </mc:AlternateContent>
      </w:r>
      <w:r w:rsidR="00360267">
        <w:rPr>
          <w:noProof/>
        </w:rPr>
        <mc:AlternateContent>
          <mc:Choice Requires="wps">
            <w:drawing>
              <wp:anchor distT="0" distB="0" distL="0" distR="0" simplePos="0" relativeHeight="251658243" behindDoc="1" locked="0" layoutInCell="1" allowOverlap="1" wp14:anchorId="6D9CEC55" wp14:editId="0E55B01E">
                <wp:simplePos x="0" y="0"/>
                <wp:positionH relativeFrom="page">
                  <wp:posOffset>6228000</wp:posOffset>
                </wp:positionH>
                <wp:positionV relativeFrom="page">
                  <wp:posOffset>0</wp:posOffset>
                </wp:positionV>
                <wp:extent cx="875030" cy="1972945"/>
                <wp:effectExtent l="0" t="0" r="1270" b="8255"/>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5030" cy="1972945"/>
                        </a:xfrm>
                        <a:custGeom>
                          <a:avLst/>
                          <a:gdLst/>
                          <a:ahLst/>
                          <a:cxnLst/>
                          <a:rect l="l" t="t" r="r" b="b"/>
                          <a:pathLst>
                            <a:path w="875030" h="1972945">
                              <a:moveTo>
                                <a:pt x="874801" y="0"/>
                              </a:moveTo>
                              <a:lnTo>
                                <a:pt x="0" y="0"/>
                              </a:lnTo>
                              <a:lnTo>
                                <a:pt x="0" y="1820198"/>
                              </a:lnTo>
                              <a:lnTo>
                                <a:pt x="7769" y="1868371"/>
                              </a:lnTo>
                              <a:lnTo>
                                <a:pt x="29405" y="1910207"/>
                              </a:lnTo>
                              <a:lnTo>
                                <a:pt x="62396" y="1943196"/>
                              </a:lnTo>
                              <a:lnTo>
                                <a:pt x="104231" y="1964829"/>
                              </a:lnTo>
                              <a:lnTo>
                                <a:pt x="152400" y="1972598"/>
                              </a:lnTo>
                              <a:lnTo>
                                <a:pt x="722401" y="1972598"/>
                              </a:lnTo>
                              <a:lnTo>
                                <a:pt x="770569" y="1964829"/>
                              </a:lnTo>
                              <a:lnTo>
                                <a:pt x="812404" y="1943196"/>
                              </a:lnTo>
                              <a:lnTo>
                                <a:pt x="845395" y="1910207"/>
                              </a:lnTo>
                              <a:lnTo>
                                <a:pt x="867031" y="1868371"/>
                              </a:lnTo>
                              <a:lnTo>
                                <a:pt x="874801" y="1820198"/>
                              </a:lnTo>
                              <a:lnTo>
                                <a:pt x="874801" y="0"/>
                              </a:lnTo>
                              <a:close/>
                            </a:path>
                          </a:pathLst>
                        </a:custGeom>
                        <a:solidFill>
                          <a:srgbClr val="BEF2FE"/>
                        </a:solidFill>
                      </wps:spPr>
                      <wps:txbx>
                        <w:txbxContent>
                          <w:p w:rsidR="009A473C" w:rsidP="009A473C" w:rsidRDefault="009A473C" w14:paraId="5E52D4AC" w14:textId="77777777">
                            <w:pPr>
                              <w:rPr>
                                <w:rFonts w:cs="Calibri (Body)"/>
                                <w:b/>
                                <w:bCs/>
                                <w:noProof/>
                                <w:color w:val="032C4F" w:themeColor="text1"/>
                                <w:spacing w:val="-20"/>
                                <w:sz w:val="36"/>
                                <w:szCs w:val="36"/>
                              </w:rPr>
                            </w:pPr>
                            <w:r>
                              <w:br w:type="page"/>
                            </w:r>
                          </w:p>
                          <w:p w:rsidR="009A473C" w:rsidP="009A473C" w:rsidRDefault="009A473C" w14:paraId="30CFE074" w14:textId="5404D844">
                            <w:pPr>
                              <w:jc w:val="center"/>
                            </w:pPr>
                          </w:p>
                        </w:txbxContent>
                      </wps:txbx>
                      <wps:bodyPr wrap="square" lIns="0" tIns="0" rIns="0" bIns="0" rtlCol="0">
                        <a:prstTxWarp prst="textNoShape">
                          <a:avLst/>
                        </a:prstTxWarp>
                        <a:noAutofit/>
                      </wps:bodyPr>
                    </wps:wsp>
                  </a:graphicData>
                </a:graphic>
              </wp:anchor>
            </w:drawing>
          </mc:Choice>
          <mc:Fallback>
            <w:pict w14:anchorId="7BE5335D">
              <v:shape id="Graphic 3" style="position:absolute;margin-left:490.4pt;margin-top:0;width:68.9pt;height:155.35pt;z-index:-251658237;visibility:visible;mso-wrap-style:square;mso-wrap-distance-left:0;mso-wrap-distance-top:0;mso-wrap-distance-right:0;mso-wrap-distance-bottom:0;mso-position-horizontal:absolute;mso-position-horizontal-relative:page;mso-position-vertical:absolute;mso-position-vertical-relative:page;v-text-anchor:top" coordsize="875030,1972945" o:spid="_x0000_s1028" fillcolor="#bef2fe" stroked="f" o:spt="100" adj="-11796480,,5400" path="m874801,l,,,1820198r7769,48173l29405,1910207r32991,32989l104231,1964829r48169,7769l722401,1972598r48168,-7769l812404,1943196r32991,-32989l867031,1868371r7770,-48173l87480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" w14:anchorId="6D9CEC55">
                <v:stroke joinstyle="miter"/>
                <v:formulas/>
                <v:path textboxrect="0,0,875030,1972945" arrowok="t" o:connecttype="custom"/>
                <v:textbox inset="0,0,0,0">
                  <w:txbxContent>
                    <w:p w:rsidR="009A473C" w:rsidP="009A473C" w:rsidRDefault="009A473C" w14:paraId="0A37501D" w14:textId="77777777">
                      <w:pPr>
                        <w:rPr>
                          <w:rFonts w:cs="Calibri (Body)"/>
                          <w:b/>
                          <w:bCs/>
                          <w:noProof/>
                          <w:color w:val="032C4F" w:themeColor="text1"/>
                          <w:spacing w:val="-20"/>
                          <w:sz w:val="36"/>
                          <w:szCs w:val="36"/>
                        </w:rPr>
                      </w:pPr>
                      <w:r>
                        <w:br w:type="page"/>
                      </w:r>
                    </w:p>
                    <w:p w:rsidR="009A473C" w:rsidP="009A473C" w:rsidRDefault="009A473C" w14:paraId="5DAB6C7B" w14:textId="5404D844">
                      <w:pPr>
                        <w:jc w:val="center"/>
                      </w:pPr>
                    </w:p>
                  </w:txbxContent>
                </v:textbox>
                <w10:wrap anchorx="page" anchory="page"/>
              </v:shape>
            </w:pict>
          </mc:Fallback>
        </mc:AlternateContent>
      </w:r>
    </w:p>
    <w:p w:rsidRPr="009A1317" w:rsidR="009A1317" w:rsidP="009A1317" w:rsidRDefault="009A1317" w14:paraId="56E72116" w14:textId="77777777">
      <w:pPr>
        <w:rPr>
          <w:sz w:val="2"/>
          <w:szCs w:val="2"/>
        </w:rPr>
      </w:pPr>
    </w:p>
    <w:p w:rsidRPr="009A1317" w:rsidR="009A1317" w:rsidP="009A1317" w:rsidRDefault="009A1317" w14:paraId="5574BEFF" w14:textId="77777777">
      <w:pPr>
        <w:rPr>
          <w:sz w:val="2"/>
          <w:szCs w:val="2"/>
        </w:rPr>
      </w:pPr>
    </w:p>
    <w:p w:rsidRPr="009A1317" w:rsidR="009A1317" w:rsidP="009A1317" w:rsidRDefault="009A1317" w14:paraId="1C06977A" w14:textId="77777777">
      <w:pPr>
        <w:rPr>
          <w:sz w:val="2"/>
          <w:szCs w:val="2"/>
        </w:rPr>
      </w:pPr>
    </w:p>
    <w:p w:rsidRPr="009A1317" w:rsidR="009A1317" w:rsidP="009A1317" w:rsidRDefault="009A1317" w14:paraId="1991FC8A" w14:textId="77777777">
      <w:pPr>
        <w:rPr>
          <w:sz w:val="2"/>
          <w:szCs w:val="2"/>
        </w:rPr>
      </w:pPr>
    </w:p>
    <w:p w:rsidRPr="009A1317" w:rsidR="009A1317" w:rsidP="009A1317" w:rsidRDefault="009A1317" w14:paraId="49A007FB" w14:textId="77777777">
      <w:pPr>
        <w:rPr>
          <w:sz w:val="2"/>
          <w:szCs w:val="2"/>
        </w:rPr>
      </w:pPr>
    </w:p>
    <w:p w:rsidRPr="009A1317" w:rsidR="009A1317" w:rsidP="009A1317" w:rsidRDefault="009A1317" w14:paraId="27FCE4EC" w14:textId="77777777">
      <w:pPr>
        <w:rPr>
          <w:sz w:val="2"/>
          <w:szCs w:val="2"/>
        </w:rPr>
      </w:pPr>
    </w:p>
    <w:p w:rsidRPr="009A1317" w:rsidR="009A1317" w:rsidP="009A1317" w:rsidRDefault="009A1317" w14:paraId="555E49FE" w14:textId="77777777">
      <w:pPr>
        <w:rPr>
          <w:sz w:val="2"/>
          <w:szCs w:val="2"/>
        </w:rPr>
      </w:pPr>
    </w:p>
    <w:p w:rsidRPr="009A1317" w:rsidR="009A1317" w:rsidP="009A1317" w:rsidRDefault="009A1317" w14:paraId="27D35F35" w14:textId="77777777">
      <w:pPr>
        <w:rPr>
          <w:sz w:val="2"/>
          <w:szCs w:val="2"/>
        </w:rPr>
      </w:pPr>
    </w:p>
    <w:p w:rsidRPr="009A1317" w:rsidR="009A1317" w:rsidP="009A1317" w:rsidRDefault="009A1317" w14:paraId="357ABE36" w14:textId="77777777">
      <w:pPr>
        <w:rPr>
          <w:sz w:val="2"/>
          <w:szCs w:val="2"/>
        </w:rPr>
      </w:pPr>
    </w:p>
    <w:p w:rsidRPr="009A1317" w:rsidR="009A1317" w:rsidP="009A1317" w:rsidRDefault="009A1317" w14:paraId="6753C125" w14:textId="77777777">
      <w:pPr>
        <w:rPr>
          <w:sz w:val="2"/>
          <w:szCs w:val="2"/>
        </w:rPr>
      </w:pPr>
    </w:p>
    <w:p w:rsidRPr="009A1317" w:rsidR="009A1317" w:rsidP="009A1317" w:rsidRDefault="009A1317" w14:paraId="23F4F3F2" w14:textId="77777777">
      <w:pPr>
        <w:rPr>
          <w:sz w:val="2"/>
          <w:szCs w:val="2"/>
        </w:rPr>
      </w:pPr>
    </w:p>
    <w:p w:rsidRPr="009A1317" w:rsidR="009A1317" w:rsidP="009A1317" w:rsidRDefault="009A1317" w14:paraId="25231C22" w14:textId="77777777">
      <w:pPr>
        <w:rPr>
          <w:sz w:val="2"/>
          <w:szCs w:val="2"/>
        </w:rPr>
      </w:pPr>
    </w:p>
    <w:p w:rsidRPr="009A1317" w:rsidR="009A1317" w:rsidP="009A1317" w:rsidRDefault="009A1317" w14:paraId="105AEB27" w14:textId="77777777">
      <w:pPr>
        <w:rPr>
          <w:sz w:val="2"/>
          <w:szCs w:val="2"/>
        </w:rPr>
      </w:pPr>
    </w:p>
    <w:p w:rsidRPr="009A1317" w:rsidR="009A1317" w:rsidP="009A1317" w:rsidRDefault="009A1317" w14:paraId="7D430F29" w14:textId="77777777">
      <w:pPr>
        <w:rPr>
          <w:sz w:val="2"/>
          <w:szCs w:val="2"/>
        </w:rPr>
      </w:pPr>
    </w:p>
    <w:p w:rsidRPr="009A1317" w:rsidR="009A1317" w:rsidP="009A1317" w:rsidRDefault="009A1317" w14:paraId="56D4F677" w14:textId="77777777">
      <w:pPr>
        <w:rPr>
          <w:sz w:val="2"/>
          <w:szCs w:val="2"/>
        </w:rPr>
      </w:pPr>
    </w:p>
    <w:p w:rsidRPr="009A1317" w:rsidR="009A1317" w:rsidP="009A1317" w:rsidRDefault="009A1317" w14:paraId="7386A2C5" w14:textId="77777777">
      <w:pPr>
        <w:rPr>
          <w:sz w:val="2"/>
          <w:szCs w:val="2"/>
        </w:rPr>
      </w:pPr>
    </w:p>
    <w:p w:rsidRPr="009A1317" w:rsidR="009A1317" w:rsidP="009A1317" w:rsidRDefault="009A1317" w14:paraId="3F681462" w14:textId="77777777">
      <w:pPr>
        <w:rPr>
          <w:sz w:val="2"/>
          <w:szCs w:val="2"/>
        </w:rPr>
      </w:pPr>
    </w:p>
    <w:p w:rsidRPr="009A1317" w:rsidR="009A1317" w:rsidP="009A1317" w:rsidRDefault="009A1317" w14:paraId="159CDD7A" w14:textId="77777777">
      <w:pPr>
        <w:rPr>
          <w:sz w:val="2"/>
          <w:szCs w:val="2"/>
        </w:rPr>
      </w:pPr>
    </w:p>
    <w:p w:rsidRPr="009A1317" w:rsidR="009A1317" w:rsidP="009A1317" w:rsidRDefault="009A1317" w14:paraId="399970ED" w14:textId="77777777">
      <w:pPr>
        <w:rPr>
          <w:sz w:val="2"/>
          <w:szCs w:val="2"/>
        </w:rPr>
      </w:pPr>
    </w:p>
    <w:p w:rsidRPr="009A1317" w:rsidR="009A1317" w:rsidP="009A1317" w:rsidRDefault="009A1317" w14:paraId="3C6B8E55" w14:textId="77777777">
      <w:pPr>
        <w:rPr>
          <w:sz w:val="2"/>
          <w:szCs w:val="2"/>
        </w:rPr>
      </w:pPr>
    </w:p>
    <w:p w:rsidRPr="009A1317" w:rsidR="009A1317" w:rsidP="009A1317" w:rsidRDefault="009A1317" w14:paraId="08AA4FE9" w14:textId="77777777">
      <w:pPr>
        <w:rPr>
          <w:sz w:val="2"/>
          <w:szCs w:val="2"/>
        </w:rPr>
      </w:pPr>
    </w:p>
    <w:p w:rsidRPr="009A1317" w:rsidR="009A1317" w:rsidP="009A1317" w:rsidRDefault="009A1317" w14:paraId="068C9312" w14:textId="77777777">
      <w:pPr>
        <w:rPr>
          <w:sz w:val="2"/>
          <w:szCs w:val="2"/>
        </w:rPr>
      </w:pPr>
    </w:p>
    <w:p w:rsidRPr="009A1317" w:rsidR="009A1317" w:rsidP="009A1317" w:rsidRDefault="009A1317" w14:paraId="5023617B" w14:textId="77777777">
      <w:pPr>
        <w:rPr>
          <w:sz w:val="2"/>
          <w:szCs w:val="2"/>
        </w:rPr>
      </w:pPr>
    </w:p>
    <w:p w:rsidRPr="009A1317" w:rsidR="009A1317" w:rsidP="009A1317" w:rsidRDefault="009A1317" w14:paraId="05B73EA7" w14:textId="77777777">
      <w:pPr>
        <w:rPr>
          <w:sz w:val="2"/>
          <w:szCs w:val="2"/>
        </w:rPr>
      </w:pPr>
    </w:p>
    <w:p w:rsidRPr="009A1317" w:rsidR="009A1317" w:rsidP="009A1317" w:rsidRDefault="009A1317" w14:paraId="1BC03DD2" w14:textId="77777777">
      <w:pPr>
        <w:rPr>
          <w:sz w:val="2"/>
          <w:szCs w:val="2"/>
        </w:rPr>
      </w:pPr>
    </w:p>
    <w:p w:rsidRPr="009A1317" w:rsidR="009A1317" w:rsidP="009A1317" w:rsidRDefault="009A1317" w14:paraId="42853564" w14:textId="77777777">
      <w:pPr>
        <w:rPr>
          <w:sz w:val="2"/>
          <w:szCs w:val="2"/>
        </w:rPr>
      </w:pPr>
    </w:p>
    <w:p w:rsidRPr="009A1317" w:rsidR="009A1317" w:rsidP="009A1317" w:rsidRDefault="009A1317" w14:paraId="3612C29E" w14:textId="77777777">
      <w:pPr>
        <w:rPr>
          <w:sz w:val="2"/>
          <w:szCs w:val="2"/>
        </w:rPr>
      </w:pPr>
    </w:p>
    <w:p w:rsidRPr="009A1317" w:rsidR="009A1317" w:rsidP="009A1317" w:rsidRDefault="009A1317" w14:paraId="6F5952D4" w14:textId="77777777">
      <w:pPr>
        <w:rPr>
          <w:sz w:val="2"/>
          <w:szCs w:val="2"/>
        </w:rPr>
      </w:pPr>
    </w:p>
    <w:p w:rsidRPr="009A1317" w:rsidR="009A1317" w:rsidP="009A1317" w:rsidRDefault="009A1317" w14:paraId="2C30E9DE" w14:textId="77777777">
      <w:pPr>
        <w:rPr>
          <w:sz w:val="2"/>
          <w:szCs w:val="2"/>
        </w:rPr>
      </w:pPr>
    </w:p>
    <w:p w:rsidRPr="009A1317" w:rsidR="009A1317" w:rsidP="009A1317" w:rsidRDefault="009A1317" w14:paraId="77AF505D" w14:textId="77777777">
      <w:pPr>
        <w:rPr>
          <w:sz w:val="2"/>
          <w:szCs w:val="2"/>
        </w:rPr>
      </w:pPr>
    </w:p>
    <w:p w:rsidRPr="009A1317" w:rsidR="009A1317" w:rsidP="009A1317" w:rsidRDefault="009A1317" w14:paraId="0B4AD1BA" w14:textId="77777777">
      <w:pPr>
        <w:rPr>
          <w:sz w:val="2"/>
          <w:szCs w:val="2"/>
        </w:rPr>
      </w:pPr>
    </w:p>
    <w:p w:rsidRPr="009A1317" w:rsidR="009A1317" w:rsidP="009A1317" w:rsidRDefault="009A1317" w14:paraId="0A1EA1B6" w14:textId="77777777">
      <w:pPr>
        <w:rPr>
          <w:sz w:val="2"/>
          <w:szCs w:val="2"/>
        </w:rPr>
      </w:pPr>
    </w:p>
    <w:p w:rsidRPr="009A1317" w:rsidR="009A1317" w:rsidP="009A1317" w:rsidRDefault="009A1317" w14:paraId="1831B83E" w14:textId="77777777">
      <w:pPr>
        <w:rPr>
          <w:sz w:val="2"/>
          <w:szCs w:val="2"/>
        </w:rPr>
      </w:pPr>
    </w:p>
    <w:p w:rsidRPr="009A1317" w:rsidR="009A1317" w:rsidP="009A1317" w:rsidRDefault="009A1317" w14:paraId="34AA8CA0" w14:textId="77777777">
      <w:pPr>
        <w:rPr>
          <w:sz w:val="2"/>
          <w:szCs w:val="2"/>
        </w:rPr>
      </w:pPr>
    </w:p>
    <w:p w:rsidRPr="009A1317" w:rsidR="009A1317" w:rsidP="009A1317" w:rsidRDefault="009A1317" w14:paraId="2573508D" w14:textId="77777777">
      <w:pPr>
        <w:rPr>
          <w:sz w:val="2"/>
          <w:szCs w:val="2"/>
        </w:rPr>
      </w:pPr>
    </w:p>
    <w:p w:rsidRPr="009A1317" w:rsidR="009A1317" w:rsidP="009A1317" w:rsidRDefault="009A1317" w14:paraId="39DBE6A7" w14:textId="77777777">
      <w:pPr>
        <w:rPr>
          <w:sz w:val="2"/>
          <w:szCs w:val="2"/>
        </w:rPr>
      </w:pPr>
    </w:p>
    <w:p w:rsidRPr="009A1317" w:rsidR="009A1317" w:rsidP="009A1317" w:rsidRDefault="009A1317" w14:paraId="743CC990" w14:textId="77777777">
      <w:pPr>
        <w:rPr>
          <w:sz w:val="2"/>
          <w:szCs w:val="2"/>
        </w:rPr>
      </w:pPr>
    </w:p>
    <w:p w:rsidRPr="009A1317" w:rsidR="009A1317" w:rsidP="009A1317" w:rsidRDefault="009A1317" w14:paraId="346547AA" w14:textId="77777777">
      <w:pPr>
        <w:rPr>
          <w:sz w:val="2"/>
          <w:szCs w:val="2"/>
        </w:rPr>
      </w:pPr>
    </w:p>
    <w:p w:rsidRPr="009A1317" w:rsidR="009A1317" w:rsidP="009A1317" w:rsidRDefault="009A1317" w14:paraId="071E6A1E" w14:textId="77777777">
      <w:pPr>
        <w:rPr>
          <w:sz w:val="2"/>
          <w:szCs w:val="2"/>
        </w:rPr>
      </w:pPr>
    </w:p>
    <w:p w:rsidRPr="009A1317" w:rsidR="009A1317" w:rsidP="009A1317" w:rsidRDefault="009A1317" w14:paraId="1CA212CD" w14:textId="77777777">
      <w:pPr>
        <w:rPr>
          <w:sz w:val="2"/>
          <w:szCs w:val="2"/>
        </w:rPr>
      </w:pPr>
    </w:p>
    <w:p w:rsidRPr="009A1317" w:rsidR="009A1317" w:rsidP="009A1317" w:rsidRDefault="009A1317" w14:paraId="00F52851" w14:textId="77777777">
      <w:pPr>
        <w:rPr>
          <w:sz w:val="2"/>
          <w:szCs w:val="2"/>
        </w:rPr>
      </w:pPr>
    </w:p>
    <w:p w:rsidRPr="009A1317" w:rsidR="009A1317" w:rsidP="009A1317" w:rsidRDefault="009A1317" w14:paraId="3B8763E0" w14:textId="77777777">
      <w:pPr>
        <w:rPr>
          <w:sz w:val="2"/>
          <w:szCs w:val="2"/>
        </w:rPr>
      </w:pPr>
    </w:p>
    <w:p w:rsidRPr="009A1317" w:rsidR="009A1317" w:rsidP="009A1317" w:rsidRDefault="009A1317" w14:paraId="6ABF461A" w14:textId="77777777">
      <w:pPr>
        <w:rPr>
          <w:sz w:val="2"/>
          <w:szCs w:val="2"/>
        </w:rPr>
      </w:pPr>
    </w:p>
    <w:p w:rsidRPr="009A1317" w:rsidR="009A1317" w:rsidP="009A1317" w:rsidRDefault="009A1317" w14:paraId="30F53211" w14:textId="77777777">
      <w:pPr>
        <w:rPr>
          <w:sz w:val="2"/>
          <w:szCs w:val="2"/>
        </w:rPr>
      </w:pPr>
    </w:p>
    <w:p w:rsidRPr="009A1317" w:rsidR="009A1317" w:rsidP="009A1317" w:rsidRDefault="009A1317" w14:paraId="7C3AC681" w14:textId="77777777">
      <w:pPr>
        <w:rPr>
          <w:sz w:val="2"/>
          <w:szCs w:val="2"/>
        </w:rPr>
      </w:pPr>
    </w:p>
    <w:p w:rsidRPr="009A1317" w:rsidR="009A1317" w:rsidP="009A1317" w:rsidRDefault="009A1317" w14:paraId="678999E8" w14:textId="77777777">
      <w:pPr>
        <w:rPr>
          <w:sz w:val="2"/>
          <w:szCs w:val="2"/>
        </w:rPr>
      </w:pPr>
    </w:p>
    <w:p w:rsidRPr="009A1317" w:rsidR="009A1317" w:rsidP="009A1317" w:rsidRDefault="009A1317" w14:paraId="19F482B4" w14:textId="77777777">
      <w:pPr>
        <w:rPr>
          <w:sz w:val="2"/>
          <w:szCs w:val="2"/>
        </w:rPr>
      </w:pPr>
    </w:p>
    <w:p w:rsidRPr="009A1317" w:rsidR="009A1317" w:rsidP="009A1317" w:rsidRDefault="009A1317" w14:paraId="439CF013" w14:textId="77777777">
      <w:pPr>
        <w:rPr>
          <w:sz w:val="2"/>
          <w:szCs w:val="2"/>
        </w:rPr>
      </w:pPr>
    </w:p>
    <w:p w:rsidRPr="009A1317" w:rsidR="009A1317" w:rsidP="009A1317" w:rsidRDefault="009A1317" w14:paraId="4555BFDB" w14:textId="77777777">
      <w:pPr>
        <w:rPr>
          <w:sz w:val="2"/>
          <w:szCs w:val="2"/>
        </w:rPr>
      </w:pPr>
    </w:p>
    <w:p w:rsidRPr="009A1317" w:rsidR="009A1317" w:rsidP="009A1317" w:rsidRDefault="009A1317" w14:paraId="7ED04EBA" w14:textId="77777777">
      <w:pPr>
        <w:rPr>
          <w:sz w:val="2"/>
          <w:szCs w:val="2"/>
        </w:rPr>
      </w:pPr>
    </w:p>
    <w:p w:rsidRPr="009A1317" w:rsidR="009A1317" w:rsidP="009A1317" w:rsidRDefault="009A1317" w14:paraId="16BC84A1" w14:textId="77777777">
      <w:pPr>
        <w:rPr>
          <w:sz w:val="2"/>
          <w:szCs w:val="2"/>
        </w:rPr>
      </w:pPr>
    </w:p>
    <w:p w:rsidRPr="009A1317" w:rsidR="009A1317" w:rsidP="009A1317" w:rsidRDefault="009A1317" w14:paraId="72FFF907" w14:textId="77777777">
      <w:pPr>
        <w:rPr>
          <w:sz w:val="2"/>
          <w:szCs w:val="2"/>
        </w:rPr>
      </w:pPr>
    </w:p>
    <w:p w:rsidRPr="009A1317" w:rsidR="009A1317" w:rsidP="009A1317" w:rsidRDefault="009A1317" w14:paraId="1114F723" w14:textId="77777777">
      <w:pPr>
        <w:rPr>
          <w:sz w:val="2"/>
          <w:szCs w:val="2"/>
        </w:rPr>
      </w:pPr>
    </w:p>
    <w:p w:rsidRPr="009A1317" w:rsidR="009A1317" w:rsidP="009A1317" w:rsidRDefault="009A1317" w14:paraId="45FA321F" w14:textId="77777777">
      <w:pPr>
        <w:rPr>
          <w:sz w:val="2"/>
          <w:szCs w:val="2"/>
        </w:rPr>
      </w:pPr>
    </w:p>
    <w:p w:rsidRPr="009A1317" w:rsidR="009A1317" w:rsidP="009A1317" w:rsidRDefault="009A1317" w14:paraId="7F8FDCE4" w14:textId="77777777">
      <w:pPr>
        <w:rPr>
          <w:sz w:val="2"/>
          <w:szCs w:val="2"/>
        </w:rPr>
      </w:pPr>
    </w:p>
    <w:p w:rsidRPr="009A1317" w:rsidR="009A1317" w:rsidP="009A1317" w:rsidRDefault="009A1317" w14:paraId="7AD5F7F7" w14:textId="77777777">
      <w:pPr>
        <w:rPr>
          <w:sz w:val="2"/>
          <w:szCs w:val="2"/>
        </w:rPr>
      </w:pPr>
    </w:p>
    <w:p w:rsidRPr="009A1317" w:rsidR="009A1317" w:rsidP="009A1317" w:rsidRDefault="009A1317" w14:paraId="178172AE" w14:textId="77777777">
      <w:pPr>
        <w:rPr>
          <w:sz w:val="2"/>
          <w:szCs w:val="2"/>
        </w:rPr>
      </w:pPr>
    </w:p>
    <w:p w:rsidRPr="009A1317" w:rsidR="009A1317" w:rsidP="009A1317" w:rsidRDefault="009A1317" w14:paraId="4EF49005" w14:textId="77777777">
      <w:pPr>
        <w:rPr>
          <w:sz w:val="2"/>
          <w:szCs w:val="2"/>
        </w:rPr>
      </w:pPr>
    </w:p>
    <w:p w:rsidRPr="009A1317" w:rsidR="009A1317" w:rsidP="009A1317" w:rsidRDefault="009A1317" w14:paraId="724F4A9C" w14:textId="77777777">
      <w:pPr>
        <w:rPr>
          <w:sz w:val="2"/>
          <w:szCs w:val="2"/>
        </w:rPr>
      </w:pPr>
    </w:p>
    <w:p w:rsidRPr="009A1317" w:rsidR="009A1317" w:rsidP="009A1317" w:rsidRDefault="009A1317" w14:paraId="5E62D34B" w14:textId="77777777">
      <w:pPr>
        <w:rPr>
          <w:sz w:val="2"/>
          <w:szCs w:val="2"/>
        </w:rPr>
      </w:pPr>
    </w:p>
    <w:p w:rsidRPr="009A1317" w:rsidR="009A1317" w:rsidP="009A1317" w:rsidRDefault="009A1317" w14:paraId="04A1C348" w14:textId="77777777">
      <w:pPr>
        <w:rPr>
          <w:sz w:val="2"/>
          <w:szCs w:val="2"/>
        </w:rPr>
      </w:pPr>
    </w:p>
    <w:p w:rsidRPr="009A1317" w:rsidR="009A1317" w:rsidP="009A1317" w:rsidRDefault="009A1317" w14:paraId="7A4912A3" w14:textId="77777777">
      <w:pPr>
        <w:rPr>
          <w:sz w:val="2"/>
          <w:szCs w:val="2"/>
        </w:rPr>
      </w:pPr>
    </w:p>
    <w:p w:rsidRPr="009A1317" w:rsidR="009A1317" w:rsidP="009A1317" w:rsidRDefault="009A1317" w14:paraId="65DAE03D" w14:textId="77777777">
      <w:pPr>
        <w:rPr>
          <w:sz w:val="2"/>
          <w:szCs w:val="2"/>
        </w:rPr>
      </w:pPr>
    </w:p>
    <w:p w:rsidRPr="009A1317" w:rsidR="009A1317" w:rsidP="009A1317" w:rsidRDefault="009A1317" w14:paraId="69F469C2" w14:textId="77777777">
      <w:pPr>
        <w:rPr>
          <w:sz w:val="2"/>
          <w:szCs w:val="2"/>
        </w:rPr>
      </w:pPr>
    </w:p>
    <w:p w:rsidRPr="009A1317" w:rsidR="009A1317" w:rsidP="009A1317" w:rsidRDefault="009A1317" w14:paraId="30AF4995" w14:textId="77777777">
      <w:pPr>
        <w:rPr>
          <w:sz w:val="2"/>
          <w:szCs w:val="2"/>
        </w:rPr>
      </w:pPr>
    </w:p>
    <w:p w:rsidRPr="009A1317" w:rsidR="009A1317" w:rsidP="009A1317" w:rsidRDefault="009A1317" w14:paraId="496EC2CA" w14:textId="77777777">
      <w:pPr>
        <w:rPr>
          <w:sz w:val="2"/>
          <w:szCs w:val="2"/>
        </w:rPr>
      </w:pPr>
    </w:p>
    <w:p w:rsidRPr="009A1317" w:rsidR="009A1317" w:rsidP="009A1317" w:rsidRDefault="009A1317" w14:paraId="0E83AF1C" w14:textId="77777777">
      <w:pPr>
        <w:rPr>
          <w:sz w:val="2"/>
          <w:szCs w:val="2"/>
        </w:rPr>
      </w:pPr>
    </w:p>
    <w:p w:rsidRPr="009A1317" w:rsidR="009A1317" w:rsidP="009A1317" w:rsidRDefault="009A1317" w14:paraId="23DDC773" w14:textId="77777777">
      <w:pPr>
        <w:rPr>
          <w:sz w:val="2"/>
          <w:szCs w:val="2"/>
        </w:rPr>
      </w:pPr>
    </w:p>
    <w:p w:rsidRPr="009A1317" w:rsidR="009A1317" w:rsidP="009A1317" w:rsidRDefault="009A1317" w14:paraId="4642CCDA" w14:textId="77777777">
      <w:pPr>
        <w:rPr>
          <w:sz w:val="2"/>
          <w:szCs w:val="2"/>
        </w:rPr>
      </w:pPr>
    </w:p>
    <w:p w:rsidRPr="009A1317" w:rsidR="009A1317" w:rsidP="009A1317" w:rsidRDefault="009A1317" w14:paraId="6B7AA6E8" w14:textId="77777777">
      <w:pPr>
        <w:rPr>
          <w:sz w:val="2"/>
          <w:szCs w:val="2"/>
        </w:rPr>
      </w:pPr>
    </w:p>
    <w:p w:rsidRPr="009A1317" w:rsidR="009A1317" w:rsidP="009A1317" w:rsidRDefault="009A1317" w14:paraId="5769EA79" w14:textId="77777777">
      <w:pPr>
        <w:rPr>
          <w:sz w:val="2"/>
          <w:szCs w:val="2"/>
        </w:rPr>
      </w:pPr>
    </w:p>
    <w:p w:rsidRPr="009A1317" w:rsidR="009A1317" w:rsidP="009A1317" w:rsidRDefault="00F7757C" w14:paraId="790F277A" w14:textId="4C22BC65">
      <w:pPr>
        <w:rPr>
          <w:sz w:val="2"/>
          <w:szCs w:val="2"/>
        </w:rPr>
      </w:pPr>
      <w:r>
        <w:rPr>
          <w:noProof/>
          <w:sz w:val="2"/>
          <w:szCs w:val="2"/>
        </w:rPr>
        <w:drawing>
          <wp:anchor distT="0" distB="0" distL="114300" distR="114300" simplePos="0" relativeHeight="251658265" behindDoc="0" locked="0" layoutInCell="1" allowOverlap="1" wp14:anchorId="06E3D360" wp14:editId="2F761C5C">
            <wp:simplePos x="0" y="0"/>
            <wp:positionH relativeFrom="column">
              <wp:posOffset>2371725</wp:posOffset>
            </wp:positionH>
            <wp:positionV relativeFrom="paragraph">
              <wp:posOffset>11430</wp:posOffset>
            </wp:positionV>
            <wp:extent cx="4627245" cy="1134110"/>
            <wp:effectExtent l="0" t="0" r="1905" b="8890"/>
            <wp:wrapNone/>
            <wp:docPr id="292094606"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094606" name="Picture 1" descr="A logo for a company&#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27245" cy="1134110"/>
                    </a:xfrm>
                    <a:prstGeom prst="rect">
                      <a:avLst/>
                    </a:prstGeom>
                    <a:noFill/>
                  </pic:spPr>
                </pic:pic>
              </a:graphicData>
            </a:graphic>
          </wp:anchor>
        </w:drawing>
      </w:r>
    </w:p>
    <w:p w:rsidRPr="009A1317" w:rsidR="009A1317" w:rsidP="009A1317" w:rsidRDefault="00F7757C" w14:paraId="6D7A690C" w14:textId="3035E87B">
      <w:pPr>
        <w:rPr>
          <w:sz w:val="2"/>
          <w:szCs w:val="2"/>
        </w:rPr>
      </w:pPr>
      <w:r>
        <w:rPr>
          <w:noProof/>
          <w:sz w:val="2"/>
          <w:szCs w:val="2"/>
          <w14:ligatures w14:val="standardContextual"/>
        </w:rPr>
        <mc:AlternateContent>
          <mc:Choice Requires="wpg">
            <w:drawing>
              <wp:anchor distT="0" distB="0" distL="114300" distR="114300" simplePos="0" relativeHeight="251658250" behindDoc="0" locked="0" layoutInCell="1" allowOverlap="1" wp14:anchorId="5450F494" wp14:editId="65A7E07F">
                <wp:simplePos x="0" y="0"/>
                <wp:positionH relativeFrom="column">
                  <wp:posOffset>66675</wp:posOffset>
                </wp:positionH>
                <wp:positionV relativeFrom="paragraph">
                  <wp:posOffset>6847</wp:posOffset>
                </wp:positionV>
                <wp:extent cx="1895475" cy="1200150"/>
                <wp:effectExtent l="0" t="0" r="0" b="0"/>
                <wp:wrapNone/>
                <wp:docPr id="1072814329" name="Group 5"/>
                <wp:cNvGraphicFramePr/>
                <a:graphic xmlns:a="http://schemas.openxmlformats.org/drawingml/2006/main">
                  <a:graphicData uri="http://schemas.microsoft.com/office/word/2010/wordprocessingGroup">
                    <wpg:wgp>
                      <wpg:cNvGrpSpPr/>
                      <wpg:grpSpPr>
                        <a:xfrm>
                          <a:off x="0" y="0"/>
                          <a:ext cx="1895475" cy="1200150"/>
                          <a:chOff x="0" y="0"/>
                          <a:chExt cx="1832610" cy="1153795"/>
                        </a:xfrm>
                      </wpg:grpSpPr>
                      <wpg:grpSp>
                        <wpg:cNvPr id="4" name="Group 3"/>
                        <wpg:cNvGrpSpPr>
                          <a:grpSpLocks/>
                        </wpg:cNvGrpSpPr>
                        <wpg:grpSpPr>
                          <a:xfrm>
                            <a:off x="19050" y="0"/>
                            <a:ext cx="1741170" cy="889000"/>
                            <a:chOff x="0" y="0"/>
                            <a:chExt cx="1741170" cy="889000"/>
                          </a:xfrm>
                        </wpg:grpSpPr>
                        <wps:wsp>
                          <wps:cNvPr id="5" name="Graphic 5"/>
                          <wps:cNvSpPr/>
                          <wps:spPr>
                            <a:xfrm>
                              <a:off x="541330" y="3"/>
                              <a:ext cx="879475" cy="596900"/>
                            </a:xfrm>
                            <a:custGeom>
                              <a:avLst/>
                              <a:gdLst/>
                              <a:ahLst/>
                              <a:cxnLst/>
                              <a:rect l="l" t="t" r="r" b="b"/>
                              <a:pathLst>
                                <a:path w="879475" h="596900">
                                  <a:moveTo>
                                    <a:pt x="406768" y="400240"/>
                                  </a:moveTo>
                                  <a:lnTo>
                                    <a:pt x="404012" y="347865"/>
                                  </a:lnTo>
                                  <a:lnTo>
                                    <a:pt x="390296" y="282117"/>
                                  </a:lnTo>
                                  <a:lnTo>
                                    <a:pt x="370306" y="241109"/>
                                  </a:lnTo>
                                  <a:lnTo>
                                    <a:pt x="341884" y="209664"/>
                                  </a:lnTo>
                                  <a:lnTo>
                                    <a:pt x="305028" y="188849"/>
                                  </a:lnTo>
                                  <a:lnTo>
                                    <a:pt x="259740" y="179705"/>
                                  </a:lnTo>
                                  <a:lnTo>
                                    <a:pt x="247357" y="179412"/>
                                  </a:lnTo>
                                  <a:lnTo>
                                    <a:pt x="234823" y="179806"/>
                                  </a:lnTo>
                                  <a:lnTo>
                                    <a:pt x="186080" y="189966"/>
                                  </a:lnTo>
                                  <a:lnTo>
                                    <a:pt x="143637" y="215595"/>
                                  </a:lnTo>
                                  <a:lnTo>
                                    <a:pt x="125780" y="233616"/>
                                  </a:lnTo>
                                  <a:lnTo>
                                    <a:pt x="124142" y="233616"/>
                                  </a:lnTo>
                                  <a:lnTo>
                                    <a:pt x="124142" y="0"/>
                                  </a:lnTo>
                                  <a:lnTo>
                                    <a:pt x="0" y="0"/>
                                  </a:lnTo>
                                  <a:lnTo>
                                    <a:pt x="0" y="596277"/>
                                  </a:lnTo>
                                  <a:lnTo>
                                    <a:pt x="124142" y="596277"/>
                                  </a:lnTo>
                                  <a:lnTo>
                                    <a:pt x="124142" y="334073"/>
                                  </a:lnTo>
                                  <a:lnTo>
                                    <a:pt x="140360" y="314312"/>
                                  </a:lnTo>
                                  <a:lnTo>
                                    <a:pt x="158864" y="300291"/>
                                  </a:lnTo>
                                  <a:lnTo>
                                    <a:pt x="180428" y="291922"/>
                                  </a:lnTo>
                                  <a:lnTo>
                                    <a:pt x="205828" y="289153"/>
                                  </a:lnTo>
                                  <a:lnTo>
                                    <a:pt x="239191" y="296214"/>
                                  </a:lnTo>
                                  <a:lnTo>
                                    <a:pt x="263207" y="316217"/>
                                  </a:lnTo>
                                  <a:lnTo>
                                    <a:pt x="277736" y="347395"/>
                                  </a:lnTo>
                                  <a:lnTo>
                                    <a:pt x="282613" y="387997"/>
                                  </a:lnTo>
                                  <a:lnTo>
                                    <a:pt x="282613" y="596277"/>
                                  </a:lnTo>
                                  <a:lnTo>
                                    <a:pt x="406768" y="596277"/>
                                  </a:lnTo>
                                  <a:lnTo>
                                    <a:pt x="406768" y="400240"/>
                                  </a:lnTo>
                                  <a:close/>
                                </a:path>
                                <a:path w="879475" h="596900">
                                  <a:moveTo>
                                    <a:pt x="879055" y="387985"/>
                                  </a:moveTo>
                                  <a:lnTo>
                                    <a:pt x="875715" y="336753"/>
                                  </a:lnTo>
                                  <a:lnTo>
                                    <a:pt x="865695" y="291363"/>
                                  </a:lnTo>
                                  <a:lnTo>
                                    <a:pt x="849033" y="252564"/>
                                  </a:lnTo>
                                  <a:lnTo>
                                    <a:pt x="825754" y="221081"/>
                                  </a:lnTo>
                                  <a:lnTo>
                                    <a:pt x="759460" y="183095"/>
                                  </a:lnTo>
                                  <a:lnTo>
                                    <a:pt x="716508" y="178066"/>
                                  </a:lnTo>
                                  <a:lnTo>
                                    <a:pt x="678370" y="182397"/>
                                  </a:lnTo>
                                  <a:lnTo>
                                    <a:pt x="642988" y="195529"/>
                                  </a:lnTo>
                                  <a:lnTo>
                                    <a:pt x="613117" y="217703"/>
                                  </a:lnTo>
                                  <a:lnTo>
                                    <a:pt x="591527" y="249135"/>
                                  </a:lnTo>
                                  <a:lnTo>
                                    <a:pt x="589889" y="249135"/>
                                  </a:lnTo>
                                  <a:lnTo>
                                    <a:pt x="587451" y="187883"/>
                                  </a:lnTo>
                                  <a:lnTo>
                                    <a:pt x="472274" y="187883"/>
                                  </a:lnTo>
                                  <a:lnTo>
                                    <a:pt x="472274" y="596277"/>
                                  </a:lnTo>
                                  <a:lnTo>
                                    <a:pt x="596430" y="596277"/>
                                  </a:lnTo>
                                  <a:lnTo>
                                    <a:pt x="596430" y="334073"/>
                                  </a:lnTo>
                                  <a:lnTo>
                                    <a:pt x="612648" y="314312"/>
                                  </a:lnTo>
                                  <a:lnTo>
                                    <a:pt x="631151" y="300291"/>
                                  </a:lnTo>
                                  <a:lnTo>
                                    <a:pt x="652716" y="291922"/>
                                  </a:lnTo>
                                  <a:lnTo>
                                    <a:pt x="678116" y="289153"/>
                                  </a:lnTo>
                                  <a:lnTo>
                                    <a:pt x="711479" y="296214"/>
                                  </a:lnTo>
                                  <a:lnTo>
                                    <a:pt x="735495" y="316217"/>
                                  </a:lnTo>
                                  <a:lnTo>
                                    <a:pt x="750023" y="347395"/>
                                  </a:lnTo>
                                  <a:lnTo>
                                    <a:pt x="754900" y="387985"/>
                                  </a:lnTo>
                                  <a:lnTo>
                                    <a:pt x="754900" y="596277"/>
                                  </a:lnTo>
                                  <a:lnTo>
                                    <a:pt x="879055" y="596277"/>
                                  </a:lnTo>
                                  <a:lnTo>
                                    <a:pt x="879055" y="387985"/>
                                  </a:lnTo>
                                  <a:close/>
                                </a:path>
                              </a:pathLst>
                            </a:custGeom>
                            <a:solidFill>
                              <a:srgbClr val="003E6A"/>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12" cstate="print"/>
                            <a:stretch>
                              <a:fillRect/>
                            </a:stretch>
                          </pic:blipFill>
                          <pic:spPr>
                            <a:xfrm>
                              <a:off x="0" y="178066"/>
                              <a:ext cx="1741154" cy="710650"/>
                            </a:xfrm>
                            <a:prstGeom prst="rect">
                              <a:avLst/>
                            </a:prstGeom>
                          </pic:spPr>
                        </pic:pic>
                      </wpg:grpSp>
                      <wpg:grpSp>
                        <wpg:cNvPr id="7" name="Group 4"/>
                        <wpg:cNvGrpSpPr>
                          <a:grpSpLocks/>
                        </wpg:cNvGrpSpPr>
                        <wpg:grpSpPr>
                          <a:xfrm>
                            <a:off x="0" y="1047750"/>
                            <a:ext cx="1832610" cy="106045"/>
                            <a:chOff x="0" y="0"/>
                            <a:chExt cx="1832610" cy="106045"/>
                          </a:xfrm>
                        </wpg:grpSpPr>
                        <pic:pic xmlns:pic="http://schemas.openxmlformats.org/drawingml/2006/picture">
                          <pic:nvPicPr>
                            <pic:cNvPr id="8" name="Image 8"/>
                            <pic:cNvPicPr/>
                          </pic:nvPicPr>
                          <pic:blipFill>
                            <a:blip r:embed="rId13" cstate="print"/>
                            <a:stretch>
                              <a:fillRect/>
                            </a:stretch>
                          </pic:blipFill>
                          <pic:spPr>
                            <a:xfrm>
                              <a:off x="0" y="0"/>
                              <a:ext cx="1366935" cy="105972"/>
                            </a:xfrm>
                            <a:prstGeom prst="rect">
                              <a:avLst/>
                            </a:prstGeom>
                          </pic:spPr>
                        </pic:pic>
                        <pic:pic xmlns:pic="http://schemas.openxmlformats.org/drawingml/2006/picture">
                          <pic:nvPicPr>
                            <pic:cNvPr id="9" name="Image 9"/>
                            <pic:cNvPicPr/>
                          </pic:nvPicPr>
                          <pic:blipFill>
                            <a:blip r:embed="rId14" cstate="print"/>
                            <a:stretch>
                              <a:fillRect/>
                            </a:stretch>
                          </pic:blipFill>
                          <pic:spPr>
                            <a:xfrm>
                              <a:off x="1409758" y="1992"/>
                              <a:ext cx="422442" cy="103979"/>
                            </a:xfrm>
                            <a:prstGeom prst="rect">
                              <a:avLst/>
                            </a:prstGeom>
                          </pic:spPr>
                        </pic:pic>
                      </wpg:grpSp>
                      <wps:wsp>
                        <wps:cNvPr id="14" name="Textbox 14"/>
                        <wps:cNvSpPr txBox="1">
                          <a:spLocks/>
                        </wps:cNvSpPr>
                        <wps:spPr>
                          <a:xfrm>
                            <a:off x="0" y="819150"/>
                            <a:ext cx="1830070" cy="152400"/>
                          </a:xfrm>
                          <a:prstGeom prst="rect">
                            <a:avLst/>
                          </a:prstGeom>
                        </wps:spPr>
                        <wps:txbx>
                          <w:txbxContent>
                            <w:p w:rsidR="00360267" w:rsidP="00360267" w:rsidRDefault="00360267" w14:paraId="34C878FA" w14:textId="77777777">
                              <w:pPr>
                                <w:pStyle w:val="BodyText"/>
                                <w:spacing w:before="4"/>
                                <w:ind w:left="40"/>
                                <w:rPr>
                                  <w:rFonts w:ascii="Times New Roman"/>
                                  <w:sz w:val="17"/>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w14:anchorId="1B6804F4">
              <v:group id="Group 5" style="position:absolute;margin-left:5.25pt;margin-top:.55pt;width:149.25pt;height:94.5pt;z-index:251658250;mso-width-relative:margin;mso-height-relative:margin" coordsize="18326,11537" o:spid="_x0000_s1029" w14:anchorId="5450F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">
                <v:group id="Group 3" style="position:absolute;left:190;width:17412;height:8890" coordsize="17411,8890"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Graphic 5" style="position:absolute;left:5413;width:8795;height:5969;visibility:visible;mso-wrap-style:square;v-text-anchor:top" coordsize="879475,596900" o:spid="_x0000_s1031" fillcolor="#003e6a" stroked="f" path="m406768,400240r-2756,-52375l390296,282117,370306,241109,341884,209664,305028,188849r-45288,-9144l247357,179412r-12534,394l186080,189966r-42443,25629l125780,233616r-1638,l124142,,,,,596277r124142,l124142,334073r16218,-19761l158864,300291r21564,-8369l205828,289153r33363,7061l263207,316217r14529,31178l282613,387997r,208280l406768,596277r,-196037xem879055,387985r-3340,-51232l865695,291363,849033,252564,825754,221081,759460,183095r-42952,-5029l678370,182397r-35382,13132l613117,217703r-21590,31432l589889,249135r-2438,-61252l472274,187883r,408394l596430,596277r,-262204l612648,314312r18503,-14021l652716,291922r25400,-2769l711479,296214r24016,20003l750023,347395r4877,40590l754900,596277r124155,l879055,3879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6" style="position:absolute;top:1780;width:17411;height:7107;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">
                    <v:imagedata o:title="" r:id="rId15"/>
                  </v:shape>
                </v:group>
                <v:group id="Group 4" style="position:absolute;top:10477;width:18326;height:1060" coordsize="18326,1060"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Image 8" style="position:absolute;width:13669;height:1059;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">
                    <v:imagedata o:title="" r:id="rId16"/>
                  </v:shape>
                  <v:shape id="Image 9" style="position:absolute;left:14097;top:19;width:4225;height:1040;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">
                    <v:imagedata o:title="" r:id="rId17"/>
                  </v:shape>
                </v:group>
                <v:shape id="Textbox 14" style="position:absolute;top:8191;width:18300;height:1524;visibility:visible;mso-wrap-style:square;v-text-anchor:top" o:spid="_x0000_s103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v:textbox inset="0,0,0,0">
                    <w:txbxContent>
                      <w:p w:rsidR="00360267" w:rsidP="00360267" w:rsidRDefault="00360267" w14:paraId="02EB378F" w14:textId="77777777">
                        <w:pPr>
                          <w:pStyle w:val="BodyText"/>
                          <w:spacing w:before="4"/>
                          <w:ind w:left="40"/>
                          <w:rPr>
                            <w:rFonts w:ascii="Times New Roman"/>
                            <w:sz w:val="17"/>
                          </w:rPr>
                        </w:pPr>
                      </w:p>
                    </w:txbxContent>
                  </v:textbox>
                </v:shape>
              </v:group>
            </w:pict>
          </mc:Fallback>
        </mc:AlternateContent>
      </w:r>
    </w:p>
    <w:p w:rsidRPr="009A1317" w:rsidR="009A1317" w:rsidP="009A1317" w:rsidRDefault="009A1317" w14:paraId="490245F6" w14:textId="645D817E">
      <w:pPr>
        <w:rPr>
          <w:sz w:val="2"/>
          <w:szCs w:val="2"/>
        </w:rPr>
      </w:pPr>
    </w:p>
    <w:p w:rsidRPr="009A1317" w:rsidR="009A1317" w:rsidP="009A1317" w:rsidRDefault="009A1317" w14:paraId="558C2781" w14:textId="4C18D362">
      <w:pPr>
        <w:rPr>
          <w:sz w:val="2"/>
          <w:szCs w:val="2"/>
        </w:rPr>
      </w:pPr>
    </w:p>
    <w:p w:rsidRPr="009A1317" w:rsidR="009A1317" w:rsidP="009A1317" w:rsidRDefault="009A1317" w14:paraId="7DB52FB1" w14:textId="34665755">
      <w:pPr>
        <w:jc w:val="right"/>
        <w:rPr>
          <w:sz w:val="2"/>
          <w:szCs w:val="2"/>
        </w:rPr>
      </w:pPr>
      <w:r>
        <w:rPr>
          <w:noProof/>
        </w:rPr>
        <mc:AlternateContent>
          <mc:Choice Requires="wps">
            <w:drawing>
              <wp:anchor distT="0" distB="0" distL="0" distR="0" simplePos="0" relativeHeight="251658244" behindDoc="1" locked="0" layoutInCell="1" allowOverlap="1" wp14:anchorId="2C0ED7CC" wp14:editId="3D3094DE">
                <wp:simplePos x="0" y="0"/>
                <wp:positionH relativeFrom="page">
                  <wp:posOffset>452120</wp:posOffset>
                </wp:positionH>
                <wp:positionV relativeFrom="page">
                  <wp:posOffset>7934623</wp:posOffset>
                </wp:positionV>
                <wp:extent cx="1830070"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1270"/>
                        </a:xfrm>
                        <a:custGeom>
                          <a:avLst/>
                          <a:gdLst/>
                          <a:ahLst/>
                          <a:cxnLst/>
                          <a:rect l="l" t="t" r="r" b="b"/>
                          <a:pathLst>
                            <a:path w="1830070">
                              <a:moveTo>
                                <a:pt x="0" y="0"/>
                              </a:moveTo>
                              <a:lnTo>
                                <a:pt x="1829650" y="0"/>
                              </a:lnTo>
                            </a:path>
                          </a:pathLst>
                        </a:custGeom>
                        <a:ln w="6350">
                          <a:solidFill>
                            <a:srgbClr val="003E6A"/>
                          </a:solidFill>
                          <a:prstDash val="solid"/>
                        </a:ln>
                      </wps:spPr>
                      <wps:bodyPr wrap="square" lIns="0" tIns="0" rIns="0" bIns="0" rtlCol="0">
                        <a:prstTxWarp prst="textNoShape">
                          <a:avLst/>
                        </a:prstTxWarp>
                        <a:noAutofit/>
                      </wps:bodyPr>
                    </wps:wsp>
                  </a:graphicData>
                </a:graphic>
              </wp:anchor>
            </w:drawing>
          </mc:Choice>
          <mc:Fallback>
            <w:pict w14:anchorId="32B7C579">
              <v:shape id="Graphic 10" style="position:absolute;margin-left:35.6pt;margin-top:624.75pt;width:144.1pt;height:.1pt;z-index:-251658236;visibility:visible;mso-wrap-style:square;mso-wrap-distance-left:0;mso-wrap-distance-top:0;mso-wrap-distance-right:0;mso-wrap-distance-bottom:0;mso-position-horizontal:absolute;mso-position-horizontal-relative:page;mso-position-vertical:absolute;mso-position-vertical-relative:page;v-text-anchor:top" coordsize="1830070,1270" o:spid="_x0000_s1026" filled="f" strokecolor="#003e6a" strokeweight=".5pt" path="m,l18296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" w14:anchorId="0426C8B3">
                <v:path arrowok="t"/>
                <w10:wrap anchorx="page" anchory="page"/>
              </v:shape>
            </w:pict>
          </mc:Fallback>
        </mc:AlternateContent>
      </w:r>
    </w:p>
    <w:p w:rsidRPr="009A1317" w:rsidR="009A1317" w:rsidP="009A1317" w:rsidRDefault="009A1317" w14:paraId="5D40C806" w14:textId="1CB06BCD">
      <w:pPr>
        <w:rPr>
          <w:sz w:val="2"/>
          <w:szCs w:val="2"/>
        </w:rPr>
      </w:pPr>
    </w:p>
    <w:p w:rsidRPr="009A1317" w:rsidR="009A1317" w:rsidP="009A1317" w:rsidRDefault="009A1317" w14:paraId="3FD7598C" w14:textId="7B262468">
      <w:pPr>
        <w:rPr>
          <w:sz w:val="2"/>
          <w:szCs w:val="2"/>
        </w:rPr>
      </w:pPr>
    </w:p>
    <w:p w:rsidRPr="009A1317" w:rsidR="009A1317" w:rsidP="009A1317" w:rsidRDefault="009A1317" w14:paraId="7C918DC7" w14:textId="550E9F20">
      <w:pPr>
        <w:rPr>
          <w:sz w:val="2"/>
          <w:szCs w:val="2"/>
        </w:rPr>
      </w:pPr>
    </w:p>
    <w:p w:rsidRPr="009A1317" w:rsidR="009A1317" w:rsidP="009A1317" w:rsidRDefault="009A1317" w14:paraId="4AFE7BAD" w14:textId="21942E64">
      <w:pPr>
        <w:rPr>
          <w:sz w:val="2"/>
          <w:szCs w:val="2"/>
        </w:rPr>
      </w:pPr>
    </w:p>
    <w:p w:rsidRPr="009A1317" w:rsidR="009A1317" w:rsidP="009A1317" w:rsidRDefault="009A1317" w14:paraId="3EFFCC7A" w14:textId="33950DBE">
      <w:pPr>
        <w:rPr>
          <w:sz w:val="2"/>
          <w:szCs w:val="2"/>
        </w:rPr>
      </w:pPr>
    </w:p>
    <w:p w:rsidRPr="009A1317" w:rsidR="009A1317" w:rsidP="009A1317" w:rsidRDefault="009A1317" w14:paraId="15D95F7D" w14:textId="6EBD77BE">
      <w:pPr>
        <w:rPr>
          <w:sz w:val="2"/>
          <w:szCs w:val="2"/>
        </w:rPr>
      </w:pPr>
    </w:p>
    <w:p w:rsidRPr="009A1317" w:rsidR="009A1317" w:rsidP="009A1317" w:rsidRDefault="009A1317" w14:paraId="23B0E3A8" w14:textId="0A8F8A92">
      <w:pPr>
        <w:rPr>
          <w:sz w:val="2"/>
          <w:szCs w:val="2"/>
        </w:rPr>
      </w:pPr>
    </w:p>
    <w:p w:rsidRPr="009A1317" w:rsidR="009A1317" w:rsidP="009A1317" w:rsidRDefault="009A1317" w14:paraId="14030C3A" w14:textId="529824B7">
      <w:pPr>
        <w:tabs>
          <w:tab w:val="left" w:pos="6555"/>
        </w:tabs>
        <w:rPr>
          <w:sz w:val="2"/>
          <w:szCs w:val="2"/>
        </w:rPr>
      </w:pPr>
      <w:r>
        <w:rPr>
          <w:sz w:val="2"/>
          <w:szCs w:val="2"/>
        </w:rPr>
        <w:tab/>
      </w:r>
    </w:p>
    <w:p w:rsidRPr="009A1317" w:rsidR="009A1317" w:rsidP="009A1317" w:rsidRDefault="009A1317" w14:paraId="08FF8C89" w14:textId="147E68F8">
      <w:pPr>
        <w:rPr>
          <w:sz w:val="2"/>
          <w:szCs w:val="2"/>
        </w:rPr>
      </w:pPr>
    </w:p>
    <w:p w:rsidRPr="009A1317" w:rsidR="009A1317" w:rsidP="009A1317" w:rsidRDefault="009A1317" w14:paraId="13DA5E56" w14:textId="11A29EFA">
      <w:pPr>
        <w:rPr>
          <w:sz w:val="2"/>
          <w:szCs w:val="2"/>
        </w:rPr>
      </w:pPr>
    </w:p>
    <w:p w:rsidRPr="009A1317" w:rsidR="009A1317" w:rsidP="009A1317" w:rsidRDefault="000406F1" w14:paraId="3335069D" w14:textId="38917204">
      <w:pPr>
        <w:rPr>
          <w:sz w:val="2"/>
          <w:szCs w:val="2"/>
        </w:rPr>
      </w:pPr>
      <w:r>
        <w:rPr>
          <w:noProof/>
        </w:rPr>
        <mc:AlternateContent>
          <mc:Choice Requires="wps">
            <w:drawing>
              <wp:anchor distT="0" distB="0" distL="0" distR="0" simplePos="0" relativeHeight="251658249" behindDoc="0" locked="0" layoutInCell="1" allowOverlap="1" wp14:anchorId="59BD4A6D" wp14:editId="1DDA9D25">
                <wp:simplePos x="0" y="0"/>
                <wp:positionH relativeFrom="margin">
                  <wp:posOffset>-161925</wp:posOffset>
                </wp:positionH>
                <wp:positionV relativeFrom="margin">
                  <wp:posOffset>8004810</wp:posOffset>
                </wp:positionV>
                <wp:extent cx="7038975" cy="180022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38975" cy="1800225"/>
                        </a:xfrm>
                        <a:prstGeom prst="rect">
                          <a:avLst/>
                        </a:prstGeom>
                      </wps:spPr>
                      <wps:txbx>
                        <w:txbxContent>
                          <w:p w:rsidRPr="009A1317" w:rsidR="009A1317" w:rsidP="000406F1" w:rsidRDefault="009A1317" w14:paraId="3B45FFD4" w14:textId="35FECDC0">
                            <w:pPr>
                              <w:ind w:left="20"/>
                              <w:jc w:val="both"/>
                              <w:rPr>
                                <w:b/>
                                <w:bCs/>
                                <w:color w:val="007FA9"/>
                                <w:sz w:val="16"/>
                                <w:szCs w:val="12"/>
                              </w:rPr>
                            </w:pPr>
                            <w:r w:rsidRPr="009A1317">
                              <w:rPr>
                                <w:b/>
                                <w:bCs/>
                                <w:color w:val="007FA9"/>
                                <w:sz w:val="16"/>
                                <w:szCs w:val="12"/>
                              </w:rPr>
                              <w:t xml:space="preserve">The aim of the </w:t>
                            </w:r>
                            <w:r w:rsidR="00D93CCA">
                              <w:rPr>
                                <w:b/>
                                <w:bCs/>
                                <w:color w:val="007FA9"/>
                                <w:sz w:val="16"/>
                                <w:szCs w:val="12"/>
                              </w:rPr>
                              <w:t>General Practice in Aged Care Incentive</w:t>
                            </w:r>
                            <w:r w:rsidRPr="009A1317">
                              <w:rPr>
                                <w:b/>
                                <w:bCs/>
                                <w:color w:val="007FA9"/>
                                <w:sz w:val="16"/>
                                <w:szCs w:val="12"/>
                              </w:rPr>
                              <w:t xml:space="preserve"> (GPACI)</w:t>
                            </w:r>
                            <w:r w:rsidR="00A84945">
                              <w:rPr>
                                <w:b/>
                                <w:bCs/>
                                <w:color w:val="007FA9"/>
                                <w:sz w:val="16"/>
                                <w:szCs w:val="12"/>
                              </w:rPr>
                              <w:t xml:space="preserve"> Quality Improvement (QI)</w:t>
                            </w:r>
                            <w:r w:rsidRPr="009A1317">
                              <w:rPr>
                                <w:b/>
                                <w:bCs/>
                                <w:color w:val="007FA9"/>
                                <w:sz w:val="16"/>
                                <w:szCs w:val="12"/>
                              </w:rPr>
                              <w:t xml:space="preserve"> toolkit is to provide a simple and practical guide for implementing GPACI through </w:t>
                            </w:r>
                            <w:r w:rsidR="004B7587">
                              <w:rPr>
                                <w:b/>
                                <w:bCs/>
                                <w:color w:val="007FA9"/>
                                <w:sz w:val="16"/>
                                <w:szCs w:val="12"/>
                              </w:rPr>
                              <w:t>c</w:t>
                            </w:r>
                            <w:r w:rsidRPr="009A1317">
                              <w:rPr>
                                <w:b/>
                                <w:bCs/>
                                <w:color w:val="007FA9"/>
                                <w:sz w:val="16"/>
                                <w:szCs w:val="12"/>
                              </w:rPr>
                              <w:t>ontinuous Quality Improvement (QI) activities. It focuses on enhancing continuity of care, improving patient outcomes, and increasing practice efficiency by shifting from volume-based care towards structured, regular care planning and preventative care model.</w:t>
                            </w:r>
                          </w:p>
                          <w:p w:rsidRPr="009A1317" w:rsidR="009A1317" w:rsidP="000406F1" w:rsidRDefault="009A1317" w14:paraId="07744ED2" w14:textId="084866F8">
                            <w:pPr>
                              <w:ind w:left="20"/>
                              <w:jc w:val="both"/>
                              <w:rPr>
                                <w:color w:val="007FA9"/>
                                <w:sz w:val="16"/>
                                <w:szCs w:val="12"/>
                              </w:rPr>
                            </w:pPr>
                            <w:r w:rsidRPr="009A1317">
                              <w:rPr>
                                <w:color w:val="007FA9"/>
                                <w:sz w:val="16"/>
                                <w:szCs w:val="12"/>
                              </w:rPr>
                              <w:t>The</w:t>
                            </w:r>
                            <w:r w:rsidR="0086220A">
                              <w:rPr>
                                <w:color w:val="007FA9"/>
                                <w:sz w:val="16"/>
                                <w:szCs w:val="12"/>
                              </w:rPr>
                              <w:t xml:space="preserve"> QI</w:t>
                            </w:r>
                            <w:r w:rsidRPr="009A1317">
                              <w:rPr>
                                <w:color w:val="007FA9"/>
                                <w:sz w:val="16"/>
                                <w:szCs w:val="12"/>
                              </w:rPr>
                              <w:t xml:space="preserve"> toolkit also links to existing resources related</w:t>
                            </w:r>
                            <w:r w:rsidR="0027160A">
                              <w:rPr>
                                <w:color w:val="007FA9"/>
                                <w:sz w:val="16"/>
                                <w:szCs w:val="12"/>
                              </w:rPr>
                              <w:t xml:space="preserve"> to</w:t>
                            </w:r>
                            <w:r w:rsidRPr="009A1317">
                              <w:rPr>
                                <w:color w:val="007FA9"/>
                                <w:sz w:val="16"/>
                                <w:szCs w:val="12"/>
                              </w:rPr>
                              <w:t xml:space="preserve"> MyMedicare and the General Practice in Aged Care Inventive.</w:t>
                            </w:r>
                          </w:p>
                          <w:p w:rsidRPr="009A1317" w:rsidR="009A1317" w:rsidP="000406F1" w:rsidRDefault="009A1317" w14:paraId="140089DC" w14:textId="2125623E">
                            <w:pPr>
                              <w:ind w:left="20"/>
                              <w:jc w:val="both"/>
                              <w:rPr>
                                <w:color w:val="007FA9"/>
                                <w:sz w:val="16"/>
                                <w:szCs w:val="12"/>
                              </w:rPr>
                            </w:pPr>
                            <w:r w:rsidRPr="009A1317">
                              <w:rPr>
                                <w:color w:val="007FA9"/>
                                <w:sz w:val="16"/>
                                <w:szCs w:val="12"/>
                              </w:rPr>
                              <w:t xml:space="preserve">This </w:t>
                            </w:r>
                            <w:r w:rsidR="0086220A">
                              <w:rPr>
                                <w:color w:val="007FA9"/>
                                <w:sz w:val="16"/>
                                <w:szCs w:val="12"/>
                              </w:rPr>
                              <w:t xml:space="preserve">QI </w:t>
                            </w:r>
                            <w:r w:rsidRPr="009A1317">
                              <w:rPr>
                                <w:color w:val="007FA9"/>
                                <w:sz w:val="16"/>
                                <w:szCs w:val="12"/>
                              </w:rPr>
                              <w:t xml:space="preserve">toolkit seeks to enable general practice to determine readiness for participation in </w:t>
                            </w:r>
                            <w:r w:rsidR="00104F1B">
                              <w:rPr>
                                <w:color w:val="007FA9"/>
                                <w:sz w:val="16"/>
                                <w:szCs w:val="12"/>
                              </w:rPr>
                              <w:t>the General Practice in Aged Care Incentive</w:t>
                            </w:r>
                            <w:r w:rsidRPr="009A1317">
                              <w:rPr>
                                <w:color w:val="007FA9"/>
                                <w:sz w:val="16"/>
                                <w:szCs w:val="12"/>
                              </w:rPr>
                              <w:t xml:space="preserve">, complete the registration process (if needed), and sets out actionable steps to assess and improve your practice’s model of care for residents in aged care homes. </w:t>
                            </w:r>
                          </w:p>
                          <w:p w:rsidRPr="009A1317" w:rsidR="00360267" w:rsidP="000406F1" w:rsidRDefault="009A1317" w14:paraId="5EEB4A82" w14:textId="21581FFC">
                            <w:pPr>
                              <w:ind w:left="20"/>
                              <w:jc w:val="both"/>
                              <w:rPr>
                                <w:color w:val="007FA9"/>
                                <w:sz w:val="16"/>
                                <w:szCs w:val="12"/>
                              </w:rPr>
                            </w:pPr>
                            <w:r w:rsidRPr="009A1317">
                              <w:rPr>
                                <w:color w:val="007FA9"/>
                                <w:sz w:val="16"/>
                                <w:szCs w:val="12"/>
                              </w:rPr>
                              <w:t>This toolkit has been developed by Primary Health Networks through the PHN Cooperative, National Improvement Network Collaborative, and the National PHN MyMedicare Implementation Program.</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w14:anchorId="76214EE9">
              <v:shape id="Textbox 13" style="position:absolute;margin-left:-12.75pt;margin-top:630.3pt;width:554.25pt;height:141.75pt;z-index:251658249;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margin;mso-height-relative:margin;v-text-anchor:top"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" w14:anchorId="59BD4A6D">
                <v:textbox inset="0,0,0,0">
                  <w:txbxContent>
                    <w:p w:rsidRPr="009A1317" w:rsidR="009A1317" w:rsidP="000406F1" w:rsidRDefault="009A1317" w14:paraId="2DEAC935" w14:textId="35FECDC0">
                      <w:pPr>
                        <w:ind w:left="20"/>
                        <w:jc w:val="both"/>
                        <w:rPr>
                          <w:b/>
                          <w:bCs/>
                          <w:color w:val="007FA9"/>
                          <w:sz w:val="16"/>
                          <w:szCs w:val="12"/>
                        </w:rPr>
                      </w:pPr>
                      <w:r w:rsidRPr="009A1317">
                        <w:rPr>
                          <w:b/>
                          <w:bCs/>
                          <w:color w:val="007FA9"/>
                          <w:sz w:val="16"/>
                          <w:szCs w:val="12"/>
                        </w:rPr>
                        <w:t xml:space="preserve">The aim of the </w:t>
                      </w:r>
                      <w:r w:rsidR="00D93CCA">
                        <w:rPr>
                          <w:b/>
                          <w:bCs/>
                          <w:color w:val="007FA9"/>
                          <w:sz w:val="16"/>
                          <w:szCs w:val="12"/>
                        </w:rPr>
                        <w:t>General Practice in Aged Care Incentive</w:t>
                      </w:r>
                      <w:r w:rsidRPr="009A1317">
                        <w:rPr>
                          <w:b/>
                          <w:bCs/>
                          <w:color w:val="007FA9"/>
                          <w:sz w:val="16"/>
                          <w:szCs w:val="12"/>
                        </w:rPr>
                        <w:t xml:space="preserve"> (GPACI)</w:t>
                      </w:r>
                      <w:r w:rsidR="00A84945">
                        <w:rPr>
                          <w:b/>
                          <w:bCs/>
                          <w:color w:val="007FA9"/>
                          <w:sz w:val="16"/>
                          <w:szCs w:val="12"/>
                        </w:rPr>
                        <w:t xml:space="preserve"> Quality Improvement (QI)</w:t>
                      </w:r>
                      <w:r w:rsidRPr="009A1317">
                        <w:rPr>
                          <w:b/>
                          <w:bCs/>
                          <w:color w:val="007FA9"/>
                          <w:sz w:val="16"/>
                          <w:szCs w:val="12"/>
                        </w:rPr>
                        <w:t xml:space="preserve"> toolkit is to provide a simple and practical guide for implementing GPACI through </w:t>
                      </w:r>
                      <w:r w:rsidR="004B7587">
                        <w:rPr>
                          <w:b/>
                          <w:bCs/>
                          <w:color w:val="007FA9"/>
                          <w:sz w:val="16"/>
                          <w:szCs w:val="12"/>
                        </w:rPr>
                        <w:t>c</w:t>
                      </w:r>
                      <w:r w:rsidRPr="009A1317">
                        <w:rPr>
                          <w:b/>
                          <w:bCs/>
                          <w:color w:val="007FA9"/>
                          <w:sz w:val="16"/>
                          <w:szCs w:val="12"/>
                        </w:rPr>
                        <w:t>ontinuous Quality Improvement (QI) activities. It focuses on enhancing continuity of care, improving patient outcomes, and increasing practice efficiency by shifting from volume-based care towards structured, regular care planning and preventative care model.</w:t>
                      </w:r>
                    </w:p>
                    <w:p w:rsidRPr="009A1317" w:rsidR="009A1317" w:rsidP="000406F1" w:rsidRDefault="009A1317" w14:paraId="5EE113CE" w14:textId="084866F8">
                      <w:pPr>
                        <w:ind w:left="20"/>
                        <w:jc w:val="both"/>
                        <w:rPr>
                          <w:color w:val="007FA9"/>
                          <w:sz w:val="16"/>
                          <w:szCs w:val="12"/>
                        </w:rPr>
                      </w:pPr>
                      <w:r w:rsidRPr="009A1317">
                        <w:rPr>
                          <w:color w:val="007FA9"/>
                          <w:sz w:val="16"/>
                          <w:szCs w:val="12"/>
                        </w:rPr>
                        <w:t>The</w:t>
                      </w:r>
                      <w:r w:rsidR="0086220A">
                        <w:rPr>
                          <w:color w:val="007FA9"/>
                          <w:sz w:val="16"/>
                          <w:szCs w:val="12"/>
                        </w:rPr>
                        <w:t xml:space="preserve"> QI</w:t>
                      </w:r>
                      <w:r w:rsidRPr="009A1317">
                        <w:rPr>
                          <w:color w:val="007FA9"/>
                          <w:sz w:val="16"/>
                          <w:szCs w:val="12"/>
                        </w:rPr>
                        <w:t xml:space="preserve"> toolkit also links to existing resources related</w:t>
                      </w:r>
                      <w:r w:rsidR="0027160A">
                        <w:rPr>
                          <w:color w:val="007FA9"/>
                          <w:sz w:val="16"/>
                          <w:szCs w:val="12"/>
                        </w:rPr>
                        <w:t xml:space="preserve"> to</w:t>
                      </w:r>
                      <w:r w:rsidRPr="009A1317">
                        <w:rPr>
                          <w:color w:val="007FA9"/>
                          <w:sz w:val="16"/>
                          <w:szCs w:val="12"/>
                        </w:rPr>
                        <w:t xml:space="preserve"> MyMedicare and the General Practice in Aged Care Inventive.</w:t>
                      </w:r>
                    </w:p>
                    <w:p w:rsidRPr="009A1317" w:rsidR="009A1317" w:rsidP="000406F1" w:rsidRDefault="009A1317" w14:paraId="14B1DA70" w14:textId="2125623E">
                      <w:pPr>
                        <w:ind w:left="20"/>
                        <w:jc w:val="both"/>
                        <w:rPr>
                          <w:color w:val="007FA9"/>
                          <w:sz w:val="16"/>
                          <w:szCs w:val="12"/>
                        </w:rPr>
                      </w:pPr>
                      <w:r w:rsidRPr="009A1317">
                        <w:rPr>
                          <w:color w:val="007FA9"/>
                          <w:sz w:val="16"/>
                          <w:szCs w:val="12"/>
                        </w:rPr>
                        <w:t xml:space="preserve">This </w:t>
                      </w:r>
                      <w:r w:rsidR="0086220A">
                        <w:rPr>
                          <w:color w:val="007FA9"/>
                          <w:sz w:val="16"/>
                          <w:szCs w:val="12"/>
                        </w:rPr>
                        <w:t xml:space="preserve">QI </w:t>
                      </w:r>
                      <w:r w:rsidRPr="009A1317">
                        <w:rPr>
                          <w:color w:val="007FA9"/>
                          <w:sz w:val="16"/>
                          <w:szCs w:val="12"/>
                        </w:rPr>
                        <w:t xml:space="preserve">toolkit seeks to enable general practice to determine readiness for participation in </w:t>
                      </w:r>
                      <w:r w:rsidR="00104F1B">
                        <w:rPr>
                          <w:color w:val="007FA9"/>
                          <w:sz w:val="16"/>
                          <w:szCs w:val="12"/>
                        </w:rPr>
                        <w:t>the General Practice in Aged Care Incentive</w:t>
                      </w:r>
                      <w:r w:rsidRPr="009A1317">
                        <w:rPr>
                          <w:color w:val="007FA9"/>
                          <w:sz w:val="16"/>
                          <w:szCs w:val="12"/>
                        </w:rPr>
                        <w:t xml:space="preserve">, complete the registration process (if needed), and sets out actionable steps to assess and improve your practice’s model of care for residents in aged care homes. </w:t>
                      </w:r>
                    </w:p>
                    <w:p w:rsidRPr="009A1317" w:rsidR="00360267" w:rsidP="000406F1" w:rsidRDefault="009A1317" w14:paraId="61814D64" w14:textId="21581FFC">
                      <w:pPr>
                        <w:ind w:left="20"/>
                        <w:jc w:val="both"/>
                        <w:rPr>
                          <w:color w:val="007FA9"/>
                          <w:sz w:val="16"/>
                          <w:szCs w:val="12"/>
                        </w:rPr>
                      </w:pPr>
                      <w:r w:rsidRPr="009A1317">
                        <w:rPr>
                          <w:color w:val="007FA9"/>
                          <w:sz w:val="16"/>
                          <w:szCs w:val="12"/>
                        </w:rPr>
                        <w:t>This toolkit has been developed by Primary Health Networks through the PHN Cooperative, National Improvement Network Collaborative, and the National PHN MyMedicare Implementation Program.</w:t>
                      </w:r>
                    </w:p>
                  </w:txbxContent>
                </v:textbox>
                <w10:wrap anchorx="margin" anchory="margin"/>
              </v:shape>
            </w:pict>
          </mc:Fallback>
        </mc:AlternateContent>
      </w:r>
    </w:p>
    <w:p w:rsidRPr="009A1317" w:rsidR="009A1317" w:rsidP="009A1317" w:rsidRDefault="009A1317" w14:paraId="7A1E4334" w14:textId="77777777">
      <w:pPr>
        <w:rPr>
          <w:sz w:val="2"/>
          <w:szCs w:val="2"/>
        </w:rPr>
        <w:sectPr w:rsidRPr="009A1317" w:rsidR="009A1317" w:rsidSect="00F7757C">
          <w:headerReference w:type="default" r:id="rId18"/>
          <w:footerReference w:type="default" r:id="rId19"/>
          <w:type w:val="continuous"/>
          <w:pgSz w:w="11910" w:h="16840" w:orient="portrait"/>
          <w:pgMar w:top="0" w:right="580" w:bottom="280" w:left="600" w:header="720" w:footer="92" w:gutter="0"/>
          <w:cols w:space="720"/>
          <w:headerReference w:type="first" r:id="R594c10c578984754"/>
          <w:footerReference w:type="first" r:id="Rd7fd824cdee64c03"/>
        </w:sectPr>
      </w:pPr>
    </w:p>
    <w:p w:rsidR="1D822D9D" w:rsidP="1D822D9D" w:rsidRDefault="1D822D9D" w14:paraId="6B9E18A8" w14:textId="29F6DC99">
      <w:pPr>
        <w:pStyle w:val="Heading4"/>
        <w:numPr>
          <w:ilvl w:val="0"/>
          <w:numId w:val="0"/>
        </w:numPr>
        <w:rPr>
          <w:rFonts w:ascii="Calibri" w:hAnsi="Calibri" w:cs="Calibri" w:asciiTheme="minorAscii" w:hAnsiTheme="minorAscii" w:cstheme="minorAscii"/>
        </w:rPr>
      </w:pPr>
    </w:p>
    <w:p w:rsidR="1D822D9D" w:rsidP="1D822D9D" w:rsidRDefault="1D822D9D" w14:paraId="2F69FDFF" w14:textId="1C1D8F30">
      <w:pPr>
        <w:pStyle w:val="Heading4"/>
        <w:numPr>
          <w:ilvl w:val="0"/>
          <w:numId w:val="0"/>
        </w:numPr>
        <w:rPr>
          <w:rFonts w:ascii="Calibri" w:hAnsi="Calibri" w:cs="Calibri" w:asciiTheme="minorAscii" w:hAnsiTheme="minorAscii" w:cstheme="minorAscii"/>
        </w:rPr>
      </w:pPr>
    </w:p>
    <w:p w:rsidR="1D822D9D" w:rsidP="1D822D9D" w:rsidRDefault="1D822D9D" w14:paraId="385540F4" w14:textId="16BA1F20">
      <w:pPr>
        <w:pStyle w:val="Heading4"/>
        <w:numPr>
          <w:ilvl w:val="0"/>
          <w:numId w:val="0"/>
        </w:numPr>
        <w:rPr>
          <w:rFonts w:ascii="Calibri" w:hAnsi="Calibri" w:cs="Calibri" w:asciiTheme="minorAscii" w:hAnsiTheme="minorAscii" w:cstheme="minorAscii"/>
        </w:rPr>
      </w:pPr>
    </w:p>
    <w:p w:rsidR="1D822D9D" w:rsidP="1D822D9D" w:rsidRDefault="1D822D9D" w14:paraId="7120FF20" w14:textId="46A650B9">
      <w:pPr>
        <w:pStyle w:val="Heading4"/>
        <w:numPr>
          <w:ilvl w:val="0"/>
          <w:numId w:val="0"/>
        </w:numPr>
        <w:rPr>
          <w:rFonts w:ascii="Calibri" w:hAnsi="Calibri" w:cs="Calibri" w:asciiTheme="minorAscii" w:hAnsiTheme="minorAscii" w:cstheme="minorAscii"/>
        </w:rPr>
      </w:pPr>
    </w:p>
    <w:p w:rsidR="1D822D9D" w:rsidP="1D822D9D" w:rsidRDefault="1D822D9D" w14:paraId="1DD1C547" w14:textId="77FAE9A7">
      <w:pPr>
        <w:pStyle w:val="Heading4"/>
        <w:numPr>
          <w:ilvl w:val="0"/>
          <w:numId w:val="0"/>
        </w:numPr>
        <w:rPr>
          <w:rFonts w:ascii="Calibri" w:hAnsi="Calibri" w:cs="Calibri" w:asciiTheme="minorAscii" w:hAnsiTheme="minorAscii" w:cstheme="minorAscii"/>
        </w:rPr>
      </w:pPr>
    </w:p>
    <w:p w:rsidR="1D822D9D" w:rsidP="1D822D9D" w:rsidRDefault="1D822D9D" w14:paraId="463EDBB6" w14:textId="1847B921">
      <w:pPr>
        <w:pStyle w:val="Heading4"/>
        <w:numPr>
          <w:ilvl w:val="0"/>
          <w:numId w:val="0"/>
        </w:numPr>
        <w:rPr>
          <w:rFonts w:ascii="Calibri" w:hAnsi="Calibri" w:cs="Calibri" w:asciiTheme="minorAscii" w:hAnsiTheme="minorAscii" w:cstheme="minorAscii"/>
        </w:rPr>
      </w:pPr>
    </w:p>
    <w:p w:rsidR="1D822D9D" w:rsidP="1D822D9D" w:rsidRDefault="1D822D9D" w14:paraId="1A589819" w14:textId="66150AB9">
      <w:pPr>
        <w:pStyle w:val="Heading4"/>
        <w:numPr>
          <w:ilvl w:val="0"/>
          <w:numId w:val="0"/>
        </w:numPr>
        <w:rPr>
          <w:rFonts w:ascii="Calibri" w:hAnsi="Calibri" w:cs="Calibri" w:asciiTheme="minorAscii" w:hAnsiTheme="minorAscii" w:cstheme="minorAscii"/>
        </w:rPr>
      </w:pPr>
    </w:p>
    <w:p w:rsidR="1D822D9D" w:rsidP="1D822D9D" w:rsidRDefault="1D822D9D" w14:paraId="4D23E060" w14:textId="03DB0749">
      <w:pPr>
        <w:pStyle w:val="Heading4"/>
        <w:numPr>
          <w:ilvl w:val="0"/>
          <w:numId w:val="0"/>
        </w:numPr>
        <w:rPr>
          <w:rFonts w:ascii="Calibri" w:hAnsi="Calibri" w:cs="Calibri" w:asciiTheme="minorAscii" w:hAnsiTheme="minorAscii" w:cstheme="minorAscii"/>
        </w:rPr>
      </w:pPr>
    </w:p>
    <w:p w:rsidR="1D822D9D" w:rsidP="1D822D9D" w:rsidRDefault="1D822D9D" w14:paraId="2D17131F" w14:textId="2F4E3C1E">
      <w:pPr>
        <w:pStyle w:val="Heading4"/>
        <w:numPr>
          <w:ilvl w:val="0"/>
          <w:numId w:val="0"/>
        </w:numPr>
        <w:rPr>
          <w:rFonts w:ascii="Calibri" w:hAnsi="Calibri" w:cs="Calibri" w:asciiTheme="minorAscii" w:hAnsiTheme="minorAscii" w:cstheme="minorAscii"/>
        </w:rPr>
      </w:pPr>
    </w:p>
    <w:p w:rsidR="1D822D9D" w:rsidP="1D822D9D" w:rsidRDefault="1D822D9D" w14:paraId="73067CB3" w14:textId="3008C3BB">
      <w:pPr>
        <w:pStyle w:val="Heading4"/>
        <w:numPr>
          <w:ilvl w:val="0"/>
          <w:numId w:val="0"/>
        </w:numPr>
        <w:rPr>
          <w:rFonts w:ascii="Calibri" w:hAnsi="Calibri" w:cs="Calibri" w:asciiTheme="minorAscii" w:hAnsiTheme="minorAscii" w:cstheme="minorAscii"/>
        </w:rPr>
      </w:pPr>
    </w:p>
    <w:p w:rsidR="1D822D9D" w:rsidP="1D822D9D" w:rsidRDefault="1D822D9D" w14:paraId="23F25C76" w14:textId="07F41C87">
      <w:pPr>
        <w:pStyle w:val="Heading4"/>
        <w:numPr>
          <w:ilvl w:val="0"/>
          <w:numId w:val="0"/>
        </w:numPr>
        <w:rPr>
          <w:rFonts w:ascii="Calibri" w:hAnsi="Calibri" w:cs="Calibri" w:asciiTheme="minorAscii" w:hAnsiTheme="minorAscii" w:cstheme="minorAscii"/>
        </w:rPr>
      </w:pPr>
    </w:p>
    <w:p w:rsidR="1D822D9D" w:rsidP="1D822D9D" w:rsidRDefault="1D822D9D" w14:paraId="22ADC778" w14:textId="3F98313E">
      <w:pPr>
        <w:pStyle w:val="Heading4"/>
        <w:numPr>
          <w:ilvl w:val="0"/>
          <w:numId w:val="0"/>
        </w:numPr>
        <w:rPr>
          <w:rFonts w:ascii="Calibri" w:hAnsi="Calibri" w:cs="Calibri" w:asciiTheme="minorAscii" w:hAnsiTheme="minorAscii" w:cstheme="minorAscii"/>
        </w:rPr>
      </w:pPr>
    </w:p>
    <w:p w:rsidR="1D822D9D" w:rsidP="1D822D9D" w:rsidRDefault="1D822D9D" w14:paraId="45BD54D8" w14:textId="1B3FF3E3">
      <w:pPr>
        <w:pStyle w:val="Heading4"/>
        <w:numPr>
          <w:ilvl w:val="0"/>
          <w:numId w:val="0"/>
        </w:numPr>
        <w:rPr>
          <w:rFonts w:ascii="Calibri" w:hAnsi="Calibri" w:cs="Calibri" w:asciiTheme="minorAscii" w:hAnsiTheme="minorAscii" w:cstheme="minorAscii"/>
        </w:rPr>
      </w:pPr>
    </w:p>
    <w:p w:rsidR="1D822D9D" w:rsidP="1D822D9D" w:rsidRDefault="1D822D9D" w14:paraId="59D7CE5C" w14:textId="20C8D94F">
      <w:pPr>
        <w:pStyle w:val="Heading4"/>
        <w:numPr>
          <w:ilvl w:val="0"/>
          <w:numId w:val="0"/>
        </w:numPr>
        <w:rPr>
          <w:rFonts w:ascii="Calibri" w:hAnsi="Calibri" w:cs="Calibri" w:asciiTheme="minorAscii" w:hAnsiTheme="minorAscii" w:cstheme="minorAscii"/>
        </w:rPr>
      </w:pPr>
    </w:p>
    <w:p w:rsidRPr="009233AD" w:rsidR="001A2849" w:rsidP="1D822D9D" w:rsidRDefault="001A2849" w14:paraId="5CCD0B04" w14:textId="1522ECFB">
      <w:pPr>
        <w:pStyle w:val="Heading4"/>
        <w:numPr>
          <w:ilvl w:val="0"/>
          <w:numId w:val="0"/>
        </w:numPr>
        <w:rPr>
          <w:rFonts w:asciiTheme="minorHAnsi" w:hAnsiTheme="minorHAnsi" w:cstheme="minorHAnsi"/>
        </w:rPr>
      </w:pPr>
      <w:r w:rsidRPr="1D822D9D" w:rsidR="001A2849">
        <w:rPr>
          <w:rFonts w:ascii="Calibri" w:hAnsi="Calibri" w:cs="Calibri" w:asciiTheme="minorAscii" w:hAnsiTheme="minorAscii" w:cstheme="minorAscii"/>
        </w:rPr>
        <w:t>Acknowledgement</w:t>
      </w:r>
    </w:p>
    <w:p w:rsidR="44F3B594" w:rsidP="1D822D9D" w:rsidRDefault="44F3B594" w14:paraId="5E7ADF97" w14:textId="0364957F">
      <w:pPr>
        <w:pStyle w:val="Normal"/>
        <w:spacing w:after="0"/>
        <w:rPr>
          <w:sz w:val="18"/>
          <w:szCs w:val="18"/>
        </w:rPr>
      </w:pPr>
      <w:r w:rsidRPr="1D822D9D" w:rsidR="44F3B594">
        <w:rPr>
          <w:sz w:val="18"/>
          <w:szCs w:val="18"/>
        </w:rPr>
        <w:t xml:space="preserve">Healthy North Coast acknowledges the Traditional Custodians of the lands across our region, and pays respect to Elders past, present and on </w:t>
      </w:r>
      <w:r w:rsidRPr="1D822D9D" w:rsidR="44F3B594">
        <w:rPr>
          <w:sz w:val="18"/>
          <w:szCs w:val="18"/>
        </w:rPr>
        <w:t xml:space="preserve">their </w:t>
      </w:r>
      <w:r w:rsidRPr="1D822D9D" w:rsidR="44F3B594">
        <w:rPr>
          <w:sz w:val="18"/>
          <w:szCs w:val="18"/>
        </w:rPr>
        <w:t xml:space="preserve">journey. We recognise these lands were never ceded and acknowledge the continuation of culture and connection to the land, </w:t>
      </w:r>
      <w:r w:rsidRPr="1D822D9D" w:rsidR="44F3B594">
        <w:rPr>
          <w:sz w:val="18"/>
          <w:szCs w:val="18"/>
        </w:rPr>
        <w:t>sky</w:t>
      </w:r>
      <w:r w:rsidRPr="1D822D9D" w:rsidR="44F3B594">
        <w:rPr>
          <w:sz w:val="18"/>
          <w:szCs w:val="18"/>
        </w:rPr>
        <w:t xml:space="preserve"> and sea. We acknowledge Aboriginal and Torres Strait Islander peoples as the Land’s First Peoples and honour the rich diversity of the oldest living cultures.</w:t>
      </w:r>
    </w:p>
    <w:p w:rsidR="001B4C9E" w:rsidP="001B4C9E" w:rsidRDefault="000D1790" w14:paraId="04E36E63" w14:textId="7F29A577">
      <w:pPr>
        <w:spacing w:after="0"/>
      </w:pPr>
      <w:r>
        <w:t xml:space="preserve"> </w:t>
      </w:r>
    </w:p>
    <w:p w:rsidRPr="009A1317" w:rsidR="009A1317" w:rsidP="009A1317" w:rsidRDefault="009A1317" w14:paraId="0A89C28D" w14:textId="50D5205C">
      <w:pPr>
        <w:rPr>
          <w:rFonts w:cs="Calibri"/>
          <w:sz w:val="18"/>
          <w:szCs w:val="18"/>
        </w:rPr>
      </w:pPr>
      <w:r w:rsidRPr="009A1317">
        <w:rPr>
          <w:rFonts w:cs="Calibri"/>
          <w:sz w:val="18"/>
          <w:szCs w:val="18"/>
        </w:rPr>
        <w:t>This</w:t>
      </w:r>
      <w:r w:rsidR="008A4654">
        <w:rPr>
          <w:rFonts w:cs="Calibri"/>
          <w:sz w:val="18"/>
          <w:szCs w:val="18"/>
        </w:rPr>
        <w:t xml:space="preserve"> QI</w:t>
      </w:r>
      <w:r w:rsidRPr="009A1317">
        <w:rPr>
          <w:rFonts w:cs="Calibri"/>
          <w:sz w:val="18"/>
          <w:szCs w:val="18"/>
        </w:rPr>
        <w:t xml:space="preserve"> toolkit has been developed by PHN’s nationally through the </w:t>
      </w:r>
      <w:hyperlink w:history="1" r:id="rId21">
        <w:r w:rsidRPr="009A1317">
          <w:rPr>
            <w:rFonts w:cs="Calibri"/>
            <w:sz w:val="18"/>
            <w:szCs w:val="18"/>
          </w:rPr>
          <w:t>PHN Cooperative</w:t>
        </w:r>
      </w:hyperlink>
      <w:r w:rsidRPr="009A1317">
        <w:rPr>
          <w:rFonts w:cs="Calibri"/>
          <w:sz w:val="18"/>
          <w:szCs w:val="18"/>
        </w:rPr>
        <w:t xml:space="preserve">, the </w:t>
      </w:r>
      <w:hyperlink w:history="1" r:id="rId22">
        <w:r w:rsidRPr="009A1317">
          <w:rPr>
            <w:rFonts w:cs="Calibri"/>
            <w:sz w:val="18"/>
            <w:szCs w:val="18"/>
          </w:rPr>
          <w:t>National Improvement Network Collaborative</w:t>
        </w:r>
      </w:hyperlink>
      <w:r w:rsidRPr="009A1317">
        <w:rPr>
          <w:rFonts w:cs="Calibri"/>
          <w:sz w:val="18"/>
          <w:szCs w:val="18"/>
        </w:rPr>
        <w:t xml:space="preserve"> (NINCo), and the National MyMedicare PHN Implementation Program. We acknowledge that some resources used or referenced within this toolkit are from organisations including the Department of Health and Aged Care, Services Australia, Royal Australian College of General Practitioners (RACGP); Best Practice; and Medical Director. These organisations retain copyright over their original work. Referencing of material is provided throughout. </w:t>
      </w:r>
    </w:p>
    <w:p w:rsidR="007929AA" w:rsidP="00D848EE" w:rsidRDefault="007929AA" w14:paraId="019716F1" w14:textId="77777777">
      <w:pPr>
        <w:pStyle w:val="Heading4"/>
      </w:pPr>
    </w:p>
    <w:p w:rsidR="007343B8" w:rsidP="00D848EE" w:rsidRDefault="007343B8" w14:paraId="3AD0FCD3" w14:textId="77777777">
      <w:pPr>
        <w:pStyle w:val="Heading4"/>
      </w:pPr>
    </w:p>
    <w:p w:rsidRPr="009233AD" w:rsidR="00D848EE" w:rsidP="00D848EE" w:rsidRDefault="00AF52B3" w14:paraId="1E213201" w14:textId="486298BF">
      <w:pPr>
        <w:pStyle w:val="Heading4"/>
        <w:rPr>
          <w:rFonts w:asciiTheme="minorHAnsi" w:hAnsiTheme="minorHAnsi" w:cstheme="minorHAnsi"/>
        </w:rPr>
      </w:pPr>
      <w:r w:rsidRPr="009233AD">
        <w:rPr>
          <w:rFonts w:asciiTheme="minorHAnsi" w:hAnsiTheme="minorHAnsi" w:cstheme="minorHAnsi"/>
        </w:rPr>
        <w:t xml:space="preserve">Disclaimer and </w:t>
      </w:r>
      <w:r w:rsidRPr="009233AD" w:rsidR="00C87259">
        <w:rPr>
          <w:rFonts w:asciiTheme="minorHAnsi" w:hAnsiTheme="minorHAnsi" w:cstheme="minorHAnsi"/>
        </w:rPr>
        <w:t xml:space="preserve">Recognition </w:t>
      </w:r>
    </w:p>
    <w:p w:rsidRPr="006B2773" w:rsidR="00664CD6" w:rsidP="00664CD6" w:rsidRDefault="00664CD6" w14:paraId="677803FA" w14:textId="77777777">
      <w:pPr>
        <w:pStyle w:val="paragraph"/>
        <w:spacing w:before="0" w:beforeAutospacing="0" w:after="0" w:afterAutospacing="0"/>
        <w:ind w:left="15"/>
        <w:jc w:val="both"/>
        <w:textAlignment w:val="baseline"/>
        <w:rPr>
          <w:rFonts w:ascii="Karla" w:hAnsi="Karla" w:eastAsia="Karla" w:cs="Calibri"/>
          <w:color w:val="3E3E3E" w:themeColor="accent6"/>
          <w:sz w:val="18"/>
          <w:szCs w:val="18"/>
          <w:lang w:eastAsia="en-US"/>
        </w:rPr>
      </w:pPr>
      <w:r w:rsidRPr="006B2773">
        <w:rPr>
          <w:rFonts w:ascii="Karla" w:hAnsi="Karla" w:eastAsia="Karla" w:cs="Calibri"/>
          <w:color w:val="3E3E3E" w:themeColor="accent6"/>
          <w:sz w:val="18"/>
          <w:szCs w:val="18"/>
          <w:lang w:eastAsia="en-US"/>
        </w:rPr>
        <w:t>While the Australian Government Department of Health and Aged Care has contributed to the funding of this material, the information contained in it does not necessarily reflect the views of the Australian Government and is not advice that is provided, or information that is endorsed, by the Australian Government. The Australian Government is not responsible in negligence or otherwise for any injury, loss or damage arising from the use of or reliance on the information provided herein. </w:t>
      </w:r>
    </w:p>
    <w:p w:rsidRPr="006B2773" w:rsidR="00663671" w:rsidP="00664CD6" w:rsidRDefault="00663671" w14:paraId="2D1A884B" w14:textId="77777777">
      <w:pPr>
        <w:pStyle w:val="paragraph"/>
        <w:spacing w:before="0" w:beforeAutospacing="0" w:after="0" w:afterAutospacing="0"/>
        <w:ind w:left="15"/>
        <w:jc w:val="both"/>
        <w:textAlignment w:val="baseline"/>
        <w:rPr>
          <w:rFonts w:ascii="Karla" w:hAnsi="Karla" w:eastAsia="Karla" w:cs="Calibri"/>
          <w:color w:val="3E3E3E" w:themeColor="accent6"/>
          <w:sz w:val="18"/>
          <w:szCs w:val="18"/>
          <w:lang w:eastAsia="en-US"/>
        </w:rPr>
      </w:pPr>
    </w:p>
    <w:p w:rsidRPr="006B2773" w:rsidR="00664CD6" w:rsidP="1D822D9D" w:rsidRDefault="00664CD6" w14:paraId="023D876F" w14:textId="4E2C3EB2">
      <w:pPr>
        <w:pStyle w:val="paragraph"/>
        <w:spacing w:before="0" w:beforeAutospacing="off" w:after="0" w:afterAutospacing="off"/>
        <w:ind w:left="15"/>
        <w:textAlignment w:val="baseline"/>
        <w:rPr>
          <w:rFonts w:ascii="Karla" w:hAnsi="Karla" w:eastAsia="Karla" w:cs="Calibri"/>
          <w:color w:val="3E3E3E" w:themeColor="accent6"/>
          <w:sz w:val="18"/>
          <w:szCs w:val="18"/>
          <w:lang w:eastAsia="en-US"/>
        </w:rPr>
      </w:pPr>
      <w:r w:rsidRPr="1D822D9D" w:rsidR="00664CD6">
        <w:rPr>
          <w:rFonts w:ascii="Karla" w:hAnsi="Karla" w:eastAsia="Karla" w:cs="Calibri"/>
          <w:color w:val="3E3E3E" w:themeColor="accent6" w:themeTint="FF" w:themeShade="FF"/>
          <w:sz w:val="18"/>
          <w:szCs w:val="18"/>
          <w:lang w:eastAsia="en-US"/>
        </w:rPr>
        <w:t xml:space="preserve">The information in this toolkit </w:t>
      </w:r>
      <w:r w:rsidRPr="1D822D9D" w:rsidR="00664CD6">
        <w:rPr>
          <w:rFonts w:ascii="Karla" w:hAnsi="Karla" w:eastAsia="Karla" w:cs="Calibri"/>
          <w:color w:val="3E3E3E" w:themeColor="accent6" w:themeTint="FF" w:themeShade="FF"/>
          <w:sz w:val="18"/>
          <w:szCs w:val="18"/>
          <w:lang w:eastAsia="en-US"/>
        </w:rPr>
        <w:t>does not constitute</w:t>
      </w:r>
      <w:r w:rsidRPr="1D822D9D" w:rsidR="00664CD6">
        <w:rPr>
          <w:rFonts w:ascii="Karla" w:hAnsi="Karla" w:eastAsia="Karla" w:cs="Calibri"/>
          <w:color w:val="3E3E3E" w:themeColor="accent6" w:themeTint="FF" w:themeShade="FF"/>
          <w:sz w:val="18"/>
          <w:szCs w:val="18"/>
          <w:lang w:eastAsia="en-US"/>
        </w:rPr>
        <w:t xml:space="preserve"> medical advice and </w:t>
      </w:r>
      <w:r w:rsidRPr="1D822D9D" w:rsidR="1EBFB5C5">
        <w:rPr>
          <w:rFonts w:ascii="Karla" w:hAnsi="Karla" w:eastAsia="Karla" w:cs="Calibri"/>
          <w:color w:val="3E3E3E" w:themeColor="accent6" w:themeTint="FF" w:themeShade="FF"/>
          <w:sz w:val="18"/>
          <w:szCs w:val="18"/>
          <w:lang w:eastAsia="en-US"/>
        </w:rPr>
        <w:t>Healthy North Coast, as operator of the North Coast</w:t>
      </w:r>
      <w:r w:rsidRPr="1D822D9D" w:rsidR="00664CD6">
        <w:rPr>
          <w:rFonts w:ascii="Karla" w:hAnsi="Karla" w:eastAsia="Karla" w:cs="Calibri"/>
          <w:color w:val="3E3E3E" w:themeColor="accent6" w:themeTint="FF" w:themeShade="FF"/>
          <w:sz w:val="18"/>
          <w:szCs w:val="18"/>
          <w:lang w:eastAsia="en-US"/>
        </w:rPr>
        <w:t xml:space="preserve"> </w:t>
      </w:r>
      <w:r w:rsidRPr="1D822D9D" w:rsidR="00664CD6">
        <w:rPr>
          <w:rFonts w:ascii="Karla" w:hAnsi="Karla" w:eastAsia="Karla" w:cs="Calibri"/>
          <w:color w:val="3E3E3E" w:themeColor="accent6" w:themeTint="FF" w:themeShade="FF"/>
          <w:sz w:val="18"/>
          <w:szCs w:val="18"/>
          <w:lang w:eastAsia="en-US"/>
        </w:rPr>
        <w:t>PHN</w:t>
      </w:r>
      <w:r w:rsidRPr="1D822D9D" w:rsidR="4E9B5704">
        <w:rPr>
          <w:rFonts w:ascii="Karla" w:hAnsi="Karla" w:eastAsia="Karla" w:cs="Calibri"/>
          <w:color w:val="3E3E3E" w:themeColor="accent6" w:themeTint="FF" w:themeShade="FF"/>
          <w:sz w:val="18"/>
          <w:szCs w:val="18"/>
          <w:lang w:eastAsia="en-US"/>
        </w:rPr>
        <w:t xml:space="preserve"> program,</w:t>
      </w:r>
      <w:r w:rsidRPr="1D822D9D" w:rsidR="00664CD6">
        <w:rPr>
          <w:rFonts w:ascii="Karla" w:hAnsi="Karla" w:eastAsia="Karla" w:cs="Calibri"/>
          <w:color w:val="3E3E3E" w:themeColor="accent6" w:themeTint="FF" w:themeShade="FF"/>
          <w:sz w:val="18"/>
          <w:szCs w:val="18"/>
          <w:lang w:eastAsia="en-US"/>
        </w:rPr>
        <w:t xml:space="preserve"> accepts no responsibility for the way in which information in this toolkit is interpreted or used. </w:t>
      </w:r>
    </w:p>
    <w:p w:rsidRPr="006B2773" w:rsidR="00664CD6" w:rsidP="1D822D9D" w:rsidRDefault="00664CD6" w14:paraId="0D81593C" w14:textId="19914323">
      <w:pPr>
        <w:pStyle w:val="paragraph"/>
        <w:spacing w:before="0" w:beforeAutospacing="off" w:after="0" w:afterAutospacing="off"/>
        <w:ind w:left="15"/>
        <w:textAlignment w:val="baseline"/>
        <w:rPr>
          <w:rFonts w:ascii="Karla" w:hAnsi="Karla" w:eastAsia="Karla" w:cs="Calibri"/>
          <w:color w:val="3E3E3E" w:themeColor="accent6"/>
          <w:sz w:val="18"/>
          <w:szCs w:val="18"/>
          <w:lang w:eastAsia="en-US"/>
        </w:rPr>
      </w:pPr>
      <w:r w:rsidRPr="1D822D9D" w:rsidR="00664CD6">
        <w:rPr>
          <w:rFonts w:ascii="Karla" w:hAnsi="Karla" w:eastAsia="Karla" w:cs="Calibri"/>
          <w:color w:val="3E3E3E" w:themeColor="accent6" w:themeTint="FF" w:themeShade="FF"/>
          <w:sz w:val="18"/>
          <w:szCs w:val="18"/>
          <w:lang w:eastAsia="en-US"/>
        </w:rPr>
        <w:t xml:space="preserve">Unless otherwise </w:t>
      </w:r>
      <w:r w:rsidRPr="1D822D9D" w:rsidR="00664CD6">
        <w:rPr>
          <w:rFonts w:ascii="Karla" w:hAnsi="Karla" w:eastAsia="Karla" w:cs="Calibri"/>
          <w:color w:val="3E3E3E" w:themeColor="accent6" w:themeTint="FF" w:themeShade="FF"/>
          <w:sz w:val="18"/>
          <w:szCs w:val="18"/>
          <w:lang w:eastAsia="en-US"/>
        </w:rPr>
        <w:t>indicated</w:t>
      </w:r>
      <w:r w:rsidRPr="1D822D9D" w:rsidR="00664CD6">
        <w:rPr>
          <w:rFonts w:ascii="Karla" w:hAnsi="Karla" w:eastAsia="Karla" w:cs="Calibri"/>
          <w:color w:val="3E3E3E" w:themeColor="accent6" w:themeTint="FF" w:themeShade="FF"/>
          <w:sz w:val="18"/>
          <w:szCs w:val="18"/>
          <w:lang w:eastAsia="en-US"/>
        </w:rPr>
        <w:t xml:space="preserve">, material in this booklet is owned by </w:t>
      </w:r>
      <w:r w:rsidRPr="1D822D9D" w:rsidR="0F7E9C72">
        <w:rPr>
          <w:rFonts w:ascii="Karla" w:hAnsi="Karla" w:eastAsia="Karla" w:cs="Calibri"/>
          <w:color w:val="3E3E3E" w:themeColor="accent6" w:themeTint="FF" w:themeShade="FF"/>
          <w:sz w:val="18"/>
          <w:szCs w:val="18"/>
          <w:lang w:eastAsia="en-US"/>
        </w:rPr>
        <w:t>Healthy North Coast</w:t>
      </w:r>
      <w:r w:rsidRPr="1D822D9D" w:rsidR="00664CD6">
        <w:rPr>
          <w:rFonts w:ascii="Karla" w:hAnsi="Karla" w:eastAsia="Karla" w:cs="Calibri"/>
          <w:color w:val="3E3E3E" w:themeColor="accent6" w:themeTint="FF" w:themeShade="FF"/>
          <w:sz w:val="18"/>
          <w:szCs w:val="18"/>
          <w:lang w:eastAsia="en-US"/>
        </w:rPr>
        <w:t xml:space="preserve">. You are free to copy and communicate the work in its current form, </w:t>
      </w:r>
      <w:r w:rsidRPr="1D822D9D" w:rsidR="00664CD6">
        <w:rPr>
          <w:rFonts w:ascii="Karla" w:hAnsi="Karla" w:eastAsia="Karla" w:cs="Calibri"/>
          <w:color w:val="3E3E3E" w:themeColor="accent6" w:themeTint="FF" w:themeShade="FF"/>
          <w:sz w:val="18"/>
          <w:szCs w:val="18"/>
          <w:lang w:eastAsia="en-US"/>
        </w:rPr>
        <w:t>as long as</w:t>
      </w:r>
      <w:r w:rsidRPr="1D822D9D" w:rsidR="00664CD6">
        <w:rPr>
          <w:rFonts w:ascii="Karla" w:hAnsi="Karla" w:eastAsia="Karla" w:cs="Calibri"/>
          <w:color w:val="3E3E3E" w:themeColor="accent6" w:themeTint="FF" w:themeShade="FF"/>
          <w:sz w:val="18"/>
          <w:szCs w:val="18"/>
          <w:lang w:eastAsia="en-US"/>
        </w:rPr>
        <w:t xml:space="preserve"> you attribute </w:t>
      </w:r>
      <w:r w:rsidRPr="1D822D9D" w:rsidR="00664CD6">
        <w:rPr>
          <w:rFonts w:ascii="Karla" w:hAnsi="Karla" w:eastAsia="Karla" w:cs="Calibri"/>
          <w:color w:val="3E3E3E" w:themeColor="accent6" w:themeTint="FF" w:themeShade="FF"/>
          <w:sz w:val="18"/>
          <w:szCs w:val="18"/>
          <w:lang w:eastAsia="en-US"/>
        </w:rPr>
        <w:t>NINCo</w:t>
      </w:r>
      <w:r w:rsidRPr="1D822D9D" w:rsidR="00664CD6">
        <w:rPr>
          <w:rFonts w:ascii="Karla" w:hAnsi="Karla" w:eastAsia="Karla" w:cs="Calibri"/>
          <w:color w:val="3E3E3E" w:themeColor="accent6" w:themeTint="FF" w:themeShade="FF"/>
          <w:sz w:val="18"/>
          <w:szCs w:val="18"/>
          <w:lang w:eastAsia="en-US"/>
        </w:rPr>
        <w:t xml:space="preserve"> as the source of the copyright material. </w:t>
      </w:r>
    </w:p>
    <w:p w:rsidRPr="006B2773" w:rsidR="00663671" w:rsidP="00664CD6" w:rsidRDefault="00663671" w14:paraId="7C665875" w14:textId="77777777">
      <w:pPr>
        <w:pStyle w:val="paragraph"/>
        <w:spacing w:before="0" w:beforeAutospacing="0" w:after="0" w:afterAutospacing="0"/>
        <w:ind w:left="15"/>
        <w:textAlignment w:val="baseline"/>
        <w:rPr>
          <w:rFonts w:ascii="Karla" w:hAnsi="Karla" w:eastAsia="Karla" w:cs="Calibri"/>
          <w:color w:val="3E3E3E" w:themeColor="accent6"/>
          <w:sz w:val="18"/>
          <w:szCs w:val="18"/>
          <w:lang w:eastAsia="en-US"/>
        </w:rPr>
      </w:pPr>
    </w:p>
    <w:p w:rsidRPr="006B2773" w:rsidR="00664CD6" w:rsidP="1D822D9D" w:rsidRDefault="00664CD6" w14:paraId="36491736" w14:textId="125478F5">
      <w:pPr>
        <w:pStyle w:val="paragraph"/>
        <w:spacing w:before="0" w:beforeAutospacing="off" w:after="0" w:afterAutospacing="off"/>
        <w:ind w:left="15"/>
        <w:textAlignment w:val="baseline"/>
        <w:rPr>
          <w:rFonts w:ascii="Karla" w:hAnsi="Karla" w:eastAsia="Karla" w:cs="Calibri"/>
          <w:color w:val="3E3E3E" w:themeColor="accent6"/>
          <w:sz w:val="18"/>
          <w:szCs w:val="18"/>
          <w:lang w:eastAsia="en-US"/>
        </w:rPr>
      </w:pPr>
      <w:r w:rsidRPr="1D822D9D" w:rsidR="00664CD6">
        <w:rPr>
          <w:rFonts w:ascii="Karla" w:hAnsi="Karla" w:eastAsia="Karla" w:cs="Calibri"/>
          <w:color w:val="3E3E3E" w:themeColor="accent6" w:themeTint="FF" w:themeShade="FF"/>
          <w:sz w:val="18"/>
          <w:szCs w:val="18"/>
          <w:lang w:eastAsia="en-US"/>
        </w:rPr>
        <w:t xml:space="preserve">Due to constant developments in research and health guidelines, the information in this document will need to be updated regularly. Please contact </w:t>
      </w:r>
      <w:r w:rsidRPr="1D822D9D" w:rsidR="3726ED12">
        <w:rPr>
          <w:rFonts w:ascii="Karla" w:hAnsi="Karla" w:eastAsia="Karla" w:cs="Calibri"/>
          <w:color w:val="3E3E3E" w:themeColor="accent6" w:themeTint="FF" w:themeShade="FF"/>
          <w:sz w:val="18"/>
          <w:szCs w:val="18"/>
          <w:lang w:eastAsia="en-US"/>
        </w:rPr>
        <w:t>Healthy North Coast</w:t>
      </w:r>
      <w:r w:rsidRPr="1D822D9D" w:rsidR="00664CD6">
        <w:rPr>
          <w:rFonts w:ascii="Karla" w:hAnsi="Karla" w:eastAsia="Karla" w:cs="Calibri"/>
          <w:color w:val="3E3E3E" w:themeColor="accent6" w:themeTint="FF" w:themeShade="FF"/>
          <w:sz w:val="18"/>
          <w:szCs w:val="18"/>
          <w:lang w:eastAsia="en-US"/>
        </w:rPr>
        <w:t xml:space="preserve"> i</w:t>
      </w:r>
      <w:r w:rsidRPr="1D822D9D" w:rsidR="00664CD6">
        <w:rPr>
          <w:rFonts w:ascii="Karla" w:hAnsi="Karla" w:eastAsia="Karla" w:cs="Calibri"/>
          <w:color w:val="3E3E3E" w:themeColor="accent6" w:themeTint="FF" w:themeShade="FF"/>
          <w:sz w:val="18"/>
          <w:szCs w:val="18"/>
          <w:lang w:eastAsia="en-US"/>
        </w:rPr>
        <w:t xml:space="preserve">f you have any feedback </w:t>
      </w:r>
      <w:r w:rsidRPr="1D822D9D" w:rsidR="00664CD6">
        <w:rPr>
          <w:rFonts w:ascii="Karla" w:hAnsi="Karla" w:eastAsia="Karla" w:cs="Calibri"/>
          <w:color w:val="3E3E3E" w:themeColor="accent6" w:themeTint="FF" w:themeShade="FF"/>
          <w:sz w:val="18"/>
          <w:szCs w:val="18"/>
          <w:lang w:eastAsia="en-US"/>
        </w:rPr>
        <w:t>regarding</w:t>
      </w:r>
      <w:r w:rsidRPr="1D822D9D" w:rsidR="00664CD6">
        <w:rPr>
          <w:rFonts w:ascii="Karla" w:hAnsi="Karla" w:eastAsia="Karla" w:cs="Calibri"/>
          <w:color w:val="3E3E3E" w:themeColor="accent6" w:themeTint="FF" w:themeShade="FF"/>
          <w:sz w:val="18"/>
          <w:szCs w:val="18"/>
          <w:lang w:eastAsia="en-US"/>
        </w:rPr>
        <w:t xml:space="preserve"> the content of this document.  </w:t>
      </w:r>
    </w:p>
    <w:p w:rsidRPr="006B2773" w:rsidR="00624DEF" w:rsidP="00664CD6" w:rsidRDefault="00624DEF" w14:paraId="135A6375" w14:textId="77777777">
      <w:pPr>
        <w:pStyle w:val="paragraph"/>
        <w:spacing w:before="0" w:beforeAutospacing="0" w:after="0" w:afterAutospacing="0"/>
        <w:ind w:left="15"/>
        <w:textAlignment w:val="baseline"/>
        <w:rPr>
          <w:rFonts w:ascii="Karla" w:hAnsi="Karla" w:eastAsia="Karla" w:cs="Calibri"/>
          <w:color w:val="3E3E3E" w:themeColor="accent6"/>
          <w:sz w:val="18"/>
          <w:szCs w:val="18"/>
          <w:lang w:eastAsia="en-US"/>
        </w:rPr>
      </w:pPr>
    </w:p>
    <w:p w:rsidRPr="006B2773" w:rsidR="75689180" w:rsidP="2D68FB8E" w:rsidRDefault="75689180" w14:paraId="3D7DAA9A" w14:textId="7410EDBC">
      <w:pPr>
        <w:spacing w:before="100" w:after="100"/>
        <w:rPr>
          <w:rFonts w:cs="Calibri"/>
          <w:sz w:val="18"/>
          <w:szCs w:val="18"/>
        </w:rPr>
      </w:pPr>
      <w:r w:rsidRPr="1D822D9D" w:rsidR="75689180">
        <w:rPr>
          <w:rFonts w:cs="Calibri"/>
          <w:sz w:val="18"/>
          <w:szCs w:val="18"/>
        </w:rPr>
        <w:t>R</w:t>
      </w:r>
      <w:r w:rsidRPr="1D822D9D" w:rsidR="00664CD6">
        <w:rPr>
          <w:rFonts w:cs="Calibri"/>
          <w:sz w:val="18"/>
          <w:szCs w:val="18"/>
        </w:rPr>
        <w:t xml:space="preserve">esources </w:t>
      </w:r>
      <w:r w:rsidRPr="1D822D9D" w:rsidR="287C4B6F">
        <w:rPr>
          <w:sz w:val="18"/>
          <w:szCs w:val="18"/>
        </w:rPr>
        <w:t xml:space="preserve">included in this </w:t>
      </w:r>
      <w:r w:rsidRPr="1D822D9D" w:rsidR="008A4654">
        <w:rPr>
          <w:sz w:val="18"/>
          <w:szCs w:val="18"/>
        </w:rPr>
        <w:t xml:space="preserve">QI </w:t>
      </w:r>
      <w:r w:rsidRPr="1D822D9D" w:rsidR="287C4B6F">
        <w:rPr>
          <w:sz w:val="18"/>
          <w:szCs w:val="18"/>
        </w:rPr>
        <w:t xml:space="preserve">toolkit not developed by </w:t>
      </w:r>
      <w:r w:rsidRPr="1D822D9D" w:rsidR="0C4F7E9B">
        <w:rPr>
          <w:rFonts w:cs="Calibri"/>
          <w:sz w:val="18"/>
          <w:szCs w:val="18"/>
        </w:rPr>
        <w:t>Healthy North Coast</w:t>
      </w:r>
      <w:r w:rsidRPr="1D822D9D" w:rsidR="287C4B6F">
        <w:rPr>
          <w:sz w:val="18"/>
          <w:szCs w:val="18"/>
        </w:rPr>
        <w:t xml:space="preserve"> </w:t>
      </w:r>
      <w:r w:rsidRPr="1D822D9D" w:rsidR="287C4B6F">
        <w:rPr>
          <w:sz w:val="18"/>
          <w:szCs w:val="18"/>
        </w:rPr>
        <w:t xml:space="preserve">have been referenced throughout and these organisations </w:t>
      </w:r>
      <w:r w:rsidRPr="1D822D9D" w:rsidR="287C4B6F">
        <w:rPr>
          <w:sz w:val="18"/>
          <w:szCs w:val="18"/>
        </w:rPr>
        <w:t>retain</w:t>
      </w:r>
      <w:r w:rsidRPr="1D822D9D" w:rsidR="287C4B6F">
        <w:rPr>
          <w:sz w:val="18"/>
          <w:szCs w:val="18"/>
        </w:rPr>
        <w:t xml:space="preserve"> copyright over their original work.</w:t>
      </w:r>
    </w:p>
    <w:p w:rsidR="2D68FB8E" w:rsidP="2D68FB8E" w:rsidRDefault="2D68FB8E" w14:paraId="13615F69" w14:textId="4FA0D03A">
      <w:pPr>
        <w:pStyle w:val="paragraph"/>
        <w:spacing w:before="0" w:beforeAutospacing="0" w:after="0" w:afterAutospacing="0"/>
        <w:ind w:left="15"/>
        <w:rPr>
          <w:rFonts w:ascii="Karla" w:hAnsi="Karla" w:eastAsia="Karla" w:cs="Calibri"/>
          <w:color w:val="3E3E3E" w:themeColor="accent6"/>
          <w:sz w:val="20"/>
          <w:szCs w:val="20"/>
          <w:lang w:eastAsia="en-US"/>
        </w:rPr>
      </w:pPr>
    </w:p>
    <w:p w:rsidR="007A7E88" w:rsidP="2D68FB8E" w:rsidRDefault="007A7E88" w14:paraId="29F0555D" w14:textId="77777777">
      <w:pPr>
        <w:pStyle w:val="paragraph"/>
        <w:spacing w:before="0" w:beforeAutospacing="0" w:after="0" w:afterAutospacing="0"/>
        <w:ind w:left="15"/>
        <w:rPr>
          <w:rFonts w:ascii="Karla" w:hAnsi="Karla" w:eastAsia="Karla" w:cs="Calibri"/>
          <w:color w:val="3E3E3E" w:themeColor="accent6"/>
          <w:sz w:val="20"/>
          <w:szCs w:val="20"/>
          <w:lang w:eastAsia="en-US"/>
        </w:rPr>
      </w:pPr>
    </w:p>
    <w:p w:rsidR="007A7E88" w:rsidP="1D822D9D" w:rsidRDefault="007A7E88" w14:paraId="73294D77" w14:textId="73FCF90E">
      <w:pPr>
        <w:spacing w:before="0" w:beforeAutospacing="off" w:after="0" w:afterAutospacing="off"/>
        <w:ind w:left="15"/>
      </w:pPr>
      <w:r w:rsidR="649012E5">
        <w:drawing>
          <wp:inline wp14:editId="64F3455A" wp14:anchorId="2F1088F9">
            <wp:extent cx="1666874" cy="1386278"/>
            <wp:effectExtent l="0" t="0" r="0" b="0"/>
            <wp:docPr id="781670865" name="" title=""/>
            <wp:cNvGraphicFramePr>
              <a:graphicFrameLocks noChangeAspect="1"/>
            </wp:cNvGraphicFramePr>
            <a:graphic>
              <a:graphicData uri="http://schemas.openxmlformats.org/drawingml/2006/picture">
                <pic:pic>
                  <pic:nvPicPr>
                    <pic:cNvPr id="0" name=""/>
                    <pic:cNvPicPr/>
                  </pic:nvPicPr>
                  <pic:blipFill>
                    <a:blip r:embed="R684e29fc934c4dee">
                      <a:extLst>
                        <a:ext xmlns:a="http://schemas.openxmlformats.org/drawingml/2006/main" uri="{28A0092B-C50C-407E-A947-70E740481C1C}">
                          <a14:useLocalDpi val="0"/>
                        </a:ext>
                      </a:extLst>
                    </a:blip>
                    <a:stretch>
                      <a:fillRect/>
                    </a:stretch>
                  </pic:blipFill>
                  <pic:spPr>
                    <a:xfrm>
                      <a:off x="0" y="0"/>
                      <a:ext cx="1666874" cy="1386278"/>
                    </a:xfrm>
                    <a:prstGeom prst="rect">
                      <a:avLst/>
                    </a:prstGeom>
                  </pic:spPr>
                </pic:pic>
              </a:graphicData>
            </a:graphic>
          </wp:inline>
        </w:drawing>
      </w:r>
      <w:r w:rsidR="649012E5">
        <w:drawing>
          <wp:inline wp14:editId="01555DD7" wp14:anchorId="6B59FCB4">
            <wp:extent cx="2505075" cy="514985"/>
            <wp:effectExtent l="0" t="0" r="9525" b="0"/>
            <wp:docPr id="721608906" name="Picture 1" descr="A logo with text and blue text&#10;&#10;Description automatically generated with medium confidence" title=""/>
            <wp:cNvGraphicFramePr>
              <a:graphicFrameLocks noChangeAspect="1"/>
            </wp:cNvGraphicFramePr>
            <a:graphic>
              <a:graphicData uri="http://schemas.openxmlformats.org/drawingml/2006/picture">
                <pic:pic>
                  <pic:nvPicPr>
                    <pic:cNvPr id="0" name="Picture 1"/>
                    <pic:cNvPicPr/>
                  </pic:nvPicPr>
                  <pic:blipFill>
                    <a:blip r:embed="Rfdfe458a956649c4">
                      <a:extLst xmlns:a="http://schemas.openxmlformats.org/drawingml/2006/main">
                        <a:ext uri="{28A0092B-C50C-407E-A947-70E740481C1C}">
                          <a14:useLocalDpi xmlns:a14="http://schemas.microsoft.com/office/drawing/2010/main" val="0"/>
                        </a:ext>
                      </a:extLst>
                    </a:blip>
                    <a:stretch>
                      <a:fillRect/>
                    </a:stretch>
                  </pic:blipFill>
                  <pic:spPr xmlns:pic="http://schemas.openxmlformats.org/drawingml/2006/picture" bwMode="auto">
                    <a:xfrm xmlns:a="http://schemas.openxmlformats.org/drawingml/2006/main" rot="0" flipH="0" flipV="0">
                      <a:off x="0" y="0"/>
                      <a:ext cx="2505075" cy="514985"/>
                    </a:xfrm>
                    <a:prstGeom xmlns:a="http://schemas.openxmlformats.org/drawingml/2006/main" prst="rect">
                      <a:avLst/>
                    </a:prstGeom>
                    <a:noFill xmlns:a="http://schemas.openxmlformats.org/drawingml/2006/main"/>
                    <a:ln xmlns:a="http://schemas.openxmlformats.org/drawingml/2006/main">
                      <a:noFill/>
                    </a:ln>
                  </pic:spPr>
                </pic:pic>
              </a:graphicData>
            </a:graphic>
          </wp:inline>
        </w:drawing>
      </w:r>
      <w:r w:rsidR="649012E5">
        <w:drawing>
          <wp:inline wp14:editId="5B1388BB" wp14:anchorId="7918DB30">
            <wp:extent cx="2520579" cy="688630"/>
            <wp:effectExtent l="0" t="0" r="0" b="9525"/>
            <wp:docPr id="830552836" name="Picture 2" title=""/>
            <wp:cNvGraphicFramePr>
              <a:graphicFrameLocks noChangeAspect="1"/>
            </wp:cNvGraphicFramePr>
            <a:graphic>
              <a:graphicData uri="http://schemas.openxmlformats.org/drawingml/2006/picture">
                <pic:pic>
                  <pic:nvPicPr>
                    <pic:cNvPr id="0" name="Picture 2"/>
                    <pic:cNvPicPr/>
                  </pic:nvPicPr>
                  <pic:blipFill>
                    <a:blip r:embed="R455b6c5cff994e20">
                      <a:extLst xmlns:a="http://schemas.openxmlformats.org/drawingml/2006/main">
                        <a:ext uri="{28A0092B-C50C-407E-A947-70E740481C1C}">
                          <a14:useLocalDpi xmlns:a14="http://schemas.microsoft.com/office/drawing/2010/main" val="0"/>
                        </a:ext>
                      </a:extLst>
                    </a:blip>
                    <a:stretch>
                      <a:fillRect/>
                    </a:stretch>
                  </pic:blipFill>
                  <pic:spPr xmlns:pic="http://schemas.openxmlformats.org/drawingml/2006/picture" bwMode="auto">
                    <a:xfrm xmlns:a="http://schemas.openxmlformats.org/drawingml/2006/main" rot="0" flipH="0" flipV="0">
                      <a:off x="0" y="0"/>
                      <a:ext cx="2520579" cy="688630"/>
                    </a:xfrm>
                    <a:prstGeom xmlns:a="http://schemas.openxmlformats.org/drawingml/2006/main" prst="rect">
                      <a:avLst/>
                    </a:prstGeom>
                    <a:noFill xmlns:a="http://schemas.openxmlformats.org/drawingml/2006/main"/>
                    <a:ln xmlns:a="http://schemas.openxmlformats.org/drawingml/2006/main">
                      <a:noFill/>
                    </a:ln>
                  </pic:spPr>
                </pic:pic>
              </a:graphicData>
            </a:graphic>
          </wp:inline>
        </w:drawing>
      </w:r>
    </w:p>
    <w:p w:rsidR="007A7E88" w:rsidP="008D788A" w:rsidRDefault="007A7E88" w14:paraId="60C2FD48" w14:textId="77777777">
      <w:pPr>
        <w:spacing w:before="100" w:after="100"/>
        <w:rPr>
          <w:rStyle w:val="normaltextrun"/>
          <w:rFonts w:ascii="Calibri" w:hAnsi="Calibri" w:cs="Calibri"/>
          <w:sz w:val="22"/>
          <w:shd w:val="clear" w:color="auto" w:fill="FF00FF"/>
          <w:lang w:val="en-US"/>
        </w:rPr>
      </w:pPr>
    </w:p>
    <w:p w:rsidR="1D822D9D" w:rsidP="1D822D9D" w:rsidRDefault="1D822D9D" w14:paraId="3F781309" w14:textId="69ED94EB">
      <w:pPr>
        <w:spacing w:before="100" w:after="100"/>
      </w:pPr>
    </w:p>
    <w:p w:rsidR="000C4986" w:rsidP="000C4986" w:rsidRDefault="00AE78CE" w14:paraId="540F0A9D" w14:textId="6B3053FA">
      <w:pPr>
        <w:pStyle w:val="NormalWeb"/>
      </w:pPr>
    </w:p>
    <w:sdt>
      <w:sdtPr>
        <w:id w:val="1273017427"/>
        <w:docPartObj>
          <w:docPartGallery w:val="Table of Contents"/>
          <w:docPartUnique/>
        </w:docPartObj>
      </w:sdtPr>
      <w:sdtContent>
        <w:p w:rsidR="00FC16B4" w:rsidP="2845B0D9" w:rsidRDefault="00FC16B4" w14:paraId="560ABE33" w14:textId="0D18E5F1">
          <w:pPr>
            <w:pStyle w:val="TOCHeading"/>
            <w:numPr>
              <w:ilvl w:val="0"/>
              <w:numId w:val="0"/>
            </w:numPr>
          </w:pPr>
          <w:r w:rsidR="00FC16B4">
            <w:rPr/>
            <w:t>Table of Contents</w:t>
          </w:r>
        </w:p>
        <w:p w:rsidR="00F426BA" w:rsidP="2845B0D9" w:rsidRDefault="005C703C" w14:paraId="7DC20A48" w14:textId="18BFDF7C">
          <w:pPr>
            <w:pStyle w:val="TOC1"/>
            <w:tabs>
              <w:tab w:val="right" w:leader="hyphen" w:pos="9300"/>
            </w:tabs>
            <w:rPr>
              <w:rStyle w:val="Hyperlink"/>
              <w:noProof/>
              <w:kern w:val="2"/>
              <w:lang w:eastAsia="en-AU"/>
              <w14:ligatures w14:val="standardContextual"/>
            </w:rPr>
          </w:pPr>
          <w:r>
            <w:fldChar w:fldCharType="begin"/>
          </w:r>
          <w:r>
            <w:instrText xml:space="preserve">TOC \o "1-3" \z \u \h</w:instrText>
          </w:r>
          <w:r>
            <w:fldChar w:fldCharType="separate"/>
          </w:r>
          <w:hyperlink w:anchor="_Toc1020439268">
            <w:r w:rsidRPr="2845B0D9" w:rsidR="2845B0D9">
              <w:rPr>
                <w:rStyle w:val="Hyperlink"/>
              </w:rPr>
              <w:t>Where to get help?</w:t>
            </w:r>
            <w:r>
              <w:tab/>
            </w:r>
            <w:r>
              <w:fldChar w:fldCharType="begin"/>
            </w:r>
            <w:r>
              <w:instrText xml:space="preserve">PAGEREF _Toc1020439268 \h</w:instrText>
            </w:r>
            <w:r>
              <w:fldChar w:fldCharType="separate"/>
            </w:r>
            <w:r w:rsidRPr="2845B0D9" w:rsidR="2845B0D9">
              <w:rPr>
                <w:rStyle w:val="Hyperlink"/>
              </w:rPr>
              <w:t>3</w:t>
            </w:r>
            <w:r>
              <w:fldChar w:fldCharType="end"/>
            </w:r>
          </w:hyperlink>
        </w:p>
        <w:p w:rsidR="00F426BA" w:rsidP="2845B0D9" w:rsidRDefault="00F426BA" w14:paraId="181171AE" w14:textId="0F4D5ABE">
          <w:pPr>
            <w:pStyle w:val="TOC1"/>
            <w:tabs>
              <w:tab w:val="right" w:leader="hyphen" w:pos="9300"/>
            </w:tabs>
            <w:rPr>
              <w:rStyle w:val="Hyperlink"/>
              <w:noProof/>
              <w:kern w:val="2"/>
              <w:lang w:eastAsia="en-AU"/>
              <w14:ligatures w14:val="standardContextual"/>
            </w:rPr>
          </w:pPr>
          <w:hyperlink w:anchor="_Toc2104756035">
            <w:r w:rsidRPr="2845B0D9" w:rsidR="2845B0D9">
              <w:rPr>
                <w:rStyle w:val="Hyperlink"/>
              </w:rPr>
              <w:t>Overview</w:t>
            </w:r>
            <w:r>
              <w:tab/>
            </w:r>
            <w:r>
              <w:fldChar w:fldCharType="begin"/>
            </w:r>
            <w:r>
              <w:instrText xml:space="preserve">PAGEREF _Toc2104756035 \h</w:instrText>
            </w:r>
            <w:r>
              <w:fldChar w:fldCharType="separate"/>
            </w:r>
            <w:r w:rsidRPr="2845B0D9" w:rsidR="2845B0D9">
              <w:rPr>
                <w:rStyle w:val="Hyperlink"/>
              </w:rPr>
              <w:t>3</w:t>
            </w:r>
            <w:r>
              <w:fldChar w:fldCharType="end"/>
            </w:r>
          </w:hyperlink>
        </w:p>
        <w:p w:rsidR="00F426BA" w:rsidP="2845B0D9" w:rsidRDefault="00F426BA" w14:paraId="7042EE0F" w14:textId="73A5DCF9">
          <w:pPr>
            <w:pStyle w:val="TOC1"/>
            <w:tabs>
              <w:tab w:val="right" w:leader="hyphen" w:pos="9300"/>
            </w:tabs>
            <w:rPr>
              <w:rStyle w:val="Hyperlink"/>
              <w:noProof/>
              <w:kern w:val="2"/>
              <w:lang w:eastAsia="en-AU"/>
              <w14:ligatures w14:val="standardContextual"/>
            </w:rPr>
          </w:pPr>
          <w:hyperlink w:anchor="_Toc1109905516">
            <w:r w:rsidRPr="2845B0D9" w:rsidR="2845B0D9">
              <w:rPr>
                <w:rStyle w:val="Hyperlink"/>
              </w:rPr>
              <w:t>Section 1 - QI and GPACI Foundations</w:t>
            </w:r>
            <w:r>
              <w:tab/>
            </w:r>
            <w:r>
              <w:fldChar w:fldCharType="begin"/>
            </w:r>
            <w:r>
              <w:instrText xml:space="preserve">PAGEREF _Toc1109905516 \h</w:instrText>
            </w:r>
            <w:r>
              <w:fldChar w:fldCharType="separate"/>
            </w:r>
            <w:r w:rsidRPr="2845B0D9" w:rsidR="2845B0D9">
              <w:rPr>
                <w:rStyle w:val="Hyperlink"/>
              </w:rPr>
              <w:t>5</w:t>
            </w:r>
            <w:r>
              <w:fldChar w:fldCharType="end"/>
            </w:r>
          </w:hyperlink>
        </w:p>
        <w:p w:rsidR="00F426BA" w:rsidP="2845B0D9" w:rsidRDefault="00F426BA" w14:paraId="52B3AB16" w14:textId="6B241312">
          <w:pPr>
            <w:pStyle w:val="TOC2"/>
            <w:tabs>
              <w:tab w:val="right" w:leader="hyphen" w:pos="9300"/>
            </w:tabs>
            <w:rPr>
              <w:rStyle w:val="Hyperlink"/>
              <w:noProof/>
              <w:kern w:val="2"/>
              <w:lang w:eastAsia="en-AU"/>
              <w14:ligatures w14:val="standardContextual"/>
            </w:rPr>
          </w:pPr>
          <w:hyperlink w:anchor="_Toc490423408">
            <w:r w:rsidRPr="2845B0D9" w:rsidR="2845B0D9">
              <w:rPr>
                <w:rStyle w:val="Hyperlink"/>
              </w:rPr>
              <w:t>1.1 MyMedicare, Person Centred Care and GPACI</w:t>
            </w:r>
            <w:r>
              <w:tab/>
            </w:r>
            <w:r>
              <w:fldChar w:fldCharType="begin"/>
            </w:r>
            <w:r>
              <w:instrText xml:space="preserve">PAGEREF _Toc490423408 \h</w:instrText>
            </w:r>
            <w:r>
              <w:fldChar w:fldCharType="separate"/>
            </w:r>
            <w:r w:rsidRPr="2845B0D9" w:rsidR="2845B0D9">
              <w:rPr>
                <w:rStyle w:val="Hyperlink"/>
              </w:rPr>
              <w:t>6</w:t>
            </w:r>
            <w:r>
              <w:fldChar w:fldCharType="end"/>
            </w:r>
          </w:hyperlink>
        </w:p>
        <w:p w:rsidR="00F426BA" w:rsidP="2845B0D9" w:rsidRDefault="00F426BA" w14:paraId="51B74BB9" w14:textId="6FFA4715">
          <w:pPr>
            <w:pStyle w:val="TOC3"/>
            <w:tabs>
              <w:tab w:val="right" w:leader="hyphen" w:pos="9300"/>
            </w:tabs>
            <w:rPr>
              <w:rStyle w:val="Hyperlink"/>
              <w:noProof/>
              <w:kern w:val="2"/>
              <w:lang w:eastAsia="en-AU"/>
              <w14:ligatures w14:val="standardContextual"/>
            </w:rPr>
          </w:pPr>
          <w:hyperlink w:anchor="_Toc978763879">
            <w:r w:rsidRPr="2845B0D9" w:rsidR="2845B0D9">
              <w:rPr>
                <w:rStyle w:val="Hyperlink"/>
              </w:rPr>
              <w:t>1.1.1 MyMedicare</w:t>
            </w:r>
            <w:r>
              <w:tab/>
            </w:r>
            <w:r>
              <w:fldChar w:fldCharType="begin"/>
            </w:r>
            <w:r>
              <w:instrText xml:space="preserve">PAGEREF _Toc978763879 \h</w:instrText>
            </w:r>
            <w:r>
              <w:fldChar w:fldCharType="separate"/>
            </w:r>
            <w:r w:rsidRPr="2845B0D9" w:rsidR="2845B0D9">
              <w:rPr>
                <w:rStyle w:val="Hyperlink"/>
              </w:rPr>
              <w:t>6</w:t>
            </w:r>
            <w:r>
              <w:fldChar w:fldCharType="end"/>
            </w:r>
          </w:hyperlink>
        </w:p>
        <w:p w:rsidR="00F426BA" w:rsidP="2845B0D9" w:rsidRDefault="00F426BA" w14:paraId="7FE0E526" w14:textId="5DEEB304">
          <w:pPr>
            <w:pStyle w:val="TOC3"/>
            <w:tabs>
              <w:tab w:val="right" w:leader="hyphen" w:pos="9300"/>
            </w:tabs>
            <w:rPr>
              <w:rStyle w:val="Hyperlink"/>
              <w:noProof/>
              <w:kern w:val="2"/>
              <w:lang w:eastAsia="en-AU"/>
              <w14:ligatures w14:val="standardContextual"/>
            </w:rPr>
          </w:pPr>
          <w:hyperlink w:anchor="_Toc2066912981">
            <w:r w:rsidRPr="2845B0D9" w:rsidR="2845B0D9">
              <w:rPr>
                <w:rStyle w:val="Hyperlink"/>
              </w:rPr>
              <w:t>1.1.3 General Practice in Aged Care Incentive</w:t>
            </w:r>
            <w:r>
              <w:tab/>
            </w:r>
            <w:r>
              <w:fldChar w:fldCharType="begin"/>
            </w:r>
            <w:r>
              <w:instrText xml:space="preserve">PAGEREF _Toc2066912981 \h</w:instrText>
            </w:r>
            <w:r>
              <w:fldChar w:fldCharType="separate"/>
            </w:r>
            <w:r w:rsidRPr="2845B0D9" w:rsidR="2845B0D9">
              <w:rPr>
                <w:rStyle w:val="Hyperlink"/>
              </w:rPr>
              <w:t>7</w:t>
            </w:r>
            <w:r>
              <w:fldChar w:fldCharType="end"/>
            </w:r>
          </w:hyperlink>
        </w:p>
        <w:p w:rsidR="00F426BA" w:rsidP="2845B0D9" w:rsidRDefault="00F426BA" w14:paraId="71C3E70D" w14:textId="3CEBCE20">
          <w:pPr>
            <w:pStyle w:val="TOC2"/>
            <w:tabs>
              <w:tab w:val="right" w:leader="hyphen" w:pos="9300"/>
            </w:tabs>
            <w:rPr>
              <w:rStyle w:val="Hyperlink"/>
              <w:noProof/>
              <w:kern w:val="2"/>
              <w:lang w:eastAsia="en-AU"/>
              <w14:ligatures w14:val="standardContextual"/>
            </w:rPr>
          </w:pPr>
          <w:hyperlink w:anchor="_Toc1217097200">
            <w:r w:rsidRPr="2845B0D9" w:rsidR="2845B0D9">
              <w:rPr>
                <w:rStyle w:val="Hyperlink"/>
              </w:rPr>
              <w:t>1.2 Preparing your practice team for GPACI quality improvement activities</w:t>
            </w:r>
            <w:r>
              <w:tab/>
            </w:r>
            <w:r>
              <w:fldChar w:fldCharType="begin"/>
            </w:r>
            <w:r>
              <w:instrText xml:space="preserve">PAGEREF _Toc1217097200 \h</w:instrText>
            </w:r>
            <w:r>
              <w:fldChar w:fldCharType="separate"/>
            </w:r>
            <w:r w:rsidRPr="2845B0D9" w:rsidR="2845B0D9">
              <w:rPr>
                <w:rStyle w:val="Hyperlink"/>
              </w:rPr>
              <w:t>9</w:t>
            </w:r>
            <w:r>
              <w:fldChar w:fldCharType="end"/>
            </w:r>
          </w:hyperlink>
        </w:p>
        <w:p w:rsidR="00F426BA" w:rsidP="2845B0D9" w:rsidRDefault="00F426BA" w14:paraId="0383CE7E" w14:textId="5D8CF01B">
          <w:pPr>
            <w:pStyle w:val="TOC3"/>
            <w:tabs>
              <w:tab w:val="right" w:leader="hyphen" w:pos="9300"/>
            </w:tabs>
            <w:rPr>
              <w:rStyle w:val="Hyperlink"/>
              <w:noProof/>
              <w:kern w:val="2"/>
              <w:lang w:eastAsia="en-AU"/>
              <w14:ligatures w14:val="standardContextual"/>
            </w:rPr>
          </w:pPr>
          <w:hyperlink w:anchor="_Toc541430341">
            <w:r w:rsidRPr="2845B0D9" w:rsidR="2845B0D9">
              <w:rPr>
                <w:rStyle w:val="Hyperlink"/>
              </w:rPr>
              <w:t>1.2.1 Quality Improvement Activity Summary</w:t>
            </w:r>
            <w:r>
              <w:tab/>
            </w:r>
            <w:r>
              <w:fldChar w:fldCharType="begin"/>
            </w:r>
            <w:r>
              <w:instrText xml:space="preserve">PAGEREF _Toc541430341 \h</w:instrText>
            </w:r>
            <w:r>
              <w:fldChar w:fldCharType="separate"/>
            </w:r>
            <w:r w:rsidRPr="2845B0D9" w:rsidR="2845B0D9">
              <w:rPr>
                <w:rStyle w:val="Hyperlink"/>
              </w:rPr>
              <w:t>10</w:t>
            </w:r>
            <w:r>
              <w:fldChar w:fldCharType="end"/>
            </w:r>
          </w:hyperlink>
        </w:p>
        <w:p w:rsidR="00F426BA" w:rsidP="2845B0D9" w:rsidRDefault="00F426BA" w14:paraId="7295797C" w14:textId="6182AE79">
          <w:pPr>
            <w:pStyle w:val="TOC3"/>
            <w:tabs>
              <w:tab w:val="right" w:leader="hyphen" w:pos="9300"/>
            </w:tabs>
            <w:rPr>
              <w:rStyle w:val="Hyperlink"/>
              <w:noProof/>
              <w:kern w:val="2"/>
              <w:lang w:eastAsia="en-AU"/>
              <w14:ligatures w14:val="standardContextual"/>
            </w:rPr>
          </w:pPr>
          <w:hyperlink w:anchor="_Toc1471003820">
            <w:r w:rsidRPr="2845B0D9" w:rsidR="2845B0D9">
              <w:rPr>
                <w:rStyle w:val="Hyperlink"/>
              </w:rPr>
              <w:t>1.2.2 Goal of Quality Improvement Activity</w:t>
            </w:r>
            <w:r>
              <w:tab/>
            </w:r>
            <w:r>
              <w:fldChar w:fldCharType="begin"/>
            </w:r>
            <w:r>
              <w:instrText xml:space="preserve">PAGEREF _Toc1471003820 \h</w:instrText>
            </w:r>
            <w:r>
              <w:fldChar w:fldCharType="separate"/>
            </w:r>
            <w:r w:rsidRPr="2845B0D9" w:rsidR="2845B0D9">
              <w:rPr>
                <w:rStyle w:val="Hyperlink"/>
              </w:rPr>
              <w:t>10</w:t>
            </w:r>
            <w:r>
              <w:fldChar w:fldCharType="end"/>
            </w:r>
          </w:hyperlink>
        </w:p>
        <w:p w:rsidR="00F426BA" w:rsidP="2845B0D9" w:rsidRDefault="00F426BA" w14:paraId="6B626F59" w14:textId="2C626622">
          <w:pPr>
            <w:pStyle w:val="TOC3"/>
            <w:tabs>
              <w:tab w:val="right" w:leader="hyphen" w:pos="9300"/>
            </w:tabs>
            <w:rPr>
              <w:rStyle w:val="Hyperlink"/>
              <w:noProof/>
              <w:kern w:val="2"/>
              <w:lang w:eastAsia="en-AU"/>
              <w14:ligatures w14:val="standardContextual"/>
            </w:rPr>
          </w:pPr>
          <w:hyperlink w:anchor="_Toc1081610745">
            <w:r w:rsidRPr="2845B0D9" w:rsidR="2845B0D9">
              <w:rPr>
                <w:rStyle w:val="Hyperlink"/>
              </w:rPr>
              <w:t>1.2.3 Quality Improvement Building Blocks</w:t>
            </w:r>
            <w:r>
              <w:tab/>
            </w:r>
            <w:r>
              <w:fldChar w:fldCharType="begin"/>
            </w:r>
            <w:r>
              <w:instrText xml:space="preserve">PAGEREF _Toc1081610745 \h</w:instrText>
            </w:r>
            <w:r>
              <w:fldChar w:fldCharType="separate"/>
            </w:r>
            <w:r w:rsidRPr="2845B0D9" w:rsidR="2845B0D9">
              <w:rPr>
                <w:rStyle w:val="Hyperlink"/>
              </w:rPr>
              <w:t>11</w:t>
            </w:r>
            <w:r>
              <w:fldChar w:fldCharType="end"/>
            </w:r>
          </w:hyperlink>
        </w:p>
        <w:p w:rsidR="00F426BA" w:rsidP="2845B0D9" w:rsidRDefault="00F426BA" w14:paraId="3A56995A" w14:textId="305BBC41">
          <w:pPr>
            <w:pStyle w:val="TOC1"/>
            <w:tabs>
              <w:tab w:val="right" w:leader="hyphen" w:pos="9300"/>
            </w:tabs>
            <w:rPr>
              <w:rStyle w:val="Hyperlink"/>
              <w:noProof/>
              <w:kern w:val="2"/>
              <w:lang w:eastAsia="en-AU"/>
              <w14:ligatures w14:val="standardContextual"/>
            </w:rPr>
          </w:pPr>
          <w:hyperlink w:anchor="_Toc1819120505">
            <w:r w:rsidRPr="2845B0D9" w:rsidR="2845B0D9">
              <w:rPr>
                <w:rStyle w:val="Hyperlink"/>
              </w:rPr>
              <w:t>Section 2 – GPACI Registration and Participation</w:t>
            </w:r>
            <w:r>
              <w:tab/>
            </w:r>
            <w:r>
              <w:fldChar w:fldCharType="begin"/>
            </w:r>
            <w:r>
              <w:instrText xml:space="preserve">PAGEREF _Toc1819120505 \h</w:instrText>
            </w:r>
            <w:r>
              <w:fldChar w:fldCharType="separate"/>
            </w:r>
            <w:r w:rsidRPr="2845B0D9" w:rsidR="2845B0D9">
              <w:rPr>
                <w:rStyle w:val="Hyperlink"/>
              </w:rPr>
              <w:t>11</w:t>
            </w:r>
            <w:r>
              <w:fldChar w:fldCharType="end"/>
            </w:r>
          </w:hyperlink>
        </w:p>
        <w:p w:rsidR="00F426BA" w:rsidP="2845B0D9" w:rsidRDefault="00F426BA" w14:paraId="2745DA74" w14:textId="6F8E303B">
          <w:pPr>
            <w:pStyle w:val="TOC2"/>
            <w:tabs>
              <w:tab w:val="right" w:leader="hyphen" w:pos="9300"/>
            </w:tabs>
            <w:rPr>
              <w:rStyle w:val="Hyperlink"/>
              <w:noProof/>
              <w:kern w:val="2"/>
              <w:lang w:eastAsia="en-AU"/>
              <w14:ligatures w14:val="standardContextual"/>
            </w:rPr>
          </w:pPr>
          <w:hyperlink w:anchor="_Toc317876602">
            <w:r w:rsidRPr="2845B0D9" w:rsidR="2845B0D9">
              <w:rPr>
                <w:rStyle w:val="Hyperlink"/>
              </w:rPr>
              <w:t>2.1. Accreditation Requirements</w:t>
            </w:r>
            <w:r>
              <w:tab/>
            </w:r>
            <w:r>
              <w:fldChar w:fldCharType="begin"/>
            </w:r>
            <w:r>
              <w:instrText xml:space="preserve">PAGEREF _Toc317876602 \h</w:instrText>
            </w:r>
            <w:r>
              <w:fldChar w:fldCharType="separate"/>
            </w:r>
            <w:r w:rsidRPr="2845B0D9" w:rsidR="2845B0D9">
              <w:rPr>
                <w:rStyle w:val="Hyperlink"/>
              </w:rPr>
              <w:t>12</w:t>
            </w:r>
            <w:r>
              <w:fldChar w:fldCharType="end"/>
            </w:r>
          </w:hyperlink>
        </w:p>
        <w:p w:rsidR="00F426BA" w:rsidP="2845B0D9" w:rsidRDefault="00F426BA" w14:paraId="3DDA55EE" w14:textId="62F38421">
          <w:pPr>
            <w:pStyle w:val="TOC2"/>
            <w:tabs>
              <w:tab w:val="right" w:leader="hyphen" w:pos="9300"/>
            </w:tabs>
            <w:rPr>
              <w:rStyle w:val="Hyperlink"/>
              <w:noProof/>
              <w:kern w:val="2"/>
              <w:lang w:eastAsia="en-AU"/>
              <w14:ligatures w14:val="standardContextual"/>
            </w:rPr>
          </w:pPr>
          <w:hyperlink w:anchor="_Toc1197526152">
            <w:r w:rsidRPr="2845B0D9" w:rsidR="2845B0D9">
              <w:rPr>
                <w:rStyle w:val="Hyperlink"/>
              </w:rPr>
              <w:t>2.2 Eligibility requirements for GPACI</w:t>
            </w:r>
            <w:r>
              <w:tab/>
            </w:r>
            <w:r>
              <w:fldChar w:fldCharType="begin"/>
            </w:r>
            <w:r>
              <w:instrText xml:space="preserve">PAGEREF _Toc1197526152 \h</w:instrText>
            </w:r>
            <w:r>
              <w:fldChar w:fldCharType="separate"/>
            </w:r>
            <w:r w:rsidRPr="2845B0D9" w:rsidR="2845B0D9">
              <w:rPr>
                <w:rStyle w:val="Hyperlink"/>
              </w:rPr>
              <w:t>12</w:t>
            </w:r>
            <w:r>
              <w:fldChar w:fldCharType="end"/>
            </w:r>
          </w:hyperlink>
        </w:p>
        <w:p w:rsidR="00F426BA" w:rsidP="2845B0D9" w:rsidRDefault="00F426BA" w14:paraId="7C1F515E" w14:textId="346B9F45">
          <w:pPr>
            <w:pStyle w:val="TOC2"/>
            <w:tabs>
              <w:tab w:val="right" w:leader="hyphen" w:pos="9300"/>
            </w:tabs>
            <w:rPr>
              <w:rStyle w:val="Hyperlink"/>
              <w:noProof/>
              <w:kern w:val="2"/>
              <w:lang w:eastAsia="en-AU"/>
              <w14:ligatures w14:val="standardContextual"/>
            </w:rPr>
          </w:pPr>
          <w:hyperlink w:anchor="_Toc1964773474">
            <w:r w:rsidRPr="2845B0D9" w:rsidR="2845B0D9">
              <w:rPr>
                <w:rStyle w:val="Hyperlink"/>
              </w:rPr>
              <w:t>2.3 Develop accurate patient registers of people living in residential aged care</w:t>
            </w:r>
            <w:r>
              <w:tab/>
            </w:r>
            <w:r>
              <w:fldChar w:fldCharType="begin"/>
            </w:r>
            <w:r>
              <w:instrText xml:space="preserve">PAGEREF _Toc1964773474 \h</w:instrText>
            </w:r>
            <w:r>
              <w:fldChar w:fldCharType="separate"/>
            </w:r>
            <w:r w:rsidRPr="2845B0D9" w:rsidR="2845B0D9">
              <w:rPr>
                <w:rStyle w:val="Hyperlink"/>
              </w:rPr>
              <w:t>13</w:t>
            </w:r>
            <w:r>
              <w:fldChar w:fldCharType="end"/>
            </w:r>
          </w:hyperlink>
        </w:p>
        <w:p w:rsidR="00F426BA" w:rsidP="2845B0D9" w:rsidRDefault="00F426BA" w14:paraId="58816F0B" w14:textId="6F3FA5EA">
          <w:pPr>
            <w:pStyle w:val="TOC2"/>
            <w:tabs>
              <w:tab w:val="right" w:leader="hyphen" w:pos="9300"/>
            </w:tabs>
            <w:rPr>
              <w:rStyle w:val="Hyperlink"/>
              <w:noProof/>
              <w:kern w:val="2"/>
              <w:lang w:eastAsia="en-AU"/>
              <w14:ligatures w14:val="standardContextual"/>
            </w:rPr>
          </w:pPr>
          <w:hyperlink w:anchor="_Toc993909049">
            <w:r w:rsidRPr="2845B0D9" w:rsidR="2845B0D9">
              <w:rPr>
                <w:rStyle w:val="Hyperlink"/>
              </w:rPr>
              <w:t>2.4 Registration for GPACI</w:t>
            </w:r>
            <w:r>
              <w:tab/>
            </w:r>
            <w:r>
              <w:fldChar w:fldCharType="begin"/>
            </w:r>
            <w:r>
              <w:instrText xml:space="preserve">PAGEREF _Toc993909049 \h</w:instrText>
            </w:r>
            <w:r>
              <w:fldChar w:fldCharType="separate"/>
            </w:r>
            <w:r w:rsidRPr="2845B0D9" w:rsidR="2845B0D9">
              <w:rPr>
                <w:rStyle w:val="Hyperlink"/>
              </w:rPr>
              <w:t>14</w:t>
            </w:r>
            <w:r>
              <w:fldChar w:fldCharType="end"/>
            </w:r>
          </w:hyperlink>
        </w:p>
        <w:p w:rsidR="00F426BA" w:rsidP="2845B0D9" w:rsidRDefault="00F426BA" w14:paraId="788DE869" w14:textId="6DB1CFE4">
          <w:pPr>
            <w:pStyle w:val="TOC3"/>
            <w:tabs>
              <w:tab w:val="right" w:leader="hyphen" w:pos="9300"/>
            </w:tabs>
            <w:rPr>
              <w:rStyle w:val="Hyperlink"/>
              <w:noProof/>
              <w:kern w:val="2"/>
              <w:lang w:eastAsia="en-AU"/>
              <w14:ligatures w14:val="standardContextual"/>
            </w:rPr>
          </w:pPr>
          <w:hyperlink w:anchor="_Toc1092629206">
            <w:r w:rsidRPr="2845B0D9" w:rsidR="2845B0D9">
              <w:rPr>
                <w:rStyle w:val="Hyperlink"/>
              </w:rPr>
              <w:t>2.4.1 Practice Registration</w:t>
            </w:r>
            <w:r>
              <w:tab/>
            </w:r>
            <w:r>
              <w:fldChar w:fldCharType="begin"/>
            </w:r>
            <w:r>
              <w:instrText xml:space="preserve">PAGEREF _Toc1092629206 \h</w:instrText>
            </w:r>
            <w:r>
              <w:fldChar w:fldCharType="separate"/>
            </w:r>
            <w:r w:rsidRPr="2845B0D9" w:rsidR="2845B0D9">
              <w:rPr>
                <w:rStyle w:val="Hyperlink"/>
              </w:rPr>
              <w:t>15</w:t>
            </w:r>
            <w:r>
              <w:fldChar w:fldCharType="end"/>
            </w:r>
          </w:hyperlink>
        </w:p>
        <w:p w:rsidR="00F426BA" w:rsidP="2845B0D9" w:rsidRDefault="00F426BA" w14:paraId="771A082A" w14:textId="37870871">
          <w:pPr>
            <w:pStyle w:val="TOC3"/>
            <w:tabs>
              <w:tab w:val="right" w:leader="hyphen" w:pos="9300"/>
            </w:tabs>
            <w:rPr>
              <w:rStyle w:val="Hyperlink"/>
              <w:noProof/>
              <w:kern w:val="2"/>
              <w:lang w:eastAsia="en-AU"/>
              <w14:ligatures w14:val="standardContextual"/>
            </w:rPr>
          </w:pPr>
          <w:hyperlink w:anchor="_Toc130594380">
            <w:r w:rsidRPr="2845B0D9" w:rsidR="2845B0D9">
              <w:rPr>
                <w:rStyle w:val="Hyperlink"/>
              </w:rPr>
              <w:t>2.4.2 Patient Registration</w:t>
            </w:r>
            <w:r>
              <w:tab/>
            </w:r>
            <w:r>
              <w:fldChar w:fldCharType="begin"/>
            </w:r>
            <w:r>
              <w:instrText xml:space="preserve">PAGEREF _Toc130594380 \h</w:instrText>
            </w:r>
            <w:r>
              <w:fldChar w:fldCharType="separate"/>
            </w:r>
            <w:r w:rsidRPr="2845B0D9" w:rsidR="2845B0D9">
              <w:rPr>
                <w:rStyle w:val="Hyperlink"/>
              </w:rPr>
              <w:t>15</w:t>
            </w:r>
            <w:r>
              <w:fldChar w:fldCharType="end"/>
            </w:r>
          </w:hyperlink>
        </w:p>
        <w:p w:rsidR="00F426BA" w:rsidP="2845B0D9" w:rsidRDefault="00F426BA" w14:paraId="3CB8358F" w14:textId="75910192">
          <w:pPr>
            <w:pStyle w:val="TOC3"/>
            <w:tabs>
              <w:tab w:val="right" w:leader="hyphen" w:pos="9300"/>
            </w:tabs>
            <w:rPr>
              <w:rStyle w:val="Hyperlink"/>
              <w:noProof/>
              <w:kern w:val="2"/>
              <w:lang w:eastAsia="en-AU"/>
              <w14:ligatures w14:val="standardContextual"/>
            </w:rPr>
          </w:pPr>
          <w:hyperlink w:anchor="_Toc75443435">
            <w:r w:rsidRPr="2845B0D9" w:rsidR="2845B0D9">
              <w:rPr>
                <w:rStyle w:val="Hyperlink"/>
              </w:rPr>
              <w:t>2.4.3 Patient resources to explain MyMedicare and GPACI</w:t>
            </w:r>
            <w:r>
              <w:tab/>
            </w:r>
            <w:r>
              <w:fldChar w:fldCharType="begin"/>
            </w:r>
            <w:r>
              <w:instrText xml:space="preserve">PAGEREF _Toc75443435 \h</w:instrText>
            </w:r>
            <w:r>
              <w:fldChar w:fldCharType="separate"/>
            </w:r>
            <w:r w:rsidRPr="2845B0D9" w:rsidR="2845B0D9">
              <w:rPr>
                <w:rStyle w:val="Hyperlink"/>
              </w:rPr>
              <w:t>15</w:t>
            </w:r>
            <w:r>
              <w:fldChar w:fldCharType="end"/>
            </w:r>
          </w:hyperlink>
        </w:p>
        <w:p w:rsidR="00F426BA" w:rsidP="2845B0D9" w:rsidRDefault="00F426BA" w14:paraId="01EB83FF" w14:textId="18BAA6B6">
          <w:pPr>
            <w:pStyle w:val="TOC3"/>
            <w:tabs>
              <w:tab w:val="right" w:leader="hyphen" w:pos="9300"/>
            </w:tabs>
            <w:rPr>
              <w:rStyle w:val="Hyperlink"/>
              <w:noProof/>
              <w:kern w:val="2"/>
              <w:lang w:eastAsia="en-AU"/>
              <w14:ligatures w14:val="standardContextual"/>
            </w:rPr>
          </w:pPr>
          <w:hyperlink w:anchor="_Toc115398959">
            <w:r w:rsidRPr="2845B0D9" w:rsidR="2845B0D9">
              <w:rPr>
                <w:rStyle w:val="Hyperlink"/>
              </w:rPr>
              <w:t>2.4.4 Assisting Patients to complete MyMedicare Registration</w:t>
            </w:r>
            <w:r>
              <w:tab/>
            </w:r>
            <w:r>
              <w:fldChar w:fldCharType="begin"/>
            </w:r>
            <w:r>
              <w:instrText xml:space="preserve">PAGEREF _Toc115398959 \h</w:instrText>
            </w:r>
            <w:r>
              <w:fldChar w:fldCharType="separate"/>
            </w:r>
            <w:r w:rsidRPr="2845B0D9" w:rsidR="2845B0D9">
              <w:rPr>
                <w:rStyle w:val="Hyperlink"/>
              </w:rPr>
              <w:t>16</w:t>
            </w:r>
            <w:r>
              <w:fldChar w:fldCharType="end"/>
            </w:r>
          </w:hyperlink>
        </w:p>
        <w:p w:rsidR="00F426BA" w:rsidP="2845B0D9" w:rsidRDefault="00F426BA" w14:paraId="43338755" w14:textId="4F4D18AD">
          <w:pPr>
            <w:pStyle w:val="TOC3"/>
            <w:tabs>
              <w:tab w:val="right" w:leader="hyphen" w:pos="9300"/>
            </w:tabs>
            <w:rPr>
              <w:rStyle w:val="Hyperlink"/>
              <w:noProof/>
              <w:kern w:val="2"/>
              <w:lang w:eastAsia="en-AU"/>
              <w14:ligatures w14:val="standardContextual"/>
            </w:rPr>
          </w:pPr>
          <w:hyperlink w:anchor="_Toc1022843546">
            <w:r w:rsidRPr="2845B0D9" w:rsidR="2845B0D9">
              <w:rPr>
                <w:rStyle w:val="Hyperlink"/>
              </w:rPr>
              <w:t>2.4.5 Other important registration considerations:</w:t>
            </w:r>
            <w:r>
              <w:tab/>
            </w:r>
            <w:r>
              <w:fldChar w:fldCharType="begin"/>
            </w:r>
            <w:r>
              <w:instrText xml:space="preserve">PAGEREF _Toc1022843546 \h</w:instrText>
            </w:r>
            <w:r>
              <w:fldChar w:fldCharType="separate"/>
            </w:r>
            <w:r w:rsidRPr="2845B0D9" w:rsidR="2845B0D9">
              <w:rPr>
                <w:rStyle w:val="Hyperlink"/>
              </w:rPr>
              <w:t>16</w:t>
            </w:r>
            <w:r>
              <w:fldChar w:fldCharType="end"/>
            </w:r>
          </w:hyperlink>
        </w:p>
        <w:p w:rsidR="00F426BA" w:rsidP="2845B0D9" w:rsidRDefault="00F426BA" w14:paraId="2ADB9C7A" w14:textId="7FB34B10">
          <w:pPr>
            <w:pStyle w:val="TOC1"/>
            <w:tabs>
              <w:tab w:val="right" w:leader="hyphen" w:pos="9300"/>
            </w:tabs>
            <w:rPr>
              <w:rStyle w:val="Hyperlink"/>
              <w:noProof/>
              <w:kern w:val="2"/>
              <w:lang w:eastAsia="en-AU"/>
              <w14:ligatures w14:val="standardContextual"/>
            </w:rPr>
          </w:pPr>
          <w:hyperlink w:anchor="_Toc636805524">
            <w:r w:rsidRPr="2845B0D9" w:rsidR="2845B0D9">
              <w:rPr>
                <w:rStyle w:val="Hyperlink"/>
              </w:rPr>
              <w:t>Section 3 - Delivering care to meet GPACI service requirements</w:t>
            </w:r>
            <w:r>
              <w:tab/>
            </w:r>
            <w:r>
              <w:fldChar w:fldCharType="begin"/>
            </w:r>
            <w:r>
              <w:instrText xml:space="preserve">PAGEREF _Toc636805524 \h</w:instrText>
            </w:r>
            <w:r>
              <w:fldChar w:fldCharType="separate"/>
            </w:r>
            <w:r w:rsidRPr="2845B0D9" w:rsidR="2845B0D9">
              <w:rPr>
                <w:rStyle w:val="Hyperlink"/>
              </w:rPr>
              <w:t>17</w:t>
            </w:r>
            <w:r>
              <w:fldChar w:fldCharType="end"/>
            </w:r>
          </w:hyperlink>
        </w:p>
        <w:p w:rsidR="00F426BA" w:rsidP="2845B0D9" w:rsidRDefault="00F426BA" w14:paraId="460EC192" w14:textId="2599F0D3">
          <w:pPr>
            <w:pStyle w:val="TOC2"/>
            <w:tabs>
              <w:tab w:val="right" w:leader="hyphen" w:pos="9300"/>
            </w:tabs>
            <w:rPr>
              <w:rStyle w:val="Hyperlink"/>
              <w:noProof/>
              <w:kern w:val="2"/>
              <w:lang w:eastAsia="en-AU"/>
              <w14:ligatures w14:val="standardContextual"/>
            </w:rPr>
          </w:pPr>
          <w:hyperlink w:anchor="_Toc1914391292">
            <w:r w:rsidRPr="2845B0D9" w:rsidR="2845B0D9">
              <w:rPr>
                <w:rStyle w:val="Hyperlink"/>
              </w:rPr>
              <w:t>3.1 GPACI minimum care requirements</w:t>
            </w:r>
            <w:r>
              <w:tab/>
            </w:r>
            <w:r>
              <w:fldChar w:fldCharType="begin"/>
            </w:r>
            <w:r>
              <w:instrText xml:space="preserve">PAGEREF _Toc1914391292 \h</w:instrText>
            </w:r>
            <w:r>
              <w:fldChar w:fldCharType="separate"/>
            </w:r>
            <w:r w:rsidRPr="2845B0D9" w:rsidR="2845B0D9">
              <w:rPr>
                <w:rStyle w:val="Hyperlink"/>
              </w:rPr>
              <w:t>18</w:t>
            </w:r>
            <w:r>
              <w:fldChar w:fldCharType="end"/>
            </w:r>
          </w:hyperlink>
        </w:p>
        <w:p w:rsidR="00F426BA" w:rsidP="2845B0D9" w:rsidRDefault="00F426BA" w14:paraId="3F24E24B" w14:textId="02CE3A51">
          <w:pPr>
            <w:pStyle w:val="TOC2"/>
            <w:tabs>
              <w:tab w:val="right" w:leader="hyphen" w:pos="9300"/>
            </w:tabs>
            <w:rPr>
              <w:rStyle w:val="Hyperlink"/>
              <w:noProof/>
              <w:kern w:val="2"/>
              <w:lang w:eastAsia="en-AU"/>
              <w14:ligatures w14:val="standardContextual"/>
            </w:rPr>
          </w:pPr>
          <w:hyperlink w:anchor="_Toc1256274731">
            <w:r w:rsidRPr="2845B0D9" w:rsidR="2845B0D9">
              <w:rPr>
                <w:rStyle w:val="Hyperlink"/>
              </w:rPr>
              <w:t>3.2 GPACI MBS User Guide</w:t>
            </w:r>
            <w:r>
              <w:tab/>
            </w:r>
            <w:r>
              <w:fldChar w:fldCharType="begin"/>
            </w:r>
            <w:r>
              <w:instrText xml:space="preserve">PAGEREF _Toc1256274731 \h</w:instrText>
            </w:r>
            <w:r>
              <w:fldChar w:fldCharType="separate"/>
            </w:r>
            <w:r w:rsidRPr="2845B0D9" w:rsidR="2845B0D9">
              <w:rPr>
                <w:rStyle w:val="Hyperlink"/>
              </w:rPr>
              <w:t>18</w:t>
            </w:r>
            <w:r>
              <w:fldChar w:fldCharType="end"/>
            </w:r>
          </w:hyperlink>
        </w:p>
        <w:p w:rsidR="00F426BA" w:rsidP="2845B0D9" w:rsidRDefault="00F426BA" w14:paraId="050A3270" w14:textId="2C200879">
          <w:pPr>
            <w:pStyle w:val="TOC2"/>
            <w:tabs>
              <w:tab w:val="right" w:leader="hyphen" w:pos="9300"/>
            </w:tabs>
            <w:rPr>
              <w:rStyle w:val="Hyperlink"/>
              <w:noProof/>
              <w:kern w:val="2"/>
              <w:lang w:eastAsia="en-AU"/>
              <w14:ligatures w14:val="standardContextual"/>
            </w:rPr>
          </w:pPr>
          <w:hyperlink w:anchor="_Toc983968078">
            <w:r w:rsidRPr="2845B0D9" w:rsidR="2845B0D9">
              <w:rPr>
                <w:rStyle w:val="Hyperlink"/>
              </w:rPr>
              <w:t>3.3 GPACI Services Australia compliance and forecasting tools</w:t>
            </w:r>
            <w:r>
              <w:tab/>
            </w:r>
            <w:r>
              <w:fldChar w:fldCharType="begin"/>
            </w:r>
            <w:r>
              <w:instrText xml:space="preserve">PAGEREF _Toc983968078 \h</w:instrText>
            </w:r>
            <w:r>
              <w:fldChar w:fldCharType="separate"/>
            </w:r>
            <w:r w:rsidRPr="2845B0D9" w:rsidR="2845B0D9">
              <w:rPr>
                <w:rStyle w:val="Hyperlink"/>
              </w:rPr>
              <w:t>19</w:t>
            </w:r>
            <w:r>
              <w:fldChar w:fldCharType="end"/>
            </w:r>
          </w:hyperlink>
        </w:p>
        <w:p w:rsidR="00F426BA" w:rsidP="2845B0D9" w:rsidRDefault="00F426BA" w14:paraId="733DA855" w14:textId="3B1322B4">
          <w:pPr>
            <w:pStyle w:val="TOC3"/>
            <w:tabs>
              <w:tab w:val="right" w:leader="hyphen" w:pos="9300"/>
            </w:tabs>
            <w:rPr>
              <w:rStyle w:val="Hyperlink"/>
              <w:noProof/>
              <w:kern w:val="2"/>
              <w:lang w:eastAsia="en-AU"/>
              <w14:ligatures w14:val="standardContextual"/>
            </w:rPr>
          </w:pPr>
          <w:hyperlink w:anchor="_Toc2080755547">
            <w:r w:rsidRPr="2845B0D9" w:rsidR="2845B0D9">
              <w:rPr>
                <w:rStyle w:val="Hyperlink"/>
              </w:rPr>
              <w:t>3.3.1 Forecasting Tools for GPACI</w:t>
            </w:r>
            <w:r>
              <w:tab/>
            </w:r>
            <w:r>
              <w:fldChar w:fldCharType="begin"/>
            </w:r>
            <w:r>
              <w:instrText xml:space="preserve">PAGEREF _Toc2080755547 \h</w:instrText>
            </w:r>
            <w:r>
              <w:fldChar w:fldCharType="separate"/>
            </w:r>
            <w:r w:rsidRPr="2845B0D9" w:rsidR="2845B0D9">
              <w:rPr>
                <w:rStyle w:val="Hyperlink"/>
              </w:rPr>
              <w:t>20</w:t>
            </w:r>
            <w:r>
              <w:fldChar w:fldCharType="end"/>
            </w:r>
          </w:hyperlink>
        </w:p>
        <w:p w:rsidR="00F426BA" w:rsidP="2845B0D9" w:rsidRDefault="00F426BA" w14:paraId="1F6FC72E" w14:textId="516B153F">
          <w:pPr>
            <w:pStyle w:val="TOC3"/>
            <w:tabs>
              <w:tab w:val="right" w:leader="hyphen" w:pos="9300"/>
            </w:tabs>
            <w:rPr>
              <w:rStyle w:val="Hyperlink"/>
              <w:noProof/>
              <w:kern w:val="2"/>
              <w:lang w:eastAsia="en-AU"/>
              <w14:ligatures w14:val="standardContextual"/>
            </w:rPr>
          </w:pPr>
          <w:hyperlink w:anchor="_Toc121571523">
            <w:r w:rsidRPr="2845B0D9" w:rsidR="2845B0D9">
              <w:rPr>
                <w:rStyle w:val="Hyperlink"/>
              </w:rPr>
              <w:t>3.3.2 Checking quarterly compliance with GPACI for patients</w:t>
            </w:r>
            <w:r>
              <w:tab/>
            </w:r>
            <w:r>
              <w:fldChar w:fldCharType="begin"/>
            </w:r>
            <w:r>
              <w:instrText xml:space="preserve">PAGEREF _Toc121571523 \h</w:instrText>
            </w:r>
            <w:r>
              <w:fldChar w:fldCharType="separate"/>
            </w:r>
            <w:r w:rsidRPr="2845B0D9" w:rsidR="2845B0D9">
              <w:rPr>
                <w:rStyle w:val="Hyperlink"/>
              </w:rPr>
              <w:t>20</w:t>
            </w:r>
            <w:r>
              <w:fldChar w:fldCharType="end"/>
            </w:r>
          </w:hyperlink>
        </w:p>
        <w:p w:rsidR="00F426BA" w:rsidP="2845B0D9" w:rsidRDefault="00F426BA" w14:paraId="1E3904C2" w14:textId="1F0AB07A">
          <w:pPr>
            <w:pStyle w:val="TOC3"/>
            <w:tabs>
              <w:tab w:val="right" w:leader="hyphen" w:pos="9300"/>
            </w:tabs>
            <w:rPr>
              <w:rStyle w:val="Hyperlink"/>
              <w:noProof/>
              <w:kern w:val="2"/>
              <w:lang w:eastAsia="en-AU"/>
              <w14:ligatures w14:val="standardContextual"/>
            </w:rPr>
          </w:pPr>
          <w:hyperlink w:anchor="_Toc2002199508">
            <w:r w:rsidRPr="2845B0D9" w:rsidR="2845B0D9">
              <w:rPr>
                <w:rStyle w:val="Hyperlink"/>
              </w:rPr>
              <w:t>3.3.3 Scheduling care for GPACI patients</w:t>
            </w:r>
            <w:r>
              <w:tab/>
            </w:r>
            <w:r>
              <w:fldChar w:fldCharType="begin"/>
            </w:r>
            <w:r>
              <w:instrText xml:space="preserve">PAGEREF _Toc2002199508 \h</w:instrText>
            </w:r>
            <w:r>
              <w:fldChar w:fldCharType="separate"/>
            </w:r>
            <w:r w:rsidRPr="2845B0D9" w:rsidR="2845B0D9">
              <w:rPr>
                <w:rStyle w:val="Hyperlink"/>
              </w:rPr>
              <w:t>20</w:t>
            </w:r>
            <w:r>
              <w:fldChar w:fldCharType="end"/>
            </w:r>
          </w:hyperlink>
        </w:p>
        <w:p w:rsidR="00F426BA" w:rsidP="2845B0D9" w:rsidRDefault="00F426BA" w14:paraId="0C78402D" w14:textId="652758DE">
          <w:pPr>
            <w:pStyle w:val="TOC2"/>
            <w:tabs>
              <w:tab w:val="right" w:leader="hyphen" w:pos="9300"/>
            </w:tabs>
            <w:rPr>
              <w:rStyle w:val="Hyperlink"/>
              <w:noProof/>
              <w:kern w:val="2"/>
              <w:lang w:eastAsia="en-AU"/>
              <w14:ligatures w14:val="standardContextual"/>
            </w:rPr>
          </w:pPr>
          <w:hyperlink w:anchor="_Toc1723855506">
            <w:r w:rsidRPr="2845B0D9" w:rsidR="2845B0D9">
              <w:rPr>
                <w:rStyle w:val="Hyperlink"/>
              </w:rPr>
              <w:t>3.4 Coordinated GPACI Service Delivery</w:t>
            </w:r>
            <w:r>
              <w:tab/>
            </w:r>
            <w:r>
              <w:fldChar w:fldCharType="begin"/>
            </w:r>
            <w:r>
              <w:instrText xml:space="preserve">PAGEREF _Toc1723855506 \h</w:instrText>
            </w:r>
            <w:r>
              <w:fldChar w:fldCharType="separate"/>
            </w:r>
            <w:r w:rsidRPr="2845B0D9" w:rsidR="2845B0D9">
              <w:rPr>
                <w:rStyle w:val="Hyperlink"/>
              </w:rPr>
              <w:t>20</w:t>
            </w:r>
            <w:r>
              <w:fldChar w:fldCharType="end"/>
            </w:r>
          </w:hyperlink>
        </w:p>
        <w:p w:rsidR="00F426BA" w:rsidP="2845B0D9" w:rsidRDefault="00F426BA" w14:paraId="7C42AC93" w14:textId="00B9B318">
          <w:pPr>
            <w:pStyle w:val="TOC2"/>
            <w:tabs>
              <w:tab w:val="right" w:leader="hyphen" w:pos="9300"/>
            </w:tabs>
            <w:rPr>
              <w:rStyle w:val="Hyperlink"/>
              <w:noProof/>
              <w:kern w:val="2"/>
              <w:lang w:eastAsia="en-AU"/>
              <w14:ligatures w14:val="standardContextual"/>
            </w:rPr>
          </w:pPr>
          <w:hyperlink w:anchor="_Toc2133177266">
            <w:r w:rsidRPr="2845B0D9" w:rsidR="2845B0D9">
              <w:rPr>
                <w:rStyle w:val="Hyperlink"/>
              </w:rPr>
              <w:t>3.5 Reviewing your GPACI delivery approach</w:t>
            </w:r>
            <w:r>
              <w:tab/>
            </w:r>
            <w:r>
              <w:fldChar w:fldCharType="begin"/>
            </w:r>
            <w:r>
              <w:instrText xml:space="preserve">PAGEREF _Toc2133177266 \h</w:instrText>
            </w:r>
            <w:r>
              <w:fldChar w:fldCharType="separate"/>
            </w:r>
            <w:r w:rsidRPr="2845B0D9" w:rsidR="2845B0D9">
              <w:rPr>
                <w:rStyle w:val="Hyperlink"/>
              </w:rPr>
              <w:t>22</w:t>
            </w:r>
            <w:r>
              <w:fldChar w:fldCharType="end"/>
            </w:r>
          </w:hyperlink>
        </w:p>
        <w:p w:rsidR="00F426BA" w:rsidP="2845B0D9" w:rsidRDefault="00F426BA" w14:paraId="24E38661" w14:textId="1EFC1037">
          <w:pPr>
            <w:pStyle w:val="TOC1"/>
            <w:tabs>
              <w:tab w:val="right" w:leader="hyphen" w:pos="9300"/>
            </w:tabs>
            <w:rPr>
              <w:rStyle w:val="Hyperlink"/>
              <w:noProof/>
              <w:kern w:val="2"/>
              <w:lang w:eastAsia="en-AU"/>
              <w14:ligatures w14:val="standardContextual"/>
            </w:rPr>
          </w:pPr>
          <w:hyperlink w:anchor="_Toc1264263271">
            <w:r w:rsidRPr="2845B0D9" w:rsidR="2845B0D9">
              <w:rPr>
                <w:rStyle w:val="Hyperlink"/>
              </w:rPr>
              <w:t>Section 4 - Maintaining QI Momentum</w:t>
            </w:r>
            <w:r>
              <w:tab/>
            </w:r>
            <w:r>
              <w:fldChar w:fldCharType="begin"/>
            </w:r>
            <w:r>
              <w:instrText xml:space="preserve">PAGEREF _Toc1264263271 \h</w:instrText>
            </w:r>
            <w:r>
              <w:fldChar w:fldCharType="separate"/>
            </w:r>
            <w:r w:rsidRPr="2845B0D9" w:rsidR="2845B0D9">
              <w:rPr>
                <w:rStyle w:val="Hyperlink"/>
              </w:rPr>
              <w:t>23</w:t>
            </w:r>
            <w:r>
              <w:fldChar w:fldCharType="end"/>
            </w:r>
          </w:hyperlink>
        </w:p>
        <w:p w:rsidR="00F426BA" w:rsidP="2845B0D9" w:rsidRDefault="00F426BA" w14:paraId="47A6FE32" w14:textId="5DC861C6">
          <w:pPr>
            <w:pStyle w:val="TOC1"/>
            <w:tabs>
              <w:tab w:val="right" w:leader="hyphen" w:pos="9300"/>
            </w:tabs>
            <w:rPr>
              <w:rStyle w:val="Hyperlink"/>
              <w:noProof/>
              <w:kern w:val="2"/>
              <w:lang w:eastAsia="en-AU"/>
              <w14:ligatures w14:val="standardContextual"/>
            </w:rPr>
          </w:pPr>
          <w:hyperlink w:anchor="_Toc1371003538">
            <w:r w:rsidRPr="2845B0D9" w:rsidR="2845B0D9">
              <w:rPr>
                <w:rStyle w:val="Hyperlink"/>
              </w:rPr>
              <w:t>Section 5 - Best Practice Care for Older Australians</w:t>
            </w:r>
            <w:r>
              <w:tab/>
            </w:r>
            <w:r>
              <w:fldChar w:fldCharType="begin"/>
            </w:r>
            <w:r>
              <w:instrText xml:space="preserve">PAGEREF _Toc1371003538 \h</w:instrText>
            </w:r>
            <w:r>
              <w:fldChar w:fldCharType="separate"/>
            </w:r>
            <w:r w:rsidRPr="2845B0D9" w:rsidR="2845B0D9">
              <w:rPr>
                <w:rStyle w:val="Hyperlink"/>
              </w:rPr>
              <w:t>25</w:t>
            </w:r>
            <w:r>
              <w:fldChar w:fldCharType="end"/>
            </w:r>
          </w:hyperlink>
        </w:p>
        <w:p w:rsidR="00F426BA" w:rsidP="2845B0D9" w:rsidRDefault="00F426BA" w14:paraId="6C729E86" w14:textId="45438D57">
          <w:pPr>
            <w:pStyle w:val="TOC2"/>
            <w:tabs>
              <w:tab w:val="right" w:leader="hyphen" w:pos="9300"/>
            </w:tabs>
            <w:rPr>
              <w:rStyle w:val="Hyperlink"/>
              <w:noProof/>
              <w:kern w:val="2"/>
              <w:lang w:eastAsia="en-AU"/>
              <w14:ligatures w14:val="standardContextual"/>
            </w:rPr>
          </w:pPr>
          <w:hyperlink w:anchor="_Toc372878171">
            <w:r w:rsidRPr="2845B0D9" w:rsidR="2845B0D9">
              <w:rPr>
                <w:rStyle w:val="Hyperlink"/>
              </w:rPr>
              <w:t>5.1 Healthy North Coast Resources and Tools</w:t>
            </w:r>
            <w:r>
              <w:tab/>
            </w:r>
            <w:r>
              <w:fldChar w:fldCharType="begin"/>
            </w:r>
            <w:r>
              <w:instrText xml:space="preserve">PAGEREF _Toc372878171 \h</w:instrText>
            </w:r>
            <w:r>
              <w:fldChar w:fldCharType="separate"/>
            </w:r>
            <w:r w:rsidRPr="2845B0D9" w:rsidR="2845B0D9">
              <w:rPr>
                <w:rStyle w:val="Hyperlink"/>
              </w:rPr>
              <w:t>25</w:t>
            </w:r>
            <w:r>
              <w:fldChar w:fldCharType="end"/>
            </w:r>
          </w:hyperlink>
        </w:p>
        <w:p w:rsidR="00F426BA" w:rsidP="2845B0D9" w:rsidRDefault="00F426BA" w14:paraId="04387D22" w14:textId="3DCB68D3">
          <w:pPr>
            <w:pStyle w:val="TOC2"/>
            <w:tabs>
              <w:tab w:val="right" w:leader="hyphen" w:pos="9300"/>
            </w:tabs>
            <w:rPr>
              <w:rStyle w:val="Hyperlink"/>
              <w:noProof/>
              <w:kern w:val="2"/>
              <w:lang w:eastAsia="en-AU"/>
              <w14:ligatures w14:val="standardContextual"/>
            </w:rPr>
          </w:pPr>
          <w:hyperlink w:anchor="_Toc1140646327">
            <w:r w:rsidRPr="2845B0D9" w:rsidR="2845B0D9">
              <w:rPr>
                <w:rStyle w:val="Hyperlink"/>
              </w:rPr>
              <w:t>5.2 RACGP Silver Book</w:t>
            </w:r>
            <w:r>
              <w:tab/>
            </w:r>
            <w:r>
              <w:fldChar w:fldCharType="begin"/>
            </w:r>
            <w:r>
              <w:instrText xml:space="preserve">PAGEREF _Toc1140646327 \h</w:instrText>
            </w:r>
            <w:r>
              <w:fldChar w:fldCharType="separate"/>
            </w:r>
            <w:r w:rsidRPr="2845B0D9" w:rsidR="2845B0D9">
              <w:rPr>
                <w:rStyle w:val="Hyperlink"/>
              </w:rPr>
              <w:t>25</w:t>
            </w:r>
            <w:r>
              <w:fldChar w:fldCharType="end"/>
            </w:r>
          </w:hyperlink>
        </w:p>
        <w:p w:rsidR="00F426BA" w:rsidP="2845B0D9" w:rsidRDefault="00F426BA" w14:paraId="06253DF9" w14:textId="229C0ADC">
          <w:pPr>
            <w:pStyle w:val="TOC2"/>
            <w:tabs>
              <w:tab w:val="right" w:leader="hyphen" w:pos="9300"/>
            </w:tabs>
            <w:rPr>
              <w:rStyle w:val="Hyperlink"/>
              <w:noProof/>
              <w:kern w:val="2"/>
              <w:lang w:eastAsia="en-AU"/>
              <w14:ligatures w14:val="standardContextual"/>
            </w:rPr>
          </w:pPr>
          <w:hyperlink w:anchor="_Toc1379499882">
            <w:r w:rsidRPr="2845B0D9" w:rsidR="2845B0D9">
              <w:rPr>
                <w:rStyle w:val="Hyperlink"/>
              </w:rPr>
              <w:t>5.3 HealthPathways</w:t>
            </w:r>
            <w:r>
              <w:tab/>
            </w:r>
            <w:r>
              <w:fldChar w:fldCharType="begin"/>
            </w:r>
            <w:r>
              <w:instrText xml:space="preserve">PAGEREF _Toc1379499882 \h</w:instrText>
            </w:r>
            <w:r>
              <w:fldChar w:fldCharType="separate"/>
            </w:r>
            <w:r w:rsidRPr="2845B0D9" w:rsidR="2845B0D9">
              <w:rPr>
                <w:rStyle w:val="Hyperlink"/>
              </w:rPr>
              <w:t>25</w:t>
            </w:r>
            <w:r>
              <w:fldChar w:fldCharType="end"/>
            </w:r>
          </w:hyperlink>
        </w:p>
        <w:p w:rsidR="00F426BA" w:rsidP="2845B0D9" w:rsidRDefault="00F426BA" w14:paraId="5DC72AE9" w14:textId="2A39A6DE">
          <w:pPr>
            <w:pStyle w:val="TOC2"/>
            <w:tabs>
              <w:tab w:val="right" w:leader="hyphen" w:pos="9300"/>
            </w:tabs>
            <w:rPr>
              <w:rStyle w:val="Hyperlink"/>
              <w:noProof/>
              <w:kern w:val="2"/>
              <w:lang w:eastAsia="en-AU"/>
              <w14:ligatures w14:val="standardContextual"/>
            </w:rPr>
          </w:pPr>
          <w:hyperlink w:anchor="_Toc1922421248">
            <w:r w:rsidRPr="2845B0D9" w:rsidR="2845B0D9">
              <w:rPr>
                <w:rStyle w:val="Hyperlink"/>
              </w:rPr>
              <w:t>5.4 Department of Health and Aged Care GPACI Best Practice Resources</w:t>
            </w:r>
            <w:r>
              <w:tab/>
            </w:r>
            <w:r>
              <w:fldChar w:fldCharType="begin"/>
            </w:r>
            <w:r>
              <w:instrText xml:space="preserve">PAGEREF _Toc1922421248 \h</w:instrText>
            </w:r>
            <w:r>
              <w:fldChar w:fldCharType="separate"/>
            </w:r>
            <w:r w:rsidRPr="2845B0D9" w:rsidR="2845B0D9">
              <w:rPr>
                <w:rStyle w:val="Hyperlink"/>
              </w:rPr>
              <w:t>25</w:t>
            </w:r>
            <w:r>
              <w:fldChar w:fldCharType="end"/>
            </w:r>
          </w:hyperlink>
        </w:p>
        <w:p w:rsidR="00F426BA" w:rsidP="2845B0D9" w:rsidRDefault="00F426BA" w14:paraId="3CC601FD" w14:textId="6AFBA091">
          <w:pPr>
            <w:pStyle w:val="TOC1"/>
            <w:tabs>
              <w:tab w:val="right" w:leader="hyphen" w:pos="9300"/>
            </w:tabs>
            <w:rPr>
              <w:rStyle w:val="Hyperlink"/>
              <w:noProof/>
              <w:kern w:val="2"/>
              <w:lang w:eastAsia="en-AU"/>
              <w14:ligatures w14:val="standardContextual"/>
            </w:rPr>
          </w:pPr>
          <w:hyperlink w:anchor="_Toc1918961075">
            <w:r w:rsidRPr="2845B0D9" w:rsidR="2845B0D9">
              <w:rPr>
                <w:rStyle w:val="Hyperlink"/>
              </w:rPr>
              <w:t>Appendicies</w:t>
            </w:r>
            <w:r>
              <w:tab/>
            </w:r>
            <w:r>
              <w:fldChar w:fldCharType="begin"/>
            </w:r>
            <w:r>
              <w:instrText xml:space="preserve">PAGEREF _Toc1918961075 \h</w:instrText>
            </w:r>
            <w:r>
              <w:fldChar w:fldCharType="separate"/>
            </w:r>
            <w:r w:rsidRPr="2845B0D9" w:rsidR="2845B0D9">
              <w:rPr>
                <w:rStyle w:val="Hyperlink"/>
              </w:rPr>
              <w:t>26</w:t>
            </w:r>
            <w:r>
              <w:fldChar w:fldCharType="end"/>
            </w:r>
          </w:hyperlink>
        </w:p>
        <w:p w:rsidR="00F426BA" w:rsidP="2845B0D9" w:rsidRDefault="00F426BA" w14:paraId="13471C7B" w14:textId="38B3BA72">
          <w:pPr>
            <w:pStyle w:val="TOC2"/>
            <w:tabs>
              <w:tab w:val="right" w:leader="hyphen" w:pos="9300"/>
            </w:tabs>
            <w:rPr>
              <w:rStyle w:val="Hyperlink"/>
              <w:noProof/>
              <w:kern w:val="2"/>
              <w:lang w:eastAsia="en-AU"/>
              <w14:ligatures w14:val="standardContextual"/>
            </w:rPr>
          </w:pPr>
          <w:hyperlink w:anchor="_Toc625687378">
            <w:r w:rsidRPr="2845B0D9" w:rsidR="2845B0D9">
              <w:rPr>
                <w:rStyle w:val="Hyperlink"/>
              </w:rPr>
              <w:t>Appendix 1 – Getting Ready QI Checklist</w:t>
            </w:r>
            <w:r>
              <w:tab/>
            </w:r>
            <w:r>
              <w:fldChar w:fldCharType="begin"/>
            </w:r>
            <w:r>
              <w:instrText xml:space="preserve">PAGEREF _Toc625687378 \h</w:instrText>
            </w:r>
            <w:r>
              <w:fldChar w:fldCharType="separate"/>
            </w:r>
            <w:r w:rsidRPr="2845B0D9" w:rsidR="2845B0D9">
              <w:rPr>
                <w:rStyle w:val="Hyperlink"/>
              </w:rPr>
              <w:t>27</w:t>
            </w:r>
            <w:r>
              <w:fldChar w:fldCharType="end"/>
            </w:r>
          </w:hyperlink>
        </w:p>
        <w:p w:rsidR="00F426BA" w:rsidP="2845B0D9" w:rsidRDefault="00F426BA" w14:paraId="2A1C5ECC" w14:textId="0383C09D">
          <w:pPr>
            <w:pStyle w:val="TOC2"/>
            <w:tabs>
              <w:tab w:val="right" w:leader="hyphen" w:pos="9300"/>
            </w:tabs>
            <w:rPr>
              <w:rStyle w:val="Hyperlink"/>
              <w:noProof/>
              <w:kern w:val="2"/>
              <w:lang w:eastAsia="en-AU"/>
              <w14:ligatures w14:val="standardContextual"/>
            </w:rPr>
          </w:pPr>
          <w:hyperlink w:anchor="_Toc1275051426">
            <w:r w:rsidRPr="2845B0D9" w:rsidR="2845B0D9">
              <w:rPr>
                <w:rStyle w:val="Hyperlink"/>
              </w:rPr>
              <w:t>Appendix 2 – Model For Improvement and PDSA Template</w:t>
            </w:r>
            <w:r>
              <w:tab/>
            </w:r>
            <w:r>
              <w:fldChar w:fldCharType="begin"/>
            </w:r>
            <w:r>
              <w:instrText xml:space="preserve">PAGEREF _Toc1275051426 \h</w:instrText>
            </w:r>
            <w:r>
              <w:fldChar w:fldCharType="separate"/>
            </w:r>
            <w:r w:rsidRPr="2845B0D9" w:rsidR="2845B0D9">
              <w:rPr>
                <w:rStyle w:val="Hyperlink"/>
              </w:rPr>
              <w:t>28</w:t>
            </w:r>
            <w:r>
              <w:fldChar w:fldCharType="end"/>
            </w:r>
          </w:hyperlink>
        </w:p>
        <w:p w:rsidR="00F426BA" w:rsidP="2845B0D9" w:rsidRDefault="00F426BA" w14:paraId="1D6D6FDC" w14:textId="58FC6D18">
          <w:pPr>
            <w:pStyle w:val="TOC2"/>
            <w:tabs>
              <w:tab w:val="right" w:leader="hyphen" w:pos="9300"/>
            </w:tabs>
            <w:rPr>
              <w:rStyle w:val="Hyperlink"/>
              <w:noProof/>
              <w:kern w:val="2"/>
              <w:lang w:eastAsia="en-AU"/>
              <w14:ligatures w14:val="standardContextual"/>
            </w:rPr>
          </w:pPr>
          <w:hyperlink w:anchor="_Toc551420204">
            <w:r w:rsidRPr="2845B0D9" w:rsidR="2845B0D9">
              <w:rPr>
                <w:rStyle w:val="Hyperlink"/>
              </w:rPr>
              <w:t>1.0 Model for Improvement and Plan-Do-Study-Act Cycle</w:t>
            </w:r>
            <w:r>
              <w:tab/>
            </w:r>
            <w:r>
              <w:fldChar w:fldCharType="begin"/>
            </w:r>
            <w:r>
              <w:instrText xml:space="preserve">PAGEREF _Toc551420204 \h</w:instrText>
            </w:r>
            <w:r>
              <w:fldChar w:fldCharType="separate"/>
            </w:r>
            <w:r w:rsidRPr="2845B0D9" w:rsidR="2845B0D9">
              <w:rPr>
                <w:rStyle w:val="Hyperlink"/>
              </w:rPr>
              <w:t>29</w:t>
            </w:r>
            <w:r>
              <w:fldChar w:fldCharType="end"/>
            </w:r>
          </w:hyperlink>
        </w:p>
        <w:p w:rsidR="00F426BA" w:rsidP="2845B0D9" w:rsidRDefault="00F426BA" w14:paraId="0A6903CC" w14:textId="622B2FDE">
          <w:pPr>
            <w:pStyle w:val="TOC2"/>
            <w:tabs>
              <w:tab w:val="right" w:leader="hyphen" w:pos="9300"/>
            </w:tabs>
            <w:rPr>
              <w:rStyle w:val="Hyperlink"/>
              <w:noProof/>
              <w:kern w:val="2"/>
              <w:lang w:eastAsia="en-AU"/>
              <w14:ligatures w14:val="standardContextual"/>
            </w:rPr>
          </w:pPr>
          <w:hyperlink w:anchor="_Toc1539559844">
            <w:r w:rsidRPr="2845B0D9" w:rsidR="2845B0D9">
              <w:rPr>
                <w:rStyle w:val="Hyperlink"/>
              </w:rPr>
              <w:t>1.2 Model for Improvement Template</w:t>
            </w:r>
            <w:r>
              <w:tab/>
            </w:r>
            <w:r>
              <w:fldChar w:fldCharType="begin"/>
            </w:r>
            <w:r>
              <w:instrText xml:space="preserve">PAGEREF _Toc1539559844 \h</w:instrText>
            </w:r>
            <w:r>
              <w:fldChar w:fldCharType="separate"/>
            </w:r>
            <w:r w:rsidRPr="2845B0D9" w:rsidR="2845B0D9">
              <w:rPr>
                <w:rStyle w:val="Hyperlink"/>
              </w:rPr>
              <w:t>30</w:t>
            </w:r>
            <w:r>
              <w:fldChar w:fldCharType="end"/>
            </w:r>
          </w:hyperlink>
        </w:p>
        <w:p w:rsidR="00F426BA" w:rsidP="2845B0D9" w:rsidRDefault="00F426BA" w14:paraId="79C35769" w14:textId="640DEF87">
          <w:pPr>
            <w:pStyle w:val="TOC2"/>
            <w:tabs>
              <w:tab w:val="right" w:leader="hyphen" w:pos="9300"/>
            </w:tabs>
            <w:rPr>
              <w:rStyle w:val="Hyperlink"/>
              <w:noProof/>
              <w:kern w:val="2"/>
              <w:lang w:eastAsia="en-AU"/>
              <w14:ligatures w14:val="standardContextual"/>
            </w:rPr>
          </w:pPr>
          <w:hyperlink w:anchor="_Toc1110165588">
            <w:r w:rsidRPr="2845B0D9" w:rsidR="2845B0D9">
              <w:rPr>
                <w:rStyle w:val="Hyperlink"/>
              </w:rPr>
              <w:t>1.3 PDSA (Plan-Do-Study-Act) Template</w:t>
            </w:r>
            <w:r>
              <w:tab/>
            </w:r>
            <w:r>
              <w:fldChar w:fldCharType="begin"/>
            </w:r>
            <w:r>
              <w:instrText xml:space="preserve">PAGEREF _Toc1110165588 \h</w:instrText>
            </w:r>
            <w:r>
              <w:fldChar w:fldCharType="separate"/>
            </w:r>
            <w:r w:rsidRPr="2845B0D9" w:rsidR="2845B0D9">
              <w:rPr>
                <w:rStyle w:val="Hyperlink"/>
              </w:rPr>
              <w:t>31</w:t>
            </w:r>
            <w:r>
              <w:fldChar w:fldCharType="end"/>
            </w:r>
          </w:hyperlink>
        </w:p>
        <w:p w:rsidR="00F426BA" w:rsidP="2845B0D9" w:rsidRDefault="00F426BA" w14:paraId="55FD6116" w14:textId="5F6F3F2C">
          <w:pPr>
            <w:pStyle w:val="TOC2"/>
            <w:tabs>
              <w:tab w:val="right" w:leader="hyphen" w:pos="9300"/>
            </w:tabs>
            <w:rPr>
              <w:rStyle w:val="Hyperlink"/>
              <w:noProof/>
              <w:kern w:val="2"/>
              <w:lang w:eastAsia="en-AU"/>
              <w14:ligatures w14:val="standardContextual"/>
            </w:rPr>
          </w:pPr>
          <w:hyperlink w:anchor="_Toc1041848265">
            <w:r w:rsidRPr="2845B0D9" w:rsidR="2845B0D9">
              <w:rPr>
                <w:rStyle w:val="Hyperlink"/>
              </w:rPr>
              <w:t>Appendix 3 - Improvement Ideas for GPACI</w:t>
            </w:r>
            <w:r>
              <w:tab/>
            </w:r>
            <w:r>
              <w:fldChar w:fldCharType="begin"/>
            </w:r>
            <w:r>
              <w:instrText xml:space="preserve">PAGEREF _Toc1041848265 \h</w:instrText>
            </w:r>
            <w:r>
              <w:fldChar w:fldCharType="separate"/>
            </w:r>
            <w:r w:rsidRPr="2845B0D9" w:rsidR="2845B0D9">
              <w:rPr>
                <w:rStyle w:val="Hyperlink"/>
              </w:rPr>
              <w:t>32</w:t>
            </w:r>
            <w:r>
              <w:fldChar w:fldCharType="end"/>
            </w:r>
          </w:hyperlink>
        </w:p>
        <w:p w:rsidR="00F426BA" w:rsidP="2845B0D9" w:rsidRDefault="00F426BA" w14:paraId="74827243" w14:textId="7FCA80F0">
          <w:pPr>
            <w:pStyle w:val="TOC2"/>
            <w:tabs>
              <w:tab w:val="right" w:leader="hyphen" w:pos="9300"/>
            </w:tabs>
            <w:rPr>
              <w:rStyle w:val="Hyperlink"/>
              <w:noProof/>
              <w:kern w:val="2"/>
              <w:lang w:eastAsia="en-AU"/>
              <w14:ligatures w14:val="standardContextual"/>
            </w:rPr>
          </w:pPr>
          <w:hyperlink w:anchor="_Toc629893511">
            <w:r w:rsidRPr="2845B0D9" w:rsidR="2845B0D9">
              <w:rPr>
                <w:rStyle w:val="Hyperlink"/>
              </w:rPr>
              <w:t>Quality Improvement</w:t>
            </w:r>
            <w:r>
              <w:tab/>
            </w:r>
            <w:r>
              <w:fldChar w:fldCharType="begin"/>
            </w:r>
            <w:r>
              <w:instrText xml:space="preserve">PAGEREF _Toc629893511 \h</w:instrText>
            </w:r>
            <w:r>
              <w:fldChar w:fldCharType="separate"/>
            </w:r>
            <w:r w:rsidRPr="2845B0D9" w:rsidR="2845B0D9">
              <w:rPr>
                <w:rStyle w:val="Hyperlink"/>
              </w:rPr>
              <w:t>33</w:t>
            </w:r>
            <w:r>
              <w:fldChar w:fldCharType="end"/>
            </w:r>
          </w:hyperlink>
        </w:p>
        <w:p w:rsidR="00F426BA" w:rsidP="2845B0D9" w:rsidRDefault="00F426BA" w14:paraId="4B667C69" w14:textId="012A8D9A">
          <w:pPr>
            <w:pStyle w:val="TOC2"/>
            <w:tabs>
              <w:tab w:val="right" w:leader="hyphen" w:pos="9300"/>
            </w:tabs>
            <w:rPr>
              <w:rStyle w:val="Hyperlink"/>
              <w:noProof/>
              <w:kern w:val="2"/>
              <w:lang w:eastAsia="en-AU"/>
              <w14:ligatures w14:val="standardContextual"/>
            </w:rPr>
          </w:pPr>
          <w:hyperlink w:anchor="_Toc470048387">
            <w:r w:rsidRPr="2845B0D9" w:rsidR="2845B0D9">
              <w:rPr>
                <w:rStyle w:val="Hyperlink"/>
              </w:rPr>
              <w:t>Model for Improvement</w:t>
            </w:r>
            <w:r>
              <w:tab/>
            </w:r>
            <w:r>
              <w:fldChar w:fldCharType="begin"/>
            </w:r>
            <w:r>
              <w:instrText xml:space="preserve">PAGEREF _Toc470048387 \h</w:instrText>
            </w:r>
            <w:r>
              <w:fldChar w:fldCharType="separate"/>
            </w:r>
            <w:r w:rsidRPr="2845B0D9" w:rsidR="2845B0D9">
              <w:rPr>
                <w:rStyle w:val="Hyperlink"/>
              </w:rPr>
              <w:t>33</w:t>
            </w:r>
            <w:r>
              <w:fldChar w:fldCharType="end"/>
            </w:r>
          </w:hyperlink>
          <w:r>
            <w:fldChar w:fldCharType="end"/>
          </w:r>
        </w:p>
      </w:sdtContent>
    </w:sdt>
    <w:p w:rsidR="00F5313F" w:rsidP="002B1BDF" w:rsidRDefault="00F5313F" w14:paraId="38086226" w14:textId="38126B19" w14:noSpellErr="1"/>
    <w:p w:rsidR="00E565A6" w:rsidP="002B1BDF" w:rsidRDefault="00E565A6" w14:paraId="26BE6063" w14:textId="77777777"/>
    <w:p w:rsidR="00FF42FA" w:rsidP="1D822D9D" w:rsidRDefault="00FF42FA" w14:paraId="5EC99D2D" w14:textId="683DDD36">
      <w:pPr>
        <w:pStyle w:val="Heading1"/>
        <w:rPr/>
      </w:pPr>
      <w:bookmarkStart w:name="_Toc1020439268" w:id="1612807498"/>
      <w:r w:rsidR="2EA49B91">
        <w:rPr/>
        <w:t>Where to get help?</w:t>
      </w:r>
      <w:bookmarkEnd w:id="1612807498"/>
    </w:p>
    <w:p w:rsidR="00E565A6" w:rsidP="1D822D9D" w:rsidRDefault="00E565A6" w14:paraId="70436DBB" w14:textId="35C6D4ED">
      <w:pPr>
        <w:pStyle w:val="IntroParagraph"/>
        <w:numPr>
          <w:ilvl w:val="0"/>
          <w:numId w:val="0"/>
        </w:numPr>
      </w:pPr>
      <w:r w:rsidR="2EA49B91">
        <w:rPr/>
        <w:t>Healthy North Coast</w:t>
      </w:r>
    </w:p>
    <w:p w:rsidR="00E565A6" w:rsidP="1D822D9D" w:rsidRDefault="00E565A6" w14:paraId="6ADCC182" w14:textId="13ADEBA2">
      <w:pPr>
        <w:pStyle w:val="IntroParagraph"/>
        <w:numPr>
          <w:ilvl w:val="0"/>
          <w:numId w:val="0"/>
        </w:numPr>
      </w:pPr>
      <w:r w:rsidR="6B2FFCE2">
        <w:rPr/>
        <w:t>Ballina Head Office on Bundjalung Country</w:t>
      </w:r>
    </w:p>
    <w:p w:rsidR="00E565A6" w:rsidP="1D822D9D" w:rsidRDefault="00E565A6" w14:paraId="3796FC4A" w14:textId="23E7B3D8">
      <w:pPr>
        <w:pStyle w:val="IntroParagraph"/>
        <w:numPr>
          <w:ilvl w:val="0"/>
          <w:numId w:val="0"/>
        </w:numPr>
      </w:pPr>
      <w:r w:rsidR="6B2FFCE2">
        <w:rPr/>
        <w:t>106-108 Tamar Street</w:t>
      </w:r>
    </w:p>
    <w:p w:rsidR="00E565A6" w:rsidP="1D822D9D" w:rsidRDefault="00E565A6" w14:paraId="221E22D0" w14:textId="22BD5A62">
      <w:pPr>
        <w:pStyle w:val="IntroParagraph"/>
        <w:numPr>
          <w:ilvl w:val="0"/>
          <w:numId w:val="0"/>
        </w:numPr>
      </w:pPr>
      <w:r w:rsidR="6B2FFCE2">
        <w:rPr/>
        <w:t>Ballina  NSW 2478</w:t>
      </w:r>
    </w:p>
    <w:p w:rsidR="00E565A6" w:rsidP="1D822D9D" w:rsidRDefault="00E565A6" w14:paraId="38A8A4BE" w14:textId="4EA0E2AA">
      <w:pPr>
        <w:pStyle w:val="IntroParagraph"/>
        <w:numPr>
          <w:ilvl w:val="0"/>
          <w:numId w:val="0"/>
        </w:numPr>
      </w:pPr>
      <w:r w:rsidR="6B2FFCE2">
        <w:rPr/>
        <w:t>Phone (02) 6618 5400</w:t>
      </w:r>
    </w:p>
    <w:p w:rsidR="00E565A6" w:rsidP="1D822D9D" w:rsidRDefault="00E565A6" w14:paraId="37CCCF24" w14:textId="07F7049C">
      <w:pPr>
        <w:pStyle w:val="IntroParagraph"/>
        <w:numPr>
          <w:ilvl w:val="0"/>
          <w:numId w:val="0"/>
        </w:numPr>
      </w:pPr>
      <w:r w:rsidR="6B2FFCE2">
        <w:rPr/>
        <w:t xml:space="preserve">Or enquire via our website </w:t>
      </w:r>
      <w:hyperlink r:id="R1dff5009b371442f">
        <w:r w:rsidRPr="1D822D9D" w:rsidR="6B2FFCE2">
          <w:rPr>
            <w:rStyle w:val="Hyperlink"/>
          </w:rPr>
          <w:t>here</w:t>
        </w:r>
      </w:hyperlink>
    </w:p>
    <w:p w:rsidR="00E565A6" w:rsidP="1D822D9D" w:rsidRDefault="00E565A6" w14:paraId="7A75A008" w14:textId="74725BE6">
      <w:pPr>
        <w:pStyle w:val="IntroParagraph"/>
        <w:numPr>
          <w:ilvl w:val="0"/>
          <w:numId w:val="0"/>
        </w:numPr>
      </w:pPr>
    </w:p>
    <w:p w:rsidR="00E565A6" w:rsidP="1D822D9D" w:rsidRDefault="00E565A6" w14:paraId="223EC4AD" w14:textId="37E8E3E1">
      <w:pPr>
        <w:pStyle w:val="BodyText"/>
        <w:sectPr w:rsidR="00E565A6" w:rsidSect="00C12F92">
          <w:headerReference w:type="even" r:id="rId25"/>
          <w:headerReference w:type="default" r:id="rId26"/>
          <w:headerReference w:type="first" r:id="rId27"/>
          <w:footerReference w:type="first" r:id="rId28"/>
          <w:type w:val="continuous"/>
          <w:pgSz w:w="11906" w:h="16838" w:orient="portrait"/>
          <w:pgMar w:top="2014" w:right="1440" w:bottom="1440" w:left="1156" w:header="708" w:footer="708" w:gutter="0"/>
          <w:cols w:space="708"/>
          <w:titlePg/>
          <w:docGrid w:linePitch="360"/>
        </w:sectPr>
      </w:pPr>
      <w:r w:rsidR="6B2FFCE2">
        <w:rPr/>
        <w:t xml:space="preserve">Ask to </w:t>
      </w:r>
      <w:r w:rsidR="6B2FFCE2">
        <w:rPr/>
        <w:t>be connected with</w:t>
      </w:r>
      <w:r w:rsidR="6B2FFCE2">
        <w:rPr/>
        <w:t xml:space="preserve"> the Primary Care coordinator for Residential Aged C</w:t>
      </w:r>
      <w:r w:rsidR="37E55700">
        <w:rPr/>
        <w:t>a</w:t>
      </w:r>
      <w:r w:rsidR="6B2FFCE2">
        <w:rPr/>
        <w:t>re, Healthy Living and Ageing team</w:t>
      </w:r>
      <w:r w:rsidR="1B5423A7">
        <w:rPr/>
        <w:t>.</w:t>
      </w:r>
    </w:p>
    <w:p w:rsidRPr="00AE78CE" w:rsidR="00AE78CE" w:rsidP="004E33FF" w:rsidRDefault="00AE78CE" w14:paraId="43635742" w14:textId="77777777">
      <w:pPr>
        <w:pStyle w:val="Heading1"/>
        <w:jc w:val="both"/>
        <w:rPr/>
      </w:pPr>
      <w:bookmarkStart w:name="_Toc183510293" w:id="0"/>
      <w:bookmarkStart w:name="_Toc184215894" w:id="1"/>
      <w:bookmarkStart w:name="_Toc2104756035" w:id="179253296"/>
      <w:r w:rsidR="00AE78CE">
        <w:rPr/>
        <w:t>Overview</w:t>
      </w:r>
      <w:bookmarkEnd w:id="0"/>
      <w:bookmarkEnd w:id="1"/>
      <w:bookmarkEnd w:id="179253296"/>
    </w:p>
    <w:p w:rsidRPr="00AE78CE" w:rsidR="00AE78CE" w:rsidP="004E33FF" w:rsidRDefault="00AE78CE" w14:paraId="551747F5" w14:textId="4D17EC46">
      <w:pPr>
        <w:jc w:val="both"/>
        <w:rPr>
          <w:noProof/>
        </w:rPr>
      </w:pPr>
      <w:r w:rsidRPr="00AE78CE">
        <w:rPr>
          <w:noProof/>
        </w:rPr>
        <w:t xml:space="preserve">This section provides an overview of the General Practice </w:t>
      </w:r>
      <w:r w:rsidR="00A32152">
        <w:rPr>
          <w:noProof/>
        </w:rPr>
        <w:t xml:space="preserve">in </w:t>
      </w:r>
      <w:r w:rsidRPr="00AE78CE">
        <w:rPr>
          <w:noProof/>
        </w:rPr>
        <w:t xml:space="preserve">Aged Care Incentive (GPACI) </w:t>
      </w:r>
      <w:r w:rsidR="008A4654">
        <w:rPr>
          <w:noProof/>
        </w:rPr>
        <w:t xml:space="preserve">QI </w:t>
      </w:r>
      <w:r w:rsidRPr="00AE78CE">
        <w:rPr>
          <w:noProof/>
        </w:rPr>
        <w:t>Toolkit, outlining its purpose, key components, and expected outcomes. It includes the executive summary, background on the GPACI initiative, incentive payments structure, and the toolkit’s aim to support general practices in delivering proactive, high-quality care to aged care residents.</w:t>
      </w:r>
    </w:p>
    <w:p w:rsidRPr="00AE78CE" w:rsidR="00AE78CE" w:rsidP="004E33FF" w:rsidRDefault="00AE78CE" w14:paraId="793058B1" w14:textId="77777777">
      <w:pPr>
        <w:pStyle w:val="Heading4"/>
        <w:jc w:val="both"/>
      </w:pPr>
      <w:bookmarkStart w:name="_Toc183510294" w:id="3"/>
      <w:r w:rsidRPr="00AE78CE">
        <w:t>Executive Summary</w:t>
      </w:r>
      <w:bookmarkEnd w:id="3"/>
      <w:r w:rsidRPr="00AE78CE">
        <w:t xml:space="preserve"> </w:t>
      </w:r>
    </w:p>
    <w:p w:rsidRPr="00AE78CE" w:rsidR="00AE78CE" w:rsidP="004E33FF" w:rsidRDefault="00AE78CE" w14:paraId="4EC78492" w14:textId="738355A4">
      <w:pPr>
        <w:jc w:val="both"/>
        <w:rPr>
          <w:noProof/>
        </w:rPr>
      </w:pPr>
      <w:r w:rsidRPr="00AE78CE">
        <w:rPr>
          <w:noProof/>
        </w:rPr>
        <w:t xml:space="preserve">The General Practice </w:t>
      </w:r>
      <w:r w:rsidR="00D93CCA">
        <w:rPr>
          <w:noProof/>
        </w:rPr>
        <w:t xml:space="preserve">in </w:t>
      </w:r>
      <w:r w:rsidRPr="00AE78CE">
        <w:rPr>
          <w:noProof/>
        </w:rPr>
        <w:t>Aged Care Incentive (GPACI)</w:t>
      </w:r>
      <w:r w:rsidR="003C7933">
        <w:rPr>
          <w:noProof/>
        </w:rPr>
        <w:t xml:space="preserve"> QI</w:t>
      </w:r>
      <w:r w:rsidRPr="00AE78CE">
        <w:rPr>
          <w:noProof/>
        </w:rPr>
        <w:t xml:space="preserve"> Toolkit is designed to support general practices in implementing the GPACI to enhance care for aged care residents. This Quality Improvement (QI) toolkit provides practical resources and guidance to support planned, preventative care by outlining key steps for MyMedicare registration, care planning, coordination with multidisciplinary teams, accessing incentive payments, ensuring improved patient outcomes and continuity of care. Practices can utilise the toolkit to streamline their workflows, access relevant resources, and implement </w:t>
      </w:r>
      <w:r w:rsidR="00894AD7">
        <w:rPr>
          <w:noProof/>
        </w:rPr>
        <w:t>c</w:t>
      </w:r>
      <w:r w:rsidRPr="00AE78CE">
        <w:rPr>
          <w:noProof/>
        </w:rPr>
        <w:t>ontinuous Quality Improvement (</w:t>
      </w:r>
      <w:r w:rsidR="004B7587">
        <w:rPr>
          <w:noProof/>
        </w:rPr>
        <w:t>QI</w:t>
      </w:r>
      <w:r w:rsidRPr="00AE78CE">
        <w:rPr>
          <w:noProof/>
        </w:rPr>
        <w:t xml:space="preserve">) activities, ultimately fostering a patient-centred approach in aged care settings. </w:t>
      </w:r>
    </w:p>
    <w:p w:rsidRPr="00AE78CE" w:rsidR="00AE78CE" w:rsidP="1D822D9D" w:rsidRDefault="00AE78CE" w14:paraId="5735C20F" w14:textId="77777777">
      <w:pPr>
        <w:pStyle w:val="Heading4"/>
        <w:numPr>
          <w:ilvl w:val="0"/>
          <w:numId w:val="0"/>
        </w:numPr>
        <w:jc w:val="both"/>
      </w:pPr>
      <w:bookmarkStart w:name="_Toc183510295" w:id="4"/>
      <w:r w:rsidR="00AE78CE">
        <w:rPr/>
        <w:t>About this toolkit</w:t>
      </w:r>
      <w:bookmarkEnd w:id="4"/>
    </w:p>
    <w:p w:rsidR="1D822D9D" w:rsidP="1D822D9D" w:rsidRDefault="1D822D9D" w14:paraId="427D0110" w14:textId="44CA5287">
      <w:pPr>
        <w:jc w:val="both"/>
        <w:rPr>
          <w:noProof/>
        </w:rPr>
      </w:pPr>
    </w:p>
    <w:p w:rsidRPr="00AE78CE" w:rsidR="00AE78CE" w:rsidP="004E33FF" w:rsidRDefault="00AE78CE" w14:paraId="165FDC8C" w14:textId="1D6BA2AC">
      <w:pPr>
        <w:jc w:val="both"/>
        <w:rPr>
          <w:noProof/>
        </w:rPr>
      </w:pPr>
      <w:r w:rsidRPr="00AE78CE">
        <w:rPr>
          <w:noProof/>
        </w:rPr>
        <w:t xml:space="preserve">This </w:t>
      </w:r>
      <w:r w:rsidR="003C7933">
        <w:rPr>
          <w:noProof/>
        </w:rPr>
        <w:t xml:space="preserve">QI </w:t>
      </w:r>
      <w:r w:rsidRPr="00AE78CE">
        <w:rPr>
          <w:noProof/>
        </w:rPr>
        <w:t>toolkit has been developed to support primary healthcare services in implementing quality improvement activities, offering practical tips, examples, and templates. The GPACI</w:t>
      </w:r>
      <w:r w:rsidR="003C7933">
        <w:rPr>
          <w:noProof/>
        </w:rPr>
        <w:t xml:space="preserve"> QI</w:t>
      </w:r>
      <w:r w:rsidRPr="00AE78CE">
        <w:rPr>
          <w:noProof/>
        </w:rPr>
        <w:t xml:space="preserve"> toolkit provides ideas for healthcare providers on how to use GPACI and MyMedicare Voluntary Patient Registration to enhance the quality of care for residents of Residential Aged </w:t>
      </w:r>
      <w:r w:rsidR="004538B2">
        <w:rPr>
          <w:noProof/>
        </w:rPr>
        <w:t>Care</w:t>
      </w:r>
      <w:r w:rsidRPr="00AE78CE">
        <w:rPr>
          <w:noProof/>
        </w:rPr>
        <w:t xml:space="preserve"> Homes (RACHs) and strengthen care coordination between Residential Aged Care Homes, patients, and their primary care teams. </w:t>
      </w:r>
    </w:p>
    <w:p w:rsidRPr="00AE78CE" w:rsidR="00AE78CE" w:rsidP="004E33FF" w:rsidRDefault="00AE78CE" w14:paraId="769CA1E6" w14:textId="77777777">
      <w:pPr>
        <w:pStyle w:val="Heading4"/>
        <w:jc w:val="both"/>
      </w:pPr>
      <w:bookmarkStart w:name="_Toc183510296" w:id="5"/>
      <w:r w:rsidRPr="00AE78CE">
        <w:t>How to use this toolkit</w:t>
      </w:r>
      <w:bookmarkEnd w:id="5"/>
    </w:p>
    <w:p w:rsidRPr="00AE78CE" w:rsidR="00AE78CE" w:rsidP="004E33FF" w:rsidRDefault="00AE78CE" w14:paraId="6AACFF6D" w14:textId="6FE0A75A">
      <w:pPr>
        <w:jc w:val="both"/>
        <w:rPr>
          <w:noProof/>
        </w:rPr>
      </w:pPr>
      <w:r w:rsidRPr="00AE78CE">
        <w:rPr>
          <w:noProof/>
        </w:rPr>
        <w:t>The</w:t>
      </w:r>
      <w:r w:rsidR="003C7933">
        <w:rPr>
          <w:noProof/>
        </w:rPr>
        <w:t xml:space="preserve"> QI</w:t>
      </w:r>
      <w:r w:rsidRPr="00AE78CE">
        <w:rPr>
          <w:noProof/>
        </w:rPr>
        <w:t xml:space="preserve"> toolkit is organised into sections ordered to support your practice to get across the foundations before stepping into QI and care delivery. You are also encouraged to </w:t>
      </w:r>
      <w:r w:rsidR="00534606">
        <w:rPr>
          <w:noProof/>
        </w:rPr>
        <w:t xml:space="preserve">navigate </w:t>
      </w:r>
      <w:r w:rsidRPr="00AE78CE">
        <w:rPr>
          <w:noProof/>
        </w:rPr>
        <w:t xml:space="preserve">forward to the section that is most relevant to your practice and work through activities in any order you prefer. </w:t>
      </w:r>
    </w:p>
    <w:p w:rsidRPr="00AE78CE" w:rsidR="00AE78CE" w:rsidP="00AE78CE" w:rsidRDefault="00AE78CE" w14:paraId="09CFF3B5" w14:textId="77777777">
      <w:pPr>
        <w:rPr>
          <w:noProof/>
          <w:u w:val="single"/>
        </w:rPr>
      </w:pPr>
      <w:hyperlink w:history="1" w:anchor="_Section_1_-">
        <w:r w:rsidRPr="00AE78CE">
          <w:rPr>
            <w:rStyle w:val="Hyperlink"/>
          </w:rPr>
          <w:t>Section 1 - QI and GPACI Foundations</w:t>
        </w:r>
      </w:hyperlink>
      <w:r w:rsidRPr="00AE78CE">
        <w:rPr>
          <w:noProof/>
          <w:u w:val="single"/>
        </w:rPr>
        <w:t xml:space="preserve"> </w:t>
      </w:r>
    </w:p>
    <w:p w:rsidRPr="00AE78CE" w:rsidR="00AE78CE" w:rsidP="00AE78CE" w:rsidRDefault="00AE78CE" w14:paraId="09C52AF1" w14:textId="77777777">
      <w:pPr>
        <w:rPr>
          <w:noProof/>
          <w:u w:val="single"/>
        </w:rPr>
      </w:pPr>
      <w:hyperlink w:history="1" w:anchor="_Section_2_–">
        <w:r w:rsidRPr="00AE78CE">
          <w:rPr>
            <w:rStyle w:val="Hyperlink"/>
          </w:rPr>
          <w:t>Section 2 - GPACI Registration and Participation</w:t>
        </w:r>
      </w:hyperlink>
    </w:p>
    <w:p w:rsidRPr="00AE78CE" w:rsidR="00AE78CE" w:rsidP="00AE78CE" w:rsidRDefault="00AE78CE" w14:paraId="6C0D1E43" w14:textId="77777777">
      <w:pPr>
        <w:rPr>
          <w:noProof/>
          <w:u w:val="single"/>
        </w:rPr>
      </w:pPr>
      <w:hyperlink w:history="1" w:anchor="_Section_3_-">
        <w:r w:rsidRPr="00AE78CE">
          <w:rPr>
            <w:rStyle w:val="Hyperlink"/>
          </w:rPr>
          <w:t>Section 3 - Delivering care to meet GPACI service requirements</w:t>
        </w:r>
      </w:hyperlink>
    </w:p>
    <w:bookmarkStart w:name="_Hlk180507477" w:id="6"/>
    <w:p w:rsidRPr="00AE78CE" w:rsidR="00AE78CE" w:rsidP="00AE78CE" w:rsidRDefault="00AE78CE" w14:paraId="4E4EF1D1" w14:textId="77777777">
      <w:pPr>
        <w:rPr>
          <w:noProof/>
          <w:u w:val="single"/>
        </w:rPr>
      </w:pPr>
      <w:r w:rsidRPr="00AE78CE">
        <w:rPr>
          <w:noProof/>
          <w:u w:val="single"/>
        </w:rPr>
        <w:fldChar w:fldCharType="begin"/>
      </w:r>
      <w:r w:rsidRPr="00AE78CE">
        <w:rPr>
          <w:noProof/>
          <w:u w:val="single"/>
        </w:rPr>
        <w:instrText>HYPERLINK  \l "_Section_4_-"</w:instrText>
      </w:r>
      <w:r w:rsidRPr="00AE78CE">
        <w:rPr>
          <w:noProof/>
          <w:u w:val="single"/>
        </w:rPr>
      </w:r>
      <w:r w:rsidRPr="00AE78CE">
        <w:rPr>
          <w:noProof/>
          <w:u w:val="single"/>
        </w:rPr>
        <w:fldChar w:fldCharType="separate"/>
      </w:r>
      <w:r w:rsidRPr="00AE78CE" w:rsidR="00AE78CE">
        <w:rPr>
          <w:rStyle w:val="Hyperlink"/>
        </w:rPr>
        <w:t>Section 4 - Maintaining QI Momentum</w:t>
      </w:r>
      <w:r w:rsidRPr="00AE78CE">
        <w:rPr>
          <w:noProof/>
        </w:rPr>
        <w:fldChar w:fldCharType="end"/>
      </w:r>
    </w:p>
    <w:bookmarkEnd w:id="6"/>
    <w:p w:rsidR="00AE78CE" w:rsidP="00AE78CE" w:rsidRDefault="00AE78CE" w14:paraId="1AC81128" w14:textId="36636269">
      <w:pPr>
        <w:rPr>
          <w:noProof/>
        </w:rPr>
      </w:pPr>
      <w:r w:rsidRPr="00AE78CE">
        <w:rPr>
          <w:noProof/>
          <w:u w:val="single"/>
        </w:rPr>
        <w:fldChar w:fldCharType="begin"/>
      </w:r>
      <w:r w:rsidRPr="00AE78CE">
        <w:rPr>
          <w:noProof/>
          <w:u w:val="single"/>
        </w:rPr>
        <w:instrText>HYPERLINK  \l "_Section_5_-"</w:instrText>
      </w:r>
      <w:r w:rsidRPr="00AE78CE">
        <w:rPr>
          <w:noProof/>
          <w:u w:val="single"/>
        </w:rPr>
      </w:r>
      <w:r w:rsidRPr="00AE78CE">
        <w:rPr>
          <w:noProof/>
          <w:u w:val="single"/>
        </w:rPr>
        <w:fldChar w:fldCharType="separate"/>
      </w:r>
      <w:r w:rsidRPr="00AE78CE" w:rsidR="00AE78CE">
        <w:rPr>
          <w:rStyle w:val="Hyperlink"/>
        </w:rPr>
        <w:t xml:space="preserve">Section 5 - Best practice care for older Australians </w:t>
      </w:r>
      <w:r w:rsidRPr="00AE78CE">
        <w:rPr>
          <w:noProof/>
        </w:rPr>
        <w:fldChar w:fldCharType="end"/>
      </w:r>
    </w:p>
    <w:p w:rsidR="00DD75E0" w:rsidP="00AE78CE" w:rsidRDefault="00DD75E0" w14:paraId="0BB2AF79" w14:textId="77777777">
      <w:pPr>
        <w:rPr>
          <w:noProof/>
        </w:rPr>
      </w:pPr>
    </w:p>
    <w:p w:rsidRPr="00AE78CE" w:rsidR="00DD75E0" w:rsidP="00AE78CE" w:rsidRDefault="00DD75E0" w14:paraId="365BA5C1" w14:textId="77777777">
      <w:pPr>
        <w:rPr>
          <w:noProof/>
          <w:u w:val="single"/>
        </w:rPr>
      </w:pPr>
    </w:p>
    <w:p w:rsidRPr="00AE78CE" w:rsidR="00AE78CE" w:rsidP="00AE78CE" w:rsidRDefault="00AE78CE" w14:paraId="0846D9C4" w14:textId="460B686F">
      <w:pPr>
        <w:pStyle w:val="Heading4"/>
      </w:pPr>
      <w:bookmarkStart w:name="_Toc183510297" w:id="7"/>
      <w:r w:rsidRPr="00AE78CE">
        <w:t>Outcomes of this</w:t>
      </w:r>
      <w:r w:rsidR="003C7933">
        <w:t xml:space="preserve"> QI</w:t>
      </w:r>
      <w:r w:rsidRPr="00AE78CE">
        <w:t xml:space="preserve"> toolkit</w:t>
      </w:r>
      <w:bookmarkEnd w:id="7"/>
    </w:p>
    <w:p w:rsidRPr="00AE78CE" w:rsidR="00AE78CE" w:rsidP="00AE78CE" w:rsidRDefault="00AE78CE" w14:paraId="211CEA74" w14:textId="2DCAC5D8">
      <w:pPr>
        <w:rPr>
          <w:noProof/>
        </w:rPr>
      </w:pPr>
      <w:r w:rsidRPr="00AE78CE">
        <w:rPr>
          <w:noProof/>
        </w:rPr>
        <w:t xml:space="preserve"> The </w:t>
      </w:r>
      <w:r w:rsidR="003C7933">
        <w:rPr>
          <w:noProof/>
        </w:rPr>
        <w:t xml:space="preserve">QI </w:t>
      </w:r>
      <w:r w:rsidRPr="00AE78CE">
        <w:rPr>
          <w:noProof/>
        </w:rPr>
        <w:t>toolkit provides a step-by-step approach to:</w:t>
      </w:r>
    </w:p>
    <w:p w:rsidRPr="00AE78CE" w:rsidR="00AE78CE" w:rsidP="00AE78CE" w:rsidRDefault="00AE78CE" w14:paraId="6D5B2B18" w14:textId="77777777">
      <w:pPr>
        <w:rPr>
          <w:noProof/>
        </w:rPr>
      </w:pPr>
      <w:r w:rsidRPr="00AE78CE">
        <w:rPr>
          <w:noProof/>
        </w:rPr>
        <w:t>Provide practical instructions for understanding, implementing, and evaluating the GPACI initiative within general practices and Residential Aged Care Homes (RACHs).</w:t>
      </w:r>
    </w:p>
    <w:p w:rsidRPr="00AE78CE" w:rsidR="00AE78CE" w:rsidP="00AE78CE" w:rsidRDefault="00AE78CE" w14:paraId="5D913872" w14:textId="77777777">
      <w:pPr>
        <w:rPr>
          <w:noProof/>
        </w:rPr>
      </w:pPr>
      <w:r w:rsidRPr="00AE78CE">
        <w:rPr>
          <w:noProof/>
        </w:rPr>
        <w:t xml:space="preserve">Improve coordination of care between general practice teams, RACHs, patients and their carers. </w:t>
      </w:r>
    </w:p>
    <w:p w:rsidRPr="00AE78CE" w:rsidR="00AE78CE" w:rsidP="00AE78CE" w:rsidRDefault="00AE78CE" w14:paraId="272F49A7" w14:textId="13DD4D7A">
      <w:pPr>
        <w:rPr>
          <w:noProof/>
        </w:rPr>
      </w:pPr>
      <w:r w:rsidRPr="00AE78CE">
        <w:rPr>
          <w:noProof/>
        </w:rPr>
        <w:t>Successful implementation of GPACI using Quality Improvement (QI) activities, leading to improved care delivery.</w:t>
      </w:r>
    </w:p>
    <w:p w:rsidRPr="00AE78CE" w:rsidR="00AE78CE" w:rsidP="00AE78CE" w:rsidRDefault="00AE78CE" w14:paraId="5C295625" w14:textId="77777777">
      <w:pPr>
        <w:rPr>
          <w:noProof/>
        </w:rPr>
      </w:pPr>
      <w:r w:rsidRPr="00AE78CE">
        <w:rPr>
          <w:noProof/>
        </w:rPr>
        <w:t>Make measurable and sustainable improvements to models of care</w:t>
      </w:r>
    </w:p>
    <w:p w:rsidRPr="00AE78CE" w:rsidR="00AE78CE" w:rsidP="00AE78CE" w:rsidRDefault="00AE78CE" w14:paraId="586B052F" w14:textId="2BF1ECDB">
      <w:pPr>
        <w:rPr>
          <w:noProof/>
        </w:rPr>
      </w:pPr>
      <w:r w:rsidRPr="00AE78CE">
        <w:rPr>
          <w:b/>
          <w:bCs/>
          <w:noProof/>
        </w:rPr>
        <w:t>There are six steps to implement any successful QI activity</w:t>
      </w:r>
      <w:r w:rsidRPr="00AE78CE">
        <w:rPr>
          <w:noProof/>
        </w:rPr>
        <w:t>.</w:t>
      </w:r>
    </w:p>
    <w:p w:rsidRPr="00AE78CE" w:rsidR="00AE78CE" w:rsidP="00AE78CE" w:rsidRDefault="00AE78CE" w14:paraId="1CB2D28A" w14:textId="6BF2BA30">
      <w:pPr>
        <w:rPr>
          <w:noProof/>
        </w:rPr>
      </w:pPr>
      <w:r w:rsidRPr="00AE78CE">
        <w:rPr>
          <w:b/>
          <w:bCs/>
          <w:noProof/>
        </w:rPr>
        <w:t>STEP 1 - Planning and Preparation:</w:t>
      </w:r>
      <w:r w:rsidRPr="00AE78CE">
        <w:rPr>
          <w:noProof/>
        </w:rPr>
        <w:t xml:space="preserve"> Identify resources, define the scope, and set up the team to lead the </w:t>
      </w:r>
      <w:r w:rsidR="004B7587">
        <w:rPr>
          <w:noProof/>
        </w:rPr>
        <w:t>QI</w:t>
      </w:r>
      <w:r w:rsidRPr="00AE78CE">
        <w:rPr>
          <w:noProof/>
        </w:rPr>
        <w:t xml:space="preserve"> activity.</w:t>
      </w:r>
    </w:p>
    <w:p w:rsidRPr="00AE78CE" w:rsidR="00AE78CE" w:rsidP="00AE78CE" w:rsidRDefault="00AE78CE" w14:paraId="1343B248" w14:textId="77777777">
      <w:pPr>
        <w:rPr>
          <w:noProof/>
        </w:rPr>
      </w:pPr>
      <w:r w:rsidRPr="00136E7E">
        <w:rPr>
          <w:b/>
          <w:bCs/>
          <w:noProof/>
        </w:rPr>
        <w:t>STEP 2 - Use Data to Set Goals and Identify Suitable Patients:</w:t>
      </w:r>
      <w:r w:rsidRPr="00AE78CE">
        <w:rPr>
          <w:noProof/>
        </w:rPr>
        <w:t xml:space="preserve"> Leverage practice data to select eligible patients and establish clear care goals aligned with GPACI objectives.</w:t>
      </w:r>
    </w:p>
    <w:p w:rsidRPr="00AE78CE" w:rsidR="00AE78CE" w:rsidP="00AE78CE" w:rsidRDefault="00AE78CE" w14:paraId="271B25D6" w14:textId="77777777">
      <w:pPr>
        <w:rPr>
          <w:noProof/>
        </w:rPr>
      </w:pPr>
      <w:r w:rsidRPr="00136E7E">
        <w:rPr>
          <w:b/>
          <w:bCs/>
          <w:noProof/>
        </w:rPr>
        <w:t>STEP 3 - Implement Improvement Actions:</w:t>
      </w:r>
      <w:r w:rsidRPr="00AE78CE">
        <w:rPr>
          <w:noProof/>
        </w:rPr>
        <w:t xml:space="preserve"> Initiate care interventions, such as developing care plans and conducting regular patient reviews, in line with GPACI requirements.</w:t>
      </w:r>
    </w:p>
    <w:p w:rsidRPr="00AE78CE" w:rsidR="00AE78CE" w:rsidP="00AE78CE" w:rsidRDefault="00AE78CE" w14:paraId="578746A0" w14:textId="28C19DB1">
      <w:pPr>
        <w:rPr>
          <w:noProof/>
        </w:rPr>
      </w:pPr>
      <w:r w:rsidRPr="00136E7E">
        <w:rPr>
          <w:b/>
          <w:bCs/>
          <w:noProof/>
        </w:rPr>
        <w:t xml:space="preserve">STEP 4 - Regularly Review Your </w:t>
      </w:r>
      <w:r w:rsidR="004B7587">
        <w:rPr>
          <w:b/>
          <w:bCs/>
          <w:noProof/>
        </w:rPr>
        <w:t>QI</w:t>
      </w:r>
      <w:r w:rsidRPr="00136E7E">
        <w:rPr>
          <w:b/>
          <w:bCs/>
          <w:noProof/>
        </w:rPr>
        <w:t xml:space="preserve"> Activity:</w:t>
      </w:r>
      <w:r w:rsidRPr="00AE78CE">
        <w:rPr>
          <w:noProof/>
        </w:rPr>
        <w:t xml:space="preserve"> Continuously monitor progress against goals and adjust strategies as needed to ensure effectiveness.</w:t>
      </w:r>
    </w:p>
    <w:p w:rsidRPr="00AE78CE" w:rsidR="00AE78CE" w:rsidP="00AE78CE" w:rsidRDefault="00AE78CE" w14:paraId="7BAD57B1" w14:textId="77777777">
      <w:pPr>
        <w:rPr>
          <w:noProof/>
        </w:rPr>
      </w:pPr>
      <w:r w:rsidRPr="00136E7E">
        <w:rPr>
          <w:b/>
          <w:bCs/>
          <w:noProof/>
        </w:rPr>
        <w:t>STEP 5 - Sustain and Maintain Improvements:</w:t>
      </w:r>
      <w:r w:rsidRPr="00AE78CE">
        <w:rPr>
          <w:noProof/>
        </w:rPr>
        <w:t xml:space="preserve"> Develop a long-term plan to sustain the improvements made, ensuring continuous care and patient engagement.</w:t>
      </w:r>
    </w:p>
    <w:p w:rsidRPr="00AE78CE" w:rsidR="00AE78CE" w:rsidP="00AE78CE" w:rsidRDefault="00AE78CE" w14:paraId="440A0CE6" w14:textId="63E3C361">
      <w:pPr>
        <w:rPr>
          <w:noProof/>
        </w:rPr>
      </w:pPr>
      <w:r w:rsidRPr="00136E7E">
        <w:rPr>
          <w:b/>
          <w:bCs/>
          <w:noProof/>
        </w:rPr>
        <w:t>STEP 6 - Document Your Activity:</w:t>
      </w:r>
      <w:r w:rsidRPr="00AE78CE">
        <w:rPr>
          <w:noProof/>
        </w:rPr>
        <w:t xml:space="preserve"> Keep detailed records of all steps and outcomes, ensuring compliance with GPACI guidelines and supporting future </w:t>
      </w:r>
      <w:r w:rsidR="004B7587">
        <w:rPr>
          <w:noProof/>
        </w:rPr>
        <w:t>QI</w:t>
      </w:r>
      <w:r w:rsidRPr="00AE78CE">
        <w:rPr>
          <w:noProof/>
        </w:rPr>
        <w:t xml:space="preserve"> activities.</w:t>
      </w:r>
    </w:p>
    <w:p w:rsidRPr="00AE78CE" w:rsidR="00AE78CE" w:rsidP="00AE78CE" w:rsidRDefault="00AE78CE" w14:paraId="509DA719" w14:textId="77777777">
      <w:pPr>
        <w:rPr>
          <w:noProof/>
        </w:rPr>
      </w:pPr>
    </w:p>
    <w:p w:rsidRPr="00AE78CE" w:rsidR="00AE78CE" w:rsidP="00AE78CE" w:rsidRDefault="00AE78CE" w14:paraId="4B20583A" w14:textId="77777777">
      <w:pPr>
        <w:pStyle w:val="Heading3"/>
      </w:pPr>
    </w:p>
    <w:p w:rsidR="00B209F0" w:rsidP="00E04D92" w:rsidRDefault="00B209F0" w14:paraId="2506ACC6" w14:textId="77777777">
      <w:pPr>
        <w:pStyle w:val="Heading3"/>
      </w:pPr>
    </w:p>
    <w:p w:rsidR="003B0EF3" w:rsidP="003B0EF3" w:rsidRDefault="003B0EF3" w14:paraId="4A813C83" w14:textId="77777777"/>
    <w:p w:rsidRPr="003B0EF3" w:rsidR="003B0EF3" w:rsidP="003B0EF3" w:rsidRDefault="003B0EF3" w14:paraId="751B36B1" w14:textId="77777777"/>
    <w:p w:rsidR="00ED5F1A" w:rsidRDefault="00136E7E" w14:paraId="22271F70" w14:textId="0B304B5D">
      <w:pPr>
        <w:widowControl/>
        <w:spacing w:after="0"/>
        <w:rPr>
          <w:rFonts w:cs="Calibri (Body)"/>
          <w:b/>
          <w:bCs/>
          <w:noProof/>
          <w:color w:val="032C4F" w:themeColor="text1"/>
          <w:spacing w:val="-20"/>
          <w:sz w:val="36"/>
          <w:szCs w:val="36"/>
        </w:rPr>
      </w:pPr>
      <w:r>
        <w:rPr>
          <w:noProof/>
        </w:rPr>
        <w:drawing>
          <wp:inline distT="0" distB="0" distL="0" distR="0" wp14:anchorId="5350C0D9" wp14:editId="6F1B3262">
            <wp:extent cx="5912188" cy="4956175"/>
            <wp:effectExtent l="0" t="0" r="0" b="0"/>
            <wp:docPr id="1322682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68234" name="Picture 6"/>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5912188" cy="4956175"/>
                    </a:xfrm>
                    <a:prstGeom prst="rect">
                      <a:avLst/>
                    </a:prstGeom>
                    <a:noFill/>
                  </pic:spPr>
                </pic:pic>
              </a:graphicData>
            </a:graphic>
          </wp:inline>
        </w:drawing>
      </w:r>
      <w:r w:rsidR="00ED5F1A">
        <w:br w:type="page"/>
      </w:r>
    </w:p>
    <w:p w:rsidRPr="000141CA" w:rsidR="00136E7E" w:rsidP="002D708A" w:rsidRDefault="00136E7E" w14:paraId="4646E446" w14:textId="77777777">
      <w:pPr>
        <w:pStyle w:val="Heading1"/>
        <w:spacing w:before="200" w:after="200" w:line="240" w:lineRule="auto"/>
        <w:rPr/>
      </w:pPr>
      <w:bookmarkStart w:name="_Toc184215895" w:id="8"/>
      <w:bookmarkStart w:name="_Toc1109905516" w:id="1728873055"/>
      <w:r w:rsidR="00136E7E">
        <w:rPr/>
        <w:t>Section 1 - QI and GPACI Foundations</w:t>
      </w:r>
      <w:bookmarkEnd w:id="8"/>
      <w:bookmarkEnd w:id="1728873055"/>
    </w:p>
    <w:p w:rsidRPr="002D708A" w:rsidR="00136E7E" w:rsidP="2845B0D9" w:rsidRDefault="00136E7E" w14:paraId="28B03BE8" w14:textId="77777777">
      <w:pPr>
        <w:pStyle w:val="Heading2"/>
        <w:numPr>
          <w:ilvl w:val="0"/>
          <w:numId w:val="0"/>
        </w:numPr>
        <w:spacing w:before="60" w:after="60" w:line="276" w:lineRule="auto"/>
      </w:pPr>
      <w:bookmarkStart w:name="_Toc490423408" w:id="338673117"/>
      <w:r w:rsidR="00136E7E">
        <w:rPr/>
        <w:t>1.1 MyMedicare, Person Centred Care and GPACI</w:t>
      </w:r>
      <w:bookmarkEnd w:id="338673117"/>
    </w:p>
    <w:p w:rsidRPr="00136E7E" w:rsidR="00136E7E" w:rsidP="00136E7E" w:rsidRDefault="00136E7E" w14:paraId="0BF6EB08" w14:textId="0D7646B7">
      <w:pPr>
        <w:jc w:val="both"/>
        <w:rPr>
          <w:rFonts w:cstheme="minorHAnsi"/>
          <w:szCs w:val="20"/>
        </w:rPr>
      </w:pPr>
      <w:r w:rsidRPr="00136E7E">
        <w:rPr>
          <w:rFonts w:cstheme="minorHAnsi"/>
          <w:szCs w:val="20"/>
        </w:rPr>
        <w:t xml:space="preserve">This section provides an overview of the </w:t>
      </w:r>
      <w:r w:rsidR="00D93CCA">
        <w:rPr>
          <w:rFonts w:cstheme="minorHAnsi"/>
          <w:szCs w:val="20"/>
        </w:rPr>
        <w:t>General Practice in Aged Care Incentive</w:t>
      </w:r>
      <w:r w:rsidRPr="00136E7E">
        <w:rPr>
          <w:rFonts w:cstheme="minorHAnsi"/>
          <w:szCs w:val="20"/>
        </w:rPr>
        <w:t xml:space="preserve"> (GPACI), including its purpose and structure. It covers key topics such as </w:t>
      </w:r>
      <w:r w:rsidRPr="00136E7E" w:rsidR="00FC684C">
        <w:rPr>
          <w:rFonts w:cstheme="minorHAnsi"/>
          <w:szCs w:val="20"/>
        </w:rPr>
        <w:t>the MyMedicare initiative</w:t>
      </w:r>
      <w:r w:rsidR="00FC684C">
        <w:rPr>
          <w:rFonts w:cstheme="minorHAnsi"/>
          <w:szCs w:val="20"/>
        </w:rPr>
        <w:t>,</w:t>
      </w:r>
      <w:r w:rsidRPr="00136E7E" w:rsidR="00FC684C">
        <w:rPr>
          <w:rFonts w:cstheme="minorHAnsi"/>
          <w:szCs w:val="20"/>
        </w:rPr>
        <w:t xml:space="preserve"> </w:t>
      </w:r>
      <w:r w:rsidRPr="00136E7E">
        <w:rPr>
          <w:rFonts w:cstheme="minorHAnsi"/>
          <w:szCs w:val="20"/>
        </w:rPr>
        <w:t>incentive payments, and the principles of person-centred care. Additionally, it explores the relevance of GPACI within primary healthcare, detailing the roles and responsibilities of healthcare providers, practices, and aged care homes. Links to relevant resources are also provided to support implementation and understanding of the program.</w:t>
      </w:r>
    </w:p>
    <w:p w:rsidRPr="00136E7E" w:rsidR="00136E7E" w:rsidP="00136E7E" w:rsidRDefault="00136E7E" w14:paraId="1AA34AC8" w14:textId="77777777">
      <w:pPr>
        <w:jc w:val="both"/>
        <w:rPr>
          <w:rFonts w:cstheme="minorHAnsi"/>
          <w:szCs w:val="20"/>
        </w:rPr>
      </w:pPr>
      <w:r w:rsidRPr="00136E7E">
        <w:rPr>
          <w:rFonts w:cstheme="minorHAnsi"/>
          <w:szCs w:val="20"/>
        </w:rPr>
        <w:t xml:space="preserve">Video links below provide a quick summary on GPACI from the perspective of a GP.  </w:t>
      </w:r>
    </w:p>
    <w:p w:rsidRPr="00136E7E" w:rsidR="00136E7E" w:rsidP="00A204BB" w:rsidRDefault="00136E7E" w14:paraId="057888F7" w14:textId="77777777">
      <w:pPr>
        <w:widowControl/>
        <w:numPr>
          <w:ilvl w:val="0"/>
          <w:numId w:val="15"/>
        </w:numPr>
        <w:spacing w:after="0"/>
        <w:textAlignment w:val="baseline"/>
        <w:rPr>
          <w:rFonts w:eastAsia="Times New Roman" w:cstheme="minorHAnsi"/>
          <w:color w:val="auto"/>
          <w:szCs w:val="20"/>
          <w:lang w:eastAsia="en-AU"/>
        </w:rPr>
      </w:pPr>
      <w:r w:rsidRPr="00136E7E">
        <w:rPr>
          <w:rFonts w:eastAsia="Times New Roman" w:cstheme="minorHAnsi"/>
          <w:b/>
          <w:bCs/>
          <w:color w:val="auto"/>
          <w:szCs w:val="20"/>
          <w:lang w:eastAsia="en-AU"/>
        </w:rPr>
        <w:t>MyMedicare and an overview of GPACI</w:t>
      </w:r>
      <w:r w:rsidRPr="00136E7E">
        <w:rPr>
          <w:rFonts w:eastAsia="Times New Roman" w:cstheme="minorHAnsi"/>
          <w:color w:val="auto"/>
          <w:szCs w:val="20"/>
          <w:lang w:eastAsia="en-AU"/>
        </w:rPr>
        <w:t xml:space="preserve"> (2 minutes)- </w:t>
      </w:r>
      <w:hyperlink w:tgtFrame="_blank" w:history="1" r:id="rId30">
        <w:r w:rsidRPr="00136E7E">
          <w:rPr>
            <w:rFonts w:eastAsia="Times New Roman" w:cstheme="minorHAnsi"/>
            <w:color w:val="0563C1"/>
            <w:szCs w:val="20"/>
            <w:u w:val="single"/>
            <w:lang w:eastAsia="en-AU"/>
          </w:rPr>
          <w:t>https://youtu.be/tFNUhZZpy9o</w:t>
        </w:r>
      </w:hyperlink>
      <w:r w:rsidRPr="00136E7E">
        <w:rPr>
          <w:rFonts w:cstheme="minorHAnsi"/>
          <w:color w:val="auto"/>
          <w:szCs w:val="20"/>
          <w:lang w:eastAsia="en-AU"/>
        </w:rPr>
        <w:t> </w:t>
      </w:r>
    </w:p>
    <w:p w:rsidRPr="00136E7E" w:rsidR="00136E7E" w:rsidP="00A204BB" w:rsidRDefault="00136E7E" w14:paraId="7C2B28F2" w14:textId="77777777">
      <w:pPr>
        <w:widowControl/>
        <w:numPr>
          <w:ilvl w:val="0"/>
          <w:numId w:val="15"/>
        </w:numPr>
        <w:spacing w:after="0"/>
        <w:textAlignment w:val="baseline"/>
        <w:rPr>
          <w:rFonts w:eastAsia="Times New Roman" w:cstheme="minorHAnsi"/>
          <w:color w:val="auto"/>
          <w:szCs w:val="20"/>
          <w:lang w:eastAsia="en-AU"/>
        </w:rPr>
      </w:pPr>
      <w:r w:rsidRPr="00136E7E">
        <w:rPr>
          <w:rFonts w:eastAsia="Times New Roman" w:cstheme="minorHAnsi"/>
          <w:b/>
          <w:bCs/>
          <w:color w:val="auto"/>
          <w:szCs w:val="20"/>
          <w:lang w:eastAsia="en-AU"/>
        </w:rPr>
        <w:t>Details of GPACI and service and eligibility requirements</w:t>
      </w:r>
      <w:r w:rsidRPr="00136E7E">
        <w:rPr>
          <w:rFonts w:eastAsia="Times New Roman" w:cstheme="minorHAnsi"/>
          <w:color w:val="auto"/>
          <w:szCs w:val="20"/>
          <w:lang w:eastAsia="en-AU"/>
        </w:rPr>
        <w:t xml:space="preserve"> (5 minutes) - </w:t>
      </w:r>
      <w:hyperlink w:tgtFrame="_blank" w:history="1" r:id="rId31">
        <w:r w:rsidRPr="00136E7E">
          <w:rPr>
            <w:rFonts w:eastAsia="Times New Roman" w:cstheme="minorHAnsi"/>
            <w:color w:val="0563C1"/>
            <w:szCs w:val="20"/>
            <w:u w:val="single"/>
            <w:lang w:eastAsia="en-AU"/>
          </w:rPr>
          <w:t>https://youtu.be/jlFYDB5D4T8</w:t>
        </w:r>
      </w:hyperlink>
      <w:r w:rsidRPr="00136E7E">
        <w:rPr>
          <w:rFonts w:cstheme="minorHAnsi"/>
          <w:color w:val="auto"/>
          <w:szCs w:val="20"/>
          <w:lang w:eastAsia="en-AU"/>
        </w:rPr>
        <w:t> </w:t>
      </w:r>
    </w:p>
    <w:p w:rsidRPr="00136E7E" w:rsidR="00136E7E" w:rsidP="00A204BB" w:rsidRDefault="00136E7E" w14:paraId="1ECEB51E" w14:textId="77777777">
      <w:pPr>
        <w:widowControl/>
        <w:numPr>
          <w:ilvl w:val="0"/>
          <w:numId w:val="15"/>
        </w:numPr>
        <w:spacing w:after="0"/>
        <w:textAlignment w:val="baseline"/>
        <w:rPr>
          <w:rFonts w:cstheme="minorHAnsi"/>
          <w:color w:val="0563C1"/>
          <w:szCs w:val="20"/>
          <w:lang w:eastAsia="en-AU"/>
        </w:rPr>
      </w:pPr>
      <w:r w:rsidRPr="00136E7E">
        <w:rPr>
          <w:rFonts w:eastAsia="Times New Roman" w:cstheme="minorHAnsi"/>
          <w:b/>
          <w:bCs/>
          <w:color w:val="auto"/>
          <w:szCs w:val="20"/>
          <w:lang w:eastAsia="en-AU"/>
        </w:rPr>
        <w:t>Patient registration for GPACI</w:t>
      </w:r>
      <w:r w:rsidRPr="00136E7E">
        <w:rPr>
          <w:rFonts w:eastAsia="Times New Roman" w:cstheme="minorHAnsi"/>
          <w:color w:val="auto"/>
          <w:szCs w:val="20"/>
          <w:lang w:eastAsia="en-AU"/>
        </w:rPr>
        <w:t xml:space="preserve"> (2 minutes) -</w:t>
      </w:r>
      <w:r w:rsidRPr="00136E7E">
        <w:rPr>
          <w:rFonts w:ascii="Times New Roman" w:hAnsi="Times New Roman" w:eastAsia="Times New Roman" w:cs="Times New Roman"/>
          <w:color w:val="auto"/>
          <w:szCs w:val="20"/>
          <w:lang w:eastAsia="en-AU"/>
        </w:rPr>
        <w:t> </w:t>
      </w:r>
      <w:r w:rsidRPr="00136E7E">
        <w:rPr>
          <w:rFonts w:eastAsia="Times New Roman" w:cstheme="minorHAnsi"/>
          <w:color w:val="auto"/>
          <w:szCs w:val="20"/>
          <w:lang w:eastAsia="en-AU"/>
        </w:rPr>
        <w:t xml:space="preserve"> </w:t>
      </w:r>
      <w:hyperlink w:tgtFrame="_blank" w:history="1" r:id="rId32">
        <w:r w:rsidRPr="00136E7E">
          <w:rPr>
            <w:rFonts w:eastAsia="Times New Roman" w:cstheme="minorHAnsi"/>
            <w:color w:val="0563C1"/>
            <w:szCs w:val="20"/>
            <w:u w:val="single"/>
            <w:lang w:eastAsia="en-AU"/>
          </w:rPr>
          <w:t>https://youtu.be/xcPMx2jaRq8</w:t>
        </w:r>
      </w:hyperlink>
      <w:r w:rsidRPr="00136E7E">
        <w:rPr>
          <w:rFonts w:cstheme="minorHAnsi"/>
          <w:color w:val="0563C1"/>
          <w:szCs w:val="20"/>
          <w:lang w:eastAsia="en-AU"/>
        </w:rPr>
        <w:t> </w:t>
      </w:r>
    </w:p>
    <w:p w:rsidRPr="00136E7E" w:rsidR="00136E7E" w:rsidP="00136E7E" w:rsidRDefault="00136E7E" w14:paraId="7B06F445" w14:textId="77777777">
      <w:pPr>
        <w:spacing w:before="240"/>
        <w:outlineLvl w:val="2"/>
        <w:rPr>
          <w:rFonts w:cs="Calibri (Body)"/>
          <w:b w:val="1"/>
          <w:bCs w:val="1"/>
          <w:noProof/>
          <w:color w:val="379886" w:themeColor="accent2" w:themeShade="BF"/>
          <w:spacing w:val="-20"/>
          <w:sz w:val="24"/>
          <w:szCs w:val="24"/>
        </w:rPr>
      </w:pPr>
      <w:bookmarkStart w:name="_Toc184215896" w:id="11"/>
      <w:bookmarkStart w:name="_Toc978763879" w:id="738077451"/>
      <w:r w:rsidRPr="00136E7E" w:rsidR="00136E7E">
        <w:rPr>
          <w:rFonts w:cs="Calibri (Body)"/>
          <w:b w:val="1"/>
          <w:bCs w:val="1"/>
          <w:noProof/>
          <w:color w:val="379886" w:themeColor="accent2" w:themeShade="BF"/>
          <w:spacing w:val="-20"/>
          <w:sz w:val="24"/>
          <w:szCs w:val="24"/>
        </w:rPr>
        <w:t>1.1.1 MyMedicare</w:t>
      </w:r>
      <w:bookmarkEnd w:id="11"/>
      <w:bookmarkEnd w:id="738077451"/>
    </w:p>
    <w:p w:rsidRPr="00136E7E" w:rsidR="00136E7E" w:rsidP="00136E7E" w:rsidRDefault="00136E7E" w14:paraId="54D5F9FE" w14:textId="77777777">
      <w:pPr>
        <w:jc w:val="both"/>
        <w:rPr>
          <w:szCs w:val="20"/>
        </w:rPr>
      </w:pPr>
      <w:r w:rsidRPr="00136E7E">
        <w:rPr>
          <w:szCs w:val="20"/>
        </w:rPr>
        <w:t xml:space="preserve">MyMedicare is a voluntary patient registration (VPR) model that aims to strengthen the relationship between patients, their general practice, GP, and primary care team. General practices can register through PRODA, and patients can register through </w:t>
      </w:r>
      <w:hyperlink w:history="1" r:id="rId33">
        <w:r w:rsidRPr="00136E7E">
          <w:rPr>
            <w:rFonts w:cs="Calibri"/>
            <w:color w:val="0563C1"/>
            <w:szCs w:val="20"/>
            <w:u w:val="single"/>
            <w:shd w:val="clear" w:color="auto" w:fill="FFFFFF"/>
            <w:lang w:val="en-US"/>
          </w:rPr>
          <w:t>Medicare Online</w:t>
        </w:r>
      </w:hyperlink>
      <w:r w:rsidRPr="00136E7E">
        <w:rPr>
          <w:szCs w:val="20"/>
        </w:rPr>
        <w:t xml:space="preserve"> or by completing a paper </w:t>
      </w:r>
      <w:hyperlink w:history="1" r:id="rId34">
        <w:r w:rsidRPr="00136E7E">
          <w:rPr>
            <w:rFonts w:cs="Calibri"/>
            <w:color w:val="0563C1"/>
            <w:szCs w:val="20"/>
            <w:u w:val="single"/>
            <w:shd w:val="clear" w:color="auto" w:fill="FFFFFF"/>
            <w:lang w:val="en-US"/>
          </w:rPr>
          <w:t>registration form</w:t>
        </w:r>
      </w:hyperlink>
      <w:r w:rsidRPr="00136E7E">
        <w:rPr>
          <w:szCs w:val="20"/>
        </w:rPr>
        <w:t xml:space="preserve">. MyMedicare registration is voluntary for patients, practices, and providers, and supports practices to work to deliver more person-centred, comprehensive care.  </w:t>
      </w:r>
    </w:p>
    <w:p w:rsidR="00136E7E" w:rsidP="00136E7E" w:rsidRDefault="00BE0F8F" w14:paraId="2FE47A17" w14:textId="6FD82B6E">
      <w:pPr>
        <w:spacing w:after="0"/>
        <w:jc w:val="both"/>
        <w:rPr>
          <w:szCs w:val="20"/>
        </w:rPr>
      </w:pPr>
      <w:r>
        <w:rPr>
          <w:szCs w:val="20"/>
        </w:rPr>
        <w:t xml:space="preserve">Residents of Aged Care Homes </w:t>
      </w:r>
      <w:r w:rsidR="00554ECA">
        <w:rPr>
          <w:szCs w:val="20"/>
        </w:rPr>
        <w:t xml:space="preserve">have </w:t>
      </w:r>
      <w:hyperlink w:history="1" w:anchor=":~:text=People%20who%20live%20in%20a%20residential%20aged%20care,previous%2024%20months%20recorded%20with%20the%20same%20practice." r:id="rId35">
        <w:r w:rsidRPr="00554ECA" w:rsidR="00554ECA">
          <w:rPr>
            <w:rStyle w:val="Hyperlink"/>
            <w:color w:val="0765B6" w:themeColor="text2" w:themeTint="BF"/>
            <w:szCs w:val="20"/>
          </w:rPr>
          <w:t xml:space="preserve">simplified </w:t>
        </w:r>
        <w:r w:rsidRPr="00554ECA" w:rsidR="00FD3972">
          <w:rPr>
            <w:rStyle w:val="Hyperlink"/>
            <w:color w:val="0765B6" w:themeColor="text2" w:themeTint="BF"/>
            <w:szCs w:val="20"/>
          </w:rPr>
          <w:t>eligib</w:t>
        </w:r>
        <w:r w:rsidRPr="00554ECA" w:rsidR="00554ECA">
          <w:rPr>
            <w:rStyle w:val="Hyperlink"/>
            <w:color w:val="0765B6" w:themeColor="text2" w:themeTint="BF"/>
            <w:szCs w:val="20"/>
          </w:rPr>
          <w:t>ility</w:t>
        </w:r>
        <w:r w:rsidRPr="00554ECA" w:rsidR="00FD3972">
          <w:rPr>
            <w:rStyle w:val="Hyperlink"/>
            <w:color w:val="0765B6" w:themeColor="text2" w:themeTint="BF"/>
            <w:szCs w:val="20"/>
          </w:rPr>
          <w:t xml:space="preserve"> for MyMedicare </w:t>
        </w:r>
        <w:r w:rsidRPr="00554ECA" w:rsidR="00DF147F">
          <w:rPr>
            <w:rStyle w:val="Hyperlink"/>
            <w:color w:val="0765B6" w:themeColor="text2" w:themeTint="BF"/>
            <w:szCs w:val="20"/>
          </w:rPr>
          <w:t>registration</w:t>
        </w:r>
      </w:hyperlink>
      <w:r w:rsidRPr="00554ECA" w:rsidR="00E40B25">
        <w:rPr>
          <w:color w:val="0765B6" w:themeColor="text2" w:themeTint="BF"/>
          <w:szCs w:val="20"/>
        </w:rPr>
        <w:t>.</w:t>
      </w:r>
      <w:r w:rsidRPr="00554ECA" w:rsidR="00DF147F">
        <w:rPr>
          <w:color w:val="0765B6" w:themeColor="text2" w:themeTint="BF"/>
          <w:szCs w:val="20"/>
        </w:rPr>
        <w:t xml:space="preserve"> </w:t>
      </w:r>
      <w:r w:rsidRPr="00136E7E" w:rsidR="00136E7E">
        <w:rPr>
          <w:szCs w:val="20"/>
        </w:rPr>
        <w:t xml:space="preserve">More detailed information about MyMedicare, what it is, its benefits, eligibility requirements and how to participate are available </w:t>
      </w:r>
      <w:hyperlink w:history="1" r:id="rId36">
        <w:r w:rsidRPr="00136E7E" w:rsidR="00136E7E">
          <w:rPr>
            <w:rFonts w:cs="Calibri"/>
            <w:color w:val="0563C1"/>
            <w:szCs w:val="20"/>
            <w:u w:val="single"/>
            <w:shd w:val="clear" w:color="auto" w:fill="FFFFFF"/>
            <w:lang w:val="en-US"/>
          </w:rPr>
          <w:t>here</w:t>
        </w:r>
      </w:hyperlink>
      <w:r w:rsidRPr="00136E7E" w:rsidR="00136E7E">
        <w:rPr>
          <w:szCs w:val="20"/>
        </w:rPr>
        <w:t>.</w:t>
      </w:r>
    </w:p>
    <w:p w:rsidR="00C42CEE" w:rsidP="00136E7E" w:rsidRDefault="00C42CEE" w14:paraId="7B135289" w14:textId="77777777">
      <w:pPr>
        <w:spacing w:after="0"/>
        <w:jc w:val="both"/>
        <w:rPr>
          <w:szCs w:val="20"/>
        </w:rPr>
      </w:pPr>
    </w:p>
    <w:p w:rsidRPr="00136E7E" w:rsidR="00C42CEE" w:rsidP="00136E7E" w:rsidRDefault="00C42CEE" w14:paraId="039E351A" w14:textId="18CC29CD">
      <w:pPr>
        <w:spacing w:after="0"/>
        <w:jc w:val="both"/>
        <w:rPr>
          <w:szCs w:val="20"/>
        </w:rPr>
      </w:pPr>
      <w:r>
        <w:rPr>
          <w:szCs w:val="20"/>
        </w:rPr>
        <w:t xml:space="preserve">MyMedicare registration is an essential preliminary step </w:t>
      </w:r>
      <w:r w:rsidR="000C5162">
        <w:rPr>
          <w:szCs w:val="20"/>
        </w:rPr>
        <w:t xml:space="preserve">that must occur before a </w:t>
      </w:r>
      <w:proofErr w:type="gramStart"/>
      <w:r w:rsidR="000C5162">
        <w:rPr>
          <w:szCs w:val="20"/>
        </w:rPr>
        <w:t>practice</w:t>
      </w:r>
      <w:proofErr w:type="gramEnd"/>
      <w:r w:rsidR="000C5162">
        <w:rPr>
          <w:szCs w:val="20"/>
        </w:rPr>
        <w:t xml:space="preserve"> or a patient can participat</w:t>
      </w:r>
      <w:r w:rsidR="00E31229">
        <w:rPr>
          <w:szCs w:val="20"/>
        </w:rPr>
        <w:t>e</w:t>
      </w:r>
      <w:r w:rsidR="000C5162">
        <w:rPr>
          <w:szCs w:val="20"/>
        </w:rPr>
        <w:t xml:space="preserve"> the General Practice In Aged Care Incentive.</w:t>
      </w:r>
    </w:p>
    <w:p w:rsidRPr="00136E7E" w:rsidR="00136E7E" w:rsidP="00136E7E" w:rsidRDefault="00136E7E" w14:paraId="6B2C7EA6" w14:textId="77777777">
      <w:pPr>
        <w:spacing w:after="0"/>
        <w:jc w:val="both"/>
        <w:rPr>
          <w:szCs w:val="20"/>
        </w:rPr>
      </w:pPr>
    </w:p>
    <w:p w:rsidRPr="00136E7E" w:rsidR="00136E7E" w:rsidP="00136E7E" w:rsidRDefault="00136E7E" w14:paraId="185C5D16" w14:textId="77777777">
      <w:pPr>
        <w:jc w:val="both"/>
        <w:rPr>
          <w:b/>
          <w:bCs/>
          <w:szCs w:val="20"/>
        </w:rPr>
      </w:pPr>
      <w:r w:rsidRPr="00136E7E">
        <w:rPr>
          <w:b/>
          <w:bCs/>
          <w:szCs w:val="20"/>
        </w:rPr>
        <w:t>Relevant Resources</w:t>
      </w:r>
    </w:p>
    <w:p w:rsidRPr="00136E7E" w:rsidR="00136E7E" w:rsidP="00A204BB" w:rsidRDefault="00136E7E" w14:paraId="2A6BCF10" w14:textId="77777777">
      <w:pPr>
        <w:numPr>
          <w:ilvl w:val="0"/>
          <w:numId w:val="7"/>
        </w:numPr>
        <w:spacing w:after="0"/>
        <w:contextualSpacing/>
        <w:jc w:val="both"/>
        <w:rPr>
          <w:rFonts w:cs="Calibri"/>
          <w:color w:val="0563C1"/>
          <w:szCs w:val="20"/>
          <w:u w:val="single"/>
          <w:shd w:val="clear" w:color="auto" w:fill="FFFFFF"/>
          <w:lang w:val="en-US"/>
        </w:rPr>
      </w:pPr>
      <w:hyperlink w:history="1" r:id="rId37">
        <w:r w:rsidRPr="00136E7E">
          <w:rPr>
            <w:rFonts w:cs="Calibri"/>
            <w:color w:val="0563C1"/>
            <w:szCs w:val="20"/>
            <w:u w:val="single"/>
            <w:shd w:val="clear" w:color="auto" w:fill="FFFFFF"/>
            <w:lang w:val="en-US"/>
          </w:rPr>
          <w:t>MyMedicare GP Communication Toolkit</w:t>
        </w:r>
      </w:hyperlink>
    </w:p>
    <w:p w:rsidRPr="00136E7E" w:rsidR="00136E7E" w:rsidP="00A204BB" w:rsidRDefault="00136E7E" w14:paraId="04F369E4" w14:textId="77777777">
      <w:pPr>
        <w:numPr>
          <w:ilvl w:val="0"/>
          <w:numId w:val="7"/>
        </w:numPr>
        <w:spacing w:after="0"/>
        <w:contextualSpacing/>
        <w:jc w:val="both"/>
        <w:rPr>
          <w:rFonts w:cs="Calibri"/>
          <w:color w:val="0563C1"/>
          <w:szCs w:val="20"/>
          <w:u w:val="single"/>
          <w:shd w:val="clear" w:color="auto" w:fill="FFFFFF"/>
          <w:lang w:val="en-US"/>
        </w:rPr>
      </w:pPr>
      <w:hyperlink w:history="1" r:id="rId38">
        <w:r w:rsidRPr="00136E7E">
          <w:rPr>
            <w:rFonts w:cs="Calibri"/>
            <w:color w:val="0563C1"/>
            <w:szCs w:val="20"/>
            <w:u w:val="single"/>
            <w:shd w:val="clear" w:color="auto" w:fill="FFFFFF"/>
            <w:lang w:val="en-US"/>
          </w:rPr>
          <w:t>MyMedicare</w:t>
        </w:r>
      </w:hyperlink>
      <w:r w:rsidRPr="00136E7E">
        <w:rPr>
          <w:rFonts w:cs="Calibri"/>
          <w:color w:val="0563C1"/>
          <w:szCs w:val="20"/>
          <w:u w:val="single"/>
          <w:shd w:val="clear" w:color="auto" w:fill="FFFFFF"/>
          <w:lang w:val="en-US"/>
        </w:rPr>
        <w:t xml:space="preserve"> Fact Sheet</w:t>
      </w:r>
    </w:p>
    <w:p w:rsidRPr="00136E7E" w:rsidR="00136E7E" w:rsidP="00A204BB" w:rsidRDefault="00136E7E" w14:paraId="0931F179" w14:textId="77777777">
      <w:pPr>
        <w:numPr>
          <w:ilvl w:val="0"/>
          <w:numId w:val="7"/>
        </w:numPr>
        <w:spacing w:after="0"/>
        <w:contextualSpacing/>
        <w:jc w:val="both"/>
        <w:rPr>
          <w:rFonts w:cs="Calibri"/>
          <w:color w:val="0563C1"/>
          <w:szCs w:val="20"/>
          <w:u w:val="single"/>
          <w:shd w:val="clear" w:color="auto" w:fill="FFFFFF"/>
          <w:lang w:val="en-US"/>
        </w:rPr>
      </w:pPr>
      <w:hyperlink w:history="1" r:id="rId39">
        <w:r w:rsidRPr="00136E7E">
          <w:rPr>
            <w:rFonts w:cs="Calibri"/>
            <w:color w:val="0563C1"/>
            <w:szCs w:val="20"/>
            <w:u w:val="single"/>
            <w:shd w:val="clear" w:color="auto" w:fill="FFFFFF"/>
            <w:lang w:val="en-US"/>
          </w:rPr>
          <w:t>MyMedicare information for practices and providers</w:t>
        </w:r>
      </w:hyperlink>
    </w:p>
    <w:p w:rsidRPr="00136E7E" w:rsidR="00136E7E" w:rsidP="00A204BB" w:rsidRDefault="00136E7E" w14:paraId="5C0977C9" w14:textId="65EDFCA7">
      <w:pPr>
        <w:numPr>
          <w:ilvl w:val="0"/>
          <w:numId w:val="7"/>
        </w:numPr>
        <w:spacing w:after="0"/>
        <w:contextualSpacing/>
        <w:jc w:val="both"/>
        <w:rPr>
          <w:rFonts w:cs="Calibri"/>
          <w:color w:val="0563C1"/>
          <w:szCs w:val="20"/>
          <w:u w:val="single"/>
          <w:shd w:val="clear" w:color="auto" w:fill="FFFFFF"/>
          <w:lang w:val="en-US"/>
        </w:rPr>
      </w:pPr>
      <w:r w:rsidRPr="00136E7E">
        <w:rPr>
          <w:rFonts w:cs="Calibri"/>
          <w:color w:val="0563C1"/>
          <w:szCs w:val="20"/>
          <w:u w:val="single"/>
          <w:shd w:val="clear" w:color="auto" w:fill="FFFFFF"/>
          <w:lang w:val="en-US"/>
        </w:rPr>
        <w:fldChar w:fldCharType="begin"/>
      </w:r>
      <w:r w:rsidRPr="00136E7E">
        <w:rPr>
          <w:rFonts w:cs="Calibri"/>
          <w:color w:val="0563C1"/>
          <w:szCs w:val="20"/>
          <w:u w:val="single"/>
          <w:shd w:val="clear" w:color="auto" w:fill="FFFFFF"/>
          <w:lang w:val="en-US"/>
        </w:rPr>
        <w:instrText>HYPERLINK "https://www.health.gov.au/our-work/mymedicare/resources"</w:instrText>
      </w:r>
      <w:r w:rsidRPr="00136E7E">
        <w:rPr>
          <w:rFonts w:cs="Calibri"/>
          <w:color w:val="0563C1"/>
          <w:szCs w:val="20"/>
          <w:u w:val="single"/>
          <w:shd w:val="clear" w:color="auto" w:fill="FFFFFF"/>
          <w:lang w:val="en-US"/>
        </w:rPr>
      </w:r>
      <w:r w:rsidRPr="00136E7E">
        <w:rPr>
          <w:rFonts w:cs="Calibri"/>
          <w:color w:val="0563C1"/>
          <w:szCs w:val="20"/>
          <w:u w:val="single"/>
          <w:shd w:val="clear" w:color="auto" w:fill="FFFFFF"/>
          <w:lang w:val="en-US"/>
        </w:rPr>
        <w:fldChar w:fldCharType="separate"/>
      </w:r>
      <w:r w:rsidRPr="00136E7E">
        <w:rPr>
          <w:rFonts w:cs="Calibri"/>
          <w:color w:val="0563C1"/>
          <w:szCs w:val="20"/>
          <w:u w:val="single"/>
          <w:shd w:val="clear" w:color="auto" w:fill="FFFFFF"/>
          <w:lang w:val="en-US"/>
        </w:rPr>
        <w:t>MyMedicare Resources for patients; general practices, providers; and translated resources</w:t>
      </w:r>
    </w:p>
    <w:p w:rsidR="00E31229" w:rsidP="2845B0D9" w:rsidRDefault="00136E7E" w14:paraId="772ECE16" w14:textId="77777777">
      <w:pPr>
        <w:rPr>
          <w:rFonts w:cs="Calibri"/>
          <w:color w:val="0563C1"/>
          <w:u w:val="single"/>
          <w:shd w:val="clear" w:color="auto" w:fill="FFFFFF"/>
          <w:lang w:val="en-US"/>
        </w:rPr>
      </w:pPr>
      <w:r w:rsidRPr="2845B0D9">
        <w:rPr>
          <w:rFonts w:cs="Calibri"/>
          <w:color w:val="0563C1"/>
          <w:u w:val="single"/>
          <w:lang w:val="en-US"/>
        </w:rPr>
        <w:fldChar w:fldCharType="end"/>
      </w:r>
      <w:bookmarkStart w:name="_Toc184215897" w:id="13"/>
    </w:p>
    <w:p w:rsidRPr="00136E7E" w:rsidR="00136E7E" w:rsidP="00E31229" w:rsidRDefault="00136E7E" w14:paraId="68BA97B5" w14:textId="7DF62028">
      <w:pPr>
        <w:rPr>
          <w:rFonts w:cs="Calibri (Body)"/>
          <w:b w:val="1"/>
          <w:bCs w:val="1"/>
          <w:noProof/>
          <w:color w:val="379886" w:themeColor="accent2" w:themeShade="BF"/>
          <w:spacing w:val="-20"/>
          <w:sz w:val="24"/>
          <w:szCs w:val="24"/>
        </w:rPr>
      </w:pPr>
      <w:r w:rsidRPr="00136E7E" w:rsidR="00136E7E">
        <w:rPr>
          <w:rFonts w:cs="Calibri (Body)"/>
          <w:b w:val="1"/>
          <w:bCs w:val="1"/>
          <w:noProof/>
          <w:color w:val="379886" w:themeColor="accent2" w:themeShade="BF"/>
          <w:spacing w:val="-20"/>
          <w:sz w:val="24"/>
          <w:szCs w:val="24"/>
        </w:rPr>
        <w:t>1.1.2 Person Cent</w:t>
      </w:r>
      <w:r w:rsidR="003E4ABA">
        <w:rPr>
          <w:rFonts w:cs="Calibri (Body)"/>
          <w:b w:val="1"/>
          <w:bCs w:val="1"/>
          <w:noProof/>
          <w:color w:val="379886" w:themeColor="accent2" w:themeShade="BF"/>
          <w:spacing w:val="-20"/>
          <w:sz w:val="24"/>
          <w:szCs w:val="24"/>
        </w:rPr>
        <w:t>re</w:t>
      </w:r>
      <w:r w:rsidRPr="00136E7E" w:rsidR="00136E7E">
        <w:rPr>
          <w:rFonts w:cs="Calibri (Body)"/>
          <w:b w:val="1"/>
          <w:bCs w:val="1"/>
          <w:noProof/>
          <w:color w:val="379886" w:themeColor="accent2" w:themeShade="BF"/>
          <w:spacing w:val="-20"/>
          <w:sz w:val="24"/>
          <w:szCs w:val="24"/>
        </w:rPr>
        <w:t>d Care</w:t>
      </w:r>
      <w:bookmarkEnd w:id="13"/>
    </w:p>
    <w:p w:rsidRPr="00136E7E" w:rsidR="00136E7E" w:rsidP="00136E7E" w:rsidRDefault="00136E7E" w14:paraId="595AFA35" w14:textId="40928F1B">
      <w:pPr>
        <w:jc w:val="both"/>
        <w:rPr>
          <w:szCs w:val="20"/>
        </w:rPr>
      </w:pPr>
      <w:r w:rsidRPr="00136E7E">
        <w:rPr>
          <w:szCs w:val="20"/>
        </w:rPr>
        <w:t xml:space="preserve">The General Practice in Aged Care Incentive (GPACI) emphasises a person-centred approach to care, defined by the Australian Commission on Safety and Quality in Health Care as </w:t>
      </w:r>
      <w:r w:rsidRPr="00136E7E">
        <w:rPr>
          <w:i/>
          <w:iCs/>
          <w:szCs w:val="20"/>
        </w:rPr>
        <w:t xml:space="preserve">‘healthcare that respects the individual, their family, and carers, and responds to their preferences, needs, and values’ </w:t>
      </w:r>
      <w:r w:rsidRPr="00136E7E">
        <w:rPr>
          <w:szCs w:val="20"/>
        </w:rPr>
        <w:t xml:space="preserve">which leads to improved health outcomes. The four core principles of person-centred care include: </w:t>
      </w:r>
    </w:p>
    <w:p w:rsidRPr="00136E7E" w:rsidR="00136E7E" w:rsidP="00A204BB" w:rsidRDefault="00136E7E" w14:paraId="123D9BF9" w14:textId="77777777">
      <w:pPr>
        <w:numPr>
          <w:ilvl w:val="0"/>
          <w:numId w:val="16"/>
        </w:numPr>
        <w:contextualSpacing/>
        <w:jc w:val="both"/>
        <w:rPr>
          <w:szCs w:val="20"/>
        </w:rPr>
      </w:pPr>
      <w:r w:rsidRPr="00136E7E">
        <w:rPr>
          <w:szCs w:val="20"/>
        </w:rPr>
        <w:t xml:space="preserve">treating individuals with dignity, compassion, and </w:t>
      </w:r>
      <w:proofErr w:type="gramStart"/>
      <w:r w:rsidRPr="00136E7E">
        <w:rPr>
          <w:szCs w:val="20"/>
        </w:rPr>
        <w:t>respect;</w:t>
      </w:r>
      <w:proofErr w:type="gramEnd"/>
      <w:r w:rsidRPr="00136E7E">
        <w:rPr>
          <w:szCs w:val="20"/>
        </w:rPr>
        <w:t xml:space="preserve"> </w:t>
      </w:r>
    </w:p>
    <w:p w:rsidRPr="00136E7E" w:rsidR="00136E7E" w:rsidP="00A204BB" w:rsidRDefault="00136E7E" w14:paraId="60955554" w14:textId="77777777">
      <w:pPr>
        <w:numPr>
          <w:ilvl w:val="0"/>
          <w:numId w:val="16"/>
        </w:numPr>
        <w:contextualSpacing/>
        <w:jc w:val="both"/>
        <w:rPr>
          <w:szCs w:val="20"/>
        </w:rPr>
      </w:pPr>
      <w:r w:rsidRPr="00136E7E">
        <w:rPr>
          <w:szCs w:val="20"/>
        </w:rPr>
        <w:t xml:space="preserve">providing coordinated care, support, and </w:t>
      </w:r>
      <w:proofErr w:type="gramStart"/>
      <w:r w:rsidRPr="00136E7E">
        <w:rPr>
          <w:szCs w:val="20"/>
        </w:rPr>
        <w:t>treatment;</w:t>
      </w:r>
      <w:proofErr w:type="gramEnd"/>
      <w:r w:rsidRPr="00136E7E">
        <w:rPr>
          <w:szCs w:val="20"/>
        </w:rPr>
        <w:t xml:space="preserve"> </w:t>
      </w:r>
    </w:p>
    <w:p w:rsidRPr="00136E7E" w:rsidR="00136E7E" w:rsidP="00A204BB" w:rsidRDefault="00136E7E" w14:paraId="5BF7685B" w14:textId="77777777">
      <w:pPr>
        <w:numPr>
          <w:ilvl w:val="0"/>
          <w:numId w:val="16"/>
        </w:numPr>
        <w:contextualSpacing/>
        <w:jc w:val="both"/>
        <w:rPr>
          <w:szCs w:val="20"/>
        </w:rPr>
      </w:pPr>
      <w:r w:rsidRPr="00136E7E">
        <w:rPr>
          <w:szCs w:val="20"/>
        </w:rPr>
        <w:t xml:space="preserve">offering personalised care tailored to individual needs; and </w:t>
      </w:r>
    </w:p>
    <w:p w:rsidRPr="00DD1192" w:rsidR="00DD1192" w:rsidP="00A204BB" w:rsidRDefault="00136E7E" w14:paraId="7B822557" w14:textId="77777777">
      <w:pPr>
        <w:numPr>
          <w:ilvl w:val="0"/>
          <w:numId w:val="16"/>
        </w:numPr>
        <w:contextualSpacing/>
        <w:jc w:val="both"/>
        <w:rPr>
          <w:szCs w:val="20"/>
        </w:rPr>
      </w:pPr>
      <w:r w:rsidRPr="00136E7E">
        <w:rPr>
          <w:szCs w:val="20"/>
        </w:rPr>
        <w:t>empowering people to recognise and build on their strengths to lead more independent and fulfilling lives.</w:t>
      </w:r>
      <w:r w:rsidRPr="00DD1192" w:rsidR="00DD1192">
        <w:rPr>
          <w:b/>
          <w:bCs/>
          <w:szCs w:val="20"/>
        </w:rPr>
        <w:t xml:space="preserve"> </w:t>
      </w:r>
    </w:p>
    <w:p w:rsidRPr="00136E7E" w:rsidR="00136E7E" w:rsidP="00D07C12" w:rsidRDefault="00136E7E" w14:paraId="5A6998C1" w14:textId="77777777">
      <w:pPr>
        <w:jc w:val="center"/>
        <w:rPr>
          <w:rFonts w:ascii="Calibri" w:hAnsi="Calibri"/>
          <w:sz w:val="22"/>
        </w:rPr>
      </w:pPr>
      <w:r w:rsidRPr="00136E7E">
        <w:rPr>
          <w:rFonts w:ascii="Calibri" w:hAnsi="Calibri"/>
          <w:noProof/>
          <w:sz w:val="22"/>
        </w:rPr>
        <w:drawing>
          <wp:inline distT="0" distB="0" distL="0" distR="0" wp14:anchorId="405BE0D0" wp14:editId="05A16078">
            <wp:extent cx="4650739" cy="1903671"/>
            <wp:effectExtent l="0" t="0" r="0" b="1905"/>
            <wp:docPr id="1010089031" name="Picture 1" descr="An older person with a yellow circle around her ne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089031" name="Picture 1" descr="An older person with a yellow circle around her neck&#10;&#10;Description automatically generated"/>
                    <pic:cNvPicPr/>
                  </pic:nvPicPr>
                  <pic:blipFill>
                    <a:blip r:embed="rId40"/>
                    <a:stretch>
                      <a:fillRect/>
                    </a:stretch>
                  </pic:blipFill>
                  <pic:spPr>
                    <a:xfrm>
                      <a:off x="0" y="0"/>
                      <a:ext cx="4704729" cy="1925771"/>
                    </a:xfrm>
                    <a:prstGeom prst="rect">
                      <a:avLst/>
                    </a:prstGeom>
                  </pic:spPr>
                </pic:pic>
              </a:graphicData>
            </a:graphic>
          </wp:inline>
        </w:drawing>
      </w:r>
    </w:p>
    <w:p w:rsidRPr="00136E7E" w:rsidR="00136E7E" w:rsidP="00136E7E" w:rsidRDefault="00136E7E" w14:paraId="201618A1" w14:textId="77777777">
      <w:pPr>
        <w:jc w:val="center"/>
        <w:rPr>
          <w:rFonts w:ascii="Calibri" w:hAnsi="Calibri"/>
          <w:i/>
          <w:iCs/>
          <w:sz w:val="14"/>
          <w:szCs w:val="14"/>
        </w:rPr>
      </w:pPr>
      <w:r w:rsidRPr="00136E7E">
        <w:rPr>
          <w:rFonts w:ascii="Calibri" w:hAnsi="Calibri"/>
          <w:i/>
          <w:iCs/>
          <w:sz w:val="14"/>
          <w:szCs w:val="14"/>
        </w:rPr>
        <w:t>Reference: https://www.health.org.uk/sites/default/files/PersonCenteredCareMadeSimple.pdf</w:t>
      </w:r>
    </w:p>
    <w:p w:rsidRPr="00136E7E" w:rsidR="00136E7E" w:rsidP="2845B0D9" w:rsidRDefault="00136E7E" w14:paraId="7ECE5187" w14:textId="292269F8">
      <w:pPr>
        <w:spacing w:before="240"/>
        <w:outlineLvl w:val="2"/>
        <w:rPr>
          <w:rFonts w:cs="Calibri (Body)"/>
          <w:b w:val="1"/>
          <w:bCs w:val="1"/>
          <w:noProof/>
          <w:color w:val="379886" w:themeColor="accent2" w:themeShade="BF"/>
          <w:spacing w:val="-20"/>
          <w:sz w:val="22"/>
          <w:szCs w:val="22"/>
        </w:rPr>
      </w:pPr>
      <w:bookmarkStart w:name="_Toc184215898" w:id="15"/>
      <w:bookmarkStart w:name="_Toc2066912981" w:id="1268210231"/>
      <w:r w:rsidRPr="2845B0D9" w:rsidR="00136E7E">
        <w:rPr>
          <w:rFonts w:cs="Calibri (Body)"/>
          <w:b w:val="1"/>
          <w:bCs w:val="1"/>
          <w:noProof/>
          <w:color w:val="379886" w:themeColor="accent2" w:themeShade="BF"/>
          <w:spacing w:val="-20"/>
          <w:sz w:val="22"/>
          <w:szCs w:val="22"/>
        </w:rPr>
        <w:t xml:space="preserve">1.1.3 </w:t>
      </w:r>
      <w:r w:rsidRPr="2845B0D9" w:rsidR="00D93CCA">
        <w:rPr>
          <w:rFonts w:cs="Calibri (Body)"/>
          <w:b w:val="1"/>
          <w:bCs w:val="1"/>
          <w:noProof/>
          <w:color w:val="379886" w:themeColor="accent2" w:themeShade="BF"/>
          <w:spacing w:val="-20"/>
          <w:sz w:val="22"/>
          <w:szCs w:val="22"/>
        </w:rPr>
        <w:t>General Practice in Aged Care Incentive</w:t>
      </w:r>
      <w:bookmarkEnd w:id="15"/>
      <w:bookmarkEnd w:id="1268210231"/>
    </w:p>
    <w:p w:rsidRPr="00136E7E" w:rsidR="00136E7E" w:rsidP="00136E7E" w:rsidRDefault="00136E7E" w14:paraId="4C1AA4A6" w14:textId="77777777">
      <w:pPr>
        <w:rPr>
          <w:b/>
          <w:bCs/>
          <w:szCs w:val="20"/>
        </w:rPr>
        <w:sectPr w:rsidRPr="00136E7E" w:rsidR="00136E7E" w:rsidSect="00DD75E0">
          <w:headerReference w:type="even" r:id="rId41"/>
          <w:headerReference w:type="default" r:id="rId42"/>
          <w:footerReference w:type="default" r:id="rId43"/>
          <w:headerReference w:type="first" r:id="rId44"/>
          <w:footerReference w:type="first" r:id="rId45"/>
          <w:type w:val="continuous"/>
          <w:pgSz w:w="11906" w:h="16838" w:orient="portrait"/>
          <w:pgMar w:top="2014" w:right="1440" w:bottom="1985" w:left="1156" w:header="708" w:footer="719" w:gutter="0"/>
          <w:cols w:space="708"/>
          <w:titlePg/>
          <w:docGrid w:linePitch="360"/>
        </w:sectPr>
      </w:pPr>
    </w:p>
    <w:p w:rsidRPr="00136E7E" w:rsidR="00136E7E" w:rsidP="00136E7E" w:rsidRDefault="00136E7E" w14:paraId="352B50D8" w14:textId="61DB9D30">
      <w:pPr>
        <w:jc w:val="both"/>
        <w:rPr>
          <w:rFonts w:cs="Calibri"/>
          <w:szCs w:val="20"/>
        </w:rPr>
      </w:pPr>
      <w:r w:rsidRPr="00136E7E">
        <w:rPr>
          <w:rFonts w:cs="Calibri"/>
          <w:szCs w:val="20"/>
        </w:rPr>
        <w:t xml:space="preserve">For residents in Residential Aged Care Homes (RACHs), the General Practice in Aged Care Incentive (GPACI) seeks to enhance access to high-quality, proactive, ongoing, and person-centred care. General Practices can register to participate in GPACI and </w:t>
      </w:r>
      <w:r w:rsidR="00B90D27">
        <w:rPr>
          <w:rFonts w:cs="Calibri"/>
          <w:szCs w:val="20"/>
        </w:rPr>
        <w:t>register</w:t>
      </w:r>
      <w:r w:rsidRPr="00136E7E">
        <w:rPr>
          <w:rFonts w:cs="Calibri"/>
          <w:szCs w:val="20"/>
        </w:rPr>
        <w:t xml:space="preserve"> providers and patients in the incentive through PRODA.</w:t>
      </w:r>
    </w:p>
    <w:p w:rsidR="00136E7E" w:rsidP="00136E7E" w:rsidRDefault="00136E7E" w14:paraId="59C92E75" w14:textId="590E9200">
      <w:pPr>
        <w:jc w:val="both"/>
        <w:rPr>
          <w:rFonts w:cs="Calibri"/>
          <w:szCs w:val="20"/>
        </w:rPr>
      </w:pPr>
      <w:r w:rsidRPr="00136E7E">
        <w:rPr>
          <w:rFonts w:cs="Calibri"/>
          <w:szCs w:val="20"/>
        </w:rPr>
        <w:t xml:space="preserve">The incentive incorporates a team-based approach with some services able to be delivered by other practice team members, </w:t>
      </w:r>
      <w:r w:rsidR="008C29A2">
        <w:rPr>
          <w:rFonts w:cs="Calibri"/>
          <w:szCs w:val="20"/>
        </w:rPr>
        <w:t xml:space="preserve">with </w:t>
      </w:r>
      <w:r w:rsidR="005E4A50">
        <w:rPr>
          <w:rFonts w:cs="Calibri"/>
          <w:szCs w:val="20"/>
        </w:rPr>
        <w:t>the GP nominated as the Respo</w:t>
      </w:r>
      <w:r w:rsidRPr="00136E7E">
        <w:rPr>
          <w:rFonts w:cs="Calibri"/>
          <w:szCs w:val="20"/>
        </w:rPr>
        <w:t xml:space="preserve">nsible Provider </w:t>
      </w:r>
      <w:r w:rsidR="00A34968">
        <w:rPr>
          <w:rFonts w:cs="Calibri"/>
          <w:szCs w:val="20"/>
        </w:rPr>
        <w:t xml:space="preserve">delivering </w:t>
      </w:r>
      <w:proofErr w:type="gramStart"/>
      <w:r w:rsidR="00A34968">
        <w:rPr>
          <w:rFonts w:cs="Calibri"/>
          <w:szCs w:val="20"/>
        </w:rPr>
        <w:t>the majority of</w:t>
      </w:r>
      <w:proofErr w:type="gramEnd"/>
      <w:r w:rsidR="00A34968">
        <w:rPr>
          <w:rFonts w:cs="Calibri"/>
          <w:szCs w:val="20"/>
        </w:rPr>
        <w:t xml:space="preserve"> care and </w:t>
      </w:r>
      <w:r w:rsidR="00714E5A">
        <w:rPr>
          <w:rFonts w:cs="Calibri"/>
          <w:szCs w:val="20"/>
        </w:rPr>
        <w:t>assuming o</w:t>
      </w:r>
      <w:r w:rsidR="00C47BBE">
        <w:rPr>
          <w:rFonts w:cs="Calibri"/>
          <w:szCs w:val="20"/>
        </w:rPr>
        <w:t xml:space="preserve">ngoing responsibility for </w:t>
      </w:r>
      <w:r w:rsidR="00714E5A">
        <w:rPr>
          <w:rFonts w:cs="Calibri"/>
          <w:szCs w:val="20"/>
        </w:rPr>
        <w:t>care</w:t>
      </w:r>
      <w:r w:rsidR="00A34968">
        <w:rPr>
          <w:rFonts w:cs="Calibri"/>
          <w:szCs w:val="20"/>
        </w:rPr>
        <w:t xml:space="preserve"> delivered by the practice. </w:t>
      </w:r>
    </w:p>
    <w:p w:rsidRPr="00136E7E" w:rsidR="00F716EB" w:rsidP="00F716EB" w:rsidRDefault="00F716EB" w14:paraId="6A96D590" w14:textId="7E7BFA96">
      <w:pPr>
        <w:jc w:val="center"/>
        <w:rPr>
          <w:rFonts w:cs="Calibri"/>
          <w:szCs w:val="20"/>
        </w:rPr>
      </w:pPr>
      <w:r w:rsidRPr="00500D1A">
        <w:rPr>
          <w:rFonts w:ascii="Calibri" w:hAnsi="Calibri"/>
          <w:noProof/>
          <w:color w:val="3E3E3E" w:themeColor="hyperlink"/>
          <w:sz w:val="22"/>
        </w:rPr>
        <w:drawing>
          <wp:inline distT="0" distB="0" distL="0" distR="0" wp14:anchorId="75493C6F" wp14:editId="09D6B14C">
            <wp:extent cx="4216400" cy="4223252"/>
            <wp:effectExtent l="0" t="0" r="0" b="6350"/>
            <wp:docPr id="1193492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492054" name=""/>
                    <pic:cNvPicPr/>
                  </pic:nvPicPr>
                  <pic:blipFill rotWithShape="1">
                    <a:blip r:embed="rId46"/>
                    <a:srcRect l="1683" t="1706" r="3808" b="2311"/>
                    <a:stretch/>
                  </pic:blipFill>
                  <pic:spPr bwMode="auto">
                    <a:xfrm>
                      <a:off x="0" y="0"/>
                      <a:ext cx="4282821" cy="4289781"/>
                    </a:xfrm>
                    <a:prstGeom prst="rect">
                      <a:avLst/>
                    </a:prstGeom>
                    <a:ln>
                      <a:noFill/>
                    </a:ln>
                    <a:extLst>
                      <a:ext uri="{53640926-AAD7-44D8-BBD7-CCE9431645EC}">
                        <a14:shadowObscured xmlns:a14="http://schemas.microsoft.com/office/drawing/2010/main"/>
                      </a:ext>
                    </a:extLst>
                  </pic:spPr>
                </pic:pic>
              </a:graphicData>
            </a:graphic>
          </wp:inline>
        </w:drawing>
      </w:r>
    </w:p>
    <w:p w:rsidRPr="00136E7E" w:rsidR="006A3FAB" w:rsidP="006A3FAB" w:rsidRDefault="002537F4" w14:paraId="18F9FABF" w14:textId="6A95DD0B">
      <w:pPr>
        <w:jc w:val="center"/>
        <w:rPr>
          <w:rFonts w:ascii="Calibri" w:hAnsi="Calibri"/>
          <w:i/>
          <w:iCs/>
          <w:sz w:val="14"/>
          <w:szCs w:val="14"/>
        </w:rPr>
      </w:pPr>
      <w:r>
        <w:rPr>
          <w:rFonts w:ascii="Calibri" w:hAnsi="Calibri"/>
          <w:i/>
          <w:iCs/>
          <w:sz w:val="14"/>
          <w:szCs w:val="14"/>
        </w:rPr>
        <w:t>GPACI Benefits</w:t>
      </w:r>
      <w:r w:rsidR="00B93405">
        <w:rPr>
          <w:rFonts w:ascii="Calibri" w:hAnsi="Calibri"/>
          <w:i/>
          <w:iCs/>
          <w:sz w:val="14"/>
          <w:szCs w:val="14"/>
        </w:rPr>
        <w:t xml:space="preserve">. </w:t>
      </w:r>
      <w:r w:rsidR="006A3FAB">
        <w:rPr>
          <w:rFonts w:ascii="Calibri" w:hAnsi="Calibri"/>
          <w:i/>
          <w:iCs/>
          <w:sz w:val="14"/>
          <w:szCs w:val="14"/>
        </w:rPr>
        <w:t>Source: Eastern Melbourne PHN</w:t>
      </w:r>
    </w:p>
    <w:p w:rsidR="0002013B" w:rsidP="00136E7E" w:rsidRDefault="0002013B" w14:paraId="4395E248" w14:textId="77777777">
      <w:pPr>
        <w:jc w:val="both"/>
        <w:rPr>
          <w:rFonts w:cs="Calibri"/>
          <w:b/>
          <w:bCs/>
          <w:szCs w:val="20"/>
        </w:rPr>
      </w:pPr>
    </w:p>
    <w:p w:rsidRPr="00136E7E" w:rsidR="00136E7E" w:rsidP="00136E7E" w:rsidRDefault="00136E7E" w14:paraId="16081CFE" w14:textId="60DE19EF">
      <w:pPr>
        <w:jc w:val="both"/>
        <w:rPr>
          <w:rFonts w:cs="Calibri"/>
          <w:b/>
          <w:bCs/>
          <w:szCs w:val="20"/>
        </w:rPr>
      </w:pPr>
      <w:r w:rsidRPr="00136E7E">
        <w:rPr>
          <w:rFonts w:cs="Calibri"/>
          <w:b/>
          <w:bCs/>
          <w:szCs w:val="20"/>
        </w:rPr>
        <w:t>Incentive payments</w:t>
      </w:r>
    </w:p>
    <w:p w:rsidRPr="00136E7E" w:rsidR="00136E7E" w:rsidP="00136E7E" w:rsidRDefault="00136E7E" w14:paraId="504CF19F" w14:textId="5A757A39">
      <w:pPr>
        <w:jc w:val="both"/>
        <w:rPr>
          <w:rFonts w:cs="Calibri"/>
          <w:szCs w:val="20"/>
        </w:rPr>
      </w:pPr>
      <w:r w:rsidRPr="00136E7E">
        <w:rPr>
          <w:rFonts w:cs="Calibri"/>
          <w:szCs w:val="20"/>
        </w:rPr>
        <w:t xml:space="preserve">General practitioners (GPs) and practices registered with MyMedicare and meeting the eligibility and </w:t>
      </w:r>
      <w:hyperlink w:history="1" w:anchor="_Section_3_-">
        <w:r w:rsidRPr="00136E7E">
          <w:rPr>
            <w:color w:val="0563C1"/>
            <w:szCs w:val="20"/>
            <w:u w:val="single"/>
            <w:shd w:val="clear" w:color="auto" w:fill="FFFFFF"/>
            <w:lang w:val="en-US"/>
          </w:rPr>
          <w:t>service requirements</w:t>
        </w:r>
      </w:hyperlink>
      <w:r w:rsidRPr="00136E7E">
        <w:rPr>
          <w:rFonts w:cs="Calibri"/>
          <w:szCs w:val="20"/>
        </w:rPr>
        <w:t xml:space="preserve"> will receive quarterly incentive payments</w:t>
      </w:r>
      <w:r w:rsidR="00F12B32">
        <w:rPr>
          <w:rFonts w:cs="Calibri"/>
          <w:szCs w:val="20"/>
        </w:rPr>
        <w:t xml:space="preserve"> (rural loadings apply </w:t>
      </w:r>
      <w:r w:rsidR="00B5740A">
        <w:rPr>
          <w:rFonts w:cs="Calibri"/>
          <w:szCs w:val="20"/>
        </w:rPr>
        <w:t xml:space="preserve">for </w:t>
      </w:r>
      <w:r w:rsidR="00F12B32">
        <w:rPr>
          <w:rFonts w:cs="Calibri"/>
          <w:szCs w:val="20"/>
        </w:rPr>
        <w:t>MMM 4-7)</w:t>
      </w:r>
      <w:r w:rsidRPr="00136E7E">
        <w:rPr>
          <w:rFonts w:cs="Calibri"/>
          <w:szCs w:val="20"/>
        </w:rPr>
        <w:t xml:space="preserve">, in addition to standard Medicare Benefits Scheme (MBS) and Department of Veterans Affairs (DVA) rebates. </w:t>
      </w:r>
    </w:p>
    <w:p w:rsidRPr="00136E7E" w:rsidR="00136E7E" w:rsidP="00136E7E" w:rsidRDefault="00136E7E" w14:paraId="32DE4731" w14:textId="77777777">
      <w:pPr>
        <w:jc w:val="both"/>
        <w:rPr>
          <w:rFonts w:cs="Calibri"/>
          <w:szCs w:val="20"/>
        </w:rPr>
      </w:pPr>
      <w:r w:rsidRPr="00136E7E">
        <w:rPr>
          <w:rFonts w:cs="Calibri"/>
          <w:szCs w:val="20"/>
        </w:rPr>
        <w:t>The payments include:</w:t>
      </w:r>
    </w:p>
    <w:p w:rsidRPr="00136E7E" w:rsidR="00136E7E" w:rsidP="00A204BB" w:rsidRDefault="00136E7E" w14:paraId="145DE1E5" w14:textId="77777777">
      <w:pPr>
        <w:numPr>
          <w:ilvl w:val="0"/>
          <w:numId w:val="6"/>
        </w:numPr>
        <w:contextualSpacing/>
        <w:jc w:val="both"/>
        <w:rPr>
          <w:rFonts w:cs="Calibri"/>
          <w:szCs w:val="20"/>
        </w:rPr>
      </w:pPr>
      <w:r w:rsidRPr="00136E7E">
        <w:rPr>
          <w:rFonts w:cs="Calibri"/>
          <w:szCs w:val="20"/>
        </w:rPr>
        <w:t>$300 per patient, per year, for the responsible GP or provider.</w:t>
      </w:r>
    </w:p>
    <w:p w:rsidRPr="00136E7E" w:rsidR="00136E7E" w:rsidP="00A204BB" w:rsidRDefault="00136E7E" w14:paraId="70AFBF6B" w14:textId="77777777">
      <w:pPr>
        <w:numPr>
          <w:ilvl w:val="0"/>
          <w:numId w:val="6"/>
        </w:numPr>
        <w:contextualSpacing/>
        <w:jc w:val="both"/>
        <w:rPr>
          <w:rFonts w:cs="Calibri"/>
          <w:szCs w:val="20"/>
        </w:rPr>
      </w:pPr>
      <w:r w:rsidRPr="00136E7E">
        <w:rPr>
          <w:rFonts w:cs="Calibri"/>
          <w:szCs w:val="20"/>
        </w:rPr>
        <w:t>$130 per patient, per year, for the practice managing the patient’s care.</w:t>
      </w:r>
    </w:p>
    <w:p w:rsidRPr="00136E7E" w:rsidR="00136E7E" w:rsidP="00136E7E" w:rsidRDefault="00136E7E" w14:paraId="214F52AD" w14:textId="230D61C1">
      <w:pPr>
        <w:jc w:val="both"/>
        <w:rPr>
          <w:szCs w:val="20"/>
        </w:rPr>
      </w:pPr>
      <w:r w:rsidRPr="00136E7E">
        <w:rPr>
          <w:szCs w:val="20"/>
        </w:rPr>
        <w:t xml:space="preserve">For more information on the </w:t>
      </w:r>
      <w:r w:rsidR="00D93CCA">
        <w:rPr>
          <w:szCs w:val="20"/>
        </w:rPr>
        <w:t>General Practice in Aged Care Incentive</w:t>
      </w:r>
      <w:r w:rsidRPr="00136E7E">
        <w:rPr>
          <w:szCs w:val="20"/>
        </w:rPr>
        <w:t xml:space="preserve"> please refer to the fact sheet provided by the Department of Health</w:t>
      </w:r>
      <w:r w:rsidR="00E17D45">
        <w:rPr>
          <w:szCs w:val="20"/>
        </w:rPr>
        <w:t xml:space="preserve"> and Aged Care</w:t>
      </w:r>
      <w:r w:rsidRPr="00136E7E">
        <w:rPr>
          <w:szCs w:val="20"/>
        </w:rPr>
        <w:t xml:space="preserve">. </w:t>
      </w:r>
    </w:p>
    <w:p w:rsidRPr="00136E7E" w:rsidR="00136E7E" w:rsidP="00136E7E" w:rsidRDefault="00136E7E" w14:paraId="7B23726A" w14:textId="77777777">
      <w:pPr>
        <w:rPr>
          <w:color w:val="3E3E3E" w:themeColor="hyperlink"/>
          <w:szCs w:val="20"/>
          <w:u w:val="single"/>
        </w:rPr>
      </w:pPr>
      <w:r w:rsidRPr="00136E7E">
        <w:rPr>
          <w:b/>
          <w:bCs/>
          <w:szCs w:val="20"/>
        </w:rPr>
        <w:t>Fact Sheet</w:t>
      </w:r>
      <w:r w:rsidRPr="00136E7E">
        <w:rPr>
          <w:b/>
          <w:bCs/>
          <w:i/>
          <w:iCs/>
          <w:szCs w:val="20"/>
        </w:rPr>
        <w:t xml:space="preserve"> - </w:t>
      </w:r>
      <w:hyperlink w:history="1" r:id="rId47">
        <w:r w:rsidRPr="00136E7E">
          <w:rPr>
            <w:rFonts w:cs="Calibri"/>
            <w:color w:val="0563C1"/>
            <w:szCs w:val="20"/>
            <w:u w:val="single"/>
            <w:shd w:val="clear" w:color="auto" w:fill="FFFFFF"/>
            <w:lang w:val="en-US"/>
          </w:rPr>
          <w:t>General Practice in Aged Care Incentive Fact sheet</w:t>
        </w:r>
      </w:hyperlink>
    </w:p>
    <w:p w:rsidRPr="00136E7E" w:rsidR="00136E7E" w:rsidP="00136E7E" w:rsidRDefault="00136E7E" w14:paraId="58FDEE3D" w14:textId="516135B0">
      <w:pPr>
        <w:spacing w:before="240"/>
        <w:outlineLvl w:val="3"/>
        <w:rPr>
          <w:rFonts w:cs="Calibri (Body)"/>
          <w:b/>
          <w:bCs/>
          <w:noProof/>
          <w:color w:val="379886" w:themeColor="accent2" w:themeShade="BF"/>
          <w:spacing w:val="-10"/>
          <w:szCs w:val="20"/>
        </w:rPr>
      </w:pPr>
      <w:bookmarkStart w:name="_GPACI_Stakeholder_Benefits" w:id="17"/>
      <w:bookmarkEnd w:id="17"/>
      <w:r w:rsidRPr="00136E7E">
        <w:rPr>
          <w:rFonts w:cs="Calibri (Body)"/>
          <w:b/>
          <w:bCs/>
          <w:noProof/>
          <w:color w:val="379886" w:themeColor="accent2" w:themeShade="BF"/>
          <w:spacing w:val="-10"/>
          <w:szCs w:val="20"/>
        </w:rPr>
        <w:t>GPACI Stakeholder Benefits and Responsibilities</w:t>
      </w:r>
    </w:p>
    <w:p w:rsidRPr="00136E7E" w:rsidR="00136E7E" w:rsidP="00136E7E" w:rsidRDefault="00136E7E" w14:paraId="20A98C21" w14:textId="0B3D5EE4">
      <w:pPr>
        <w:jc w:val="both"/>
        <w:rPr>
          <w:szCs w:val="20"/>
        </w:rPr>
      </w:pPr>
      <w:r w:rsidRPr="00136E7E">
        <w:rPr>
          <w:szCs w:val="20"/>
        </w:rPr>
        <w:t xml:space="preserve">The </w:t>
      </w:r>
      <w:r w:rsidR="00D93CCA">
        <w:rPr>
          <w:szCs w:val="20"/>
        </w:rPr>
        <w:t>General Practice in Aged Care Incentive</w:t>
      </w:r>
      <w:r w:rsidRPr="00136E7E">
        <w:rPr>
          <w:szCs w:val="20"/>
        </w:rPr>
        <w:t xml:space="preserve"> (GPACI) enhances primary care in aged care settings by improving coordination and continuity of care, benefiting residents, families, general practitioners, and aged care homes. Each stakeholder has an essential role in coordinated care to achieve better health outcomes and a more integrated approach to care in residential aged care settings. </w:t>
      </w:r>
    </w:p>
    <w:p w:rsidRPr="00136E7E" w:rsidR="00136E7E" w:rsidP="00136E7E" w:rsidRDefault="00136E7E" w14:paraId="23718C08" w14:textId="77777777">
      <w:pPr>
        <w:rPr>
          <w:szCs w:val="20"/>
        </w:rPr>
      </w:pPr>
      <w:r w:rsidRPr="00136E7E">
        <w:rPr>
          <w:szCs w:val="20"/>
        </w:rPr>
        <w:t>Below is a summary of the key benefits and role for each stakeholder group.</w:t>
      </w:r>
    </w:p>
    <w:tbl>
      <w:tblPr>
        <w:tblStyle w:val="ListTable4-Accent2"/>
        <w:tblW w:w="0" w:type="auto"/>
        <w:tblLook w:val="04A0" w:firstRow="1" w:lastRow="0" w:firstColumn="1" w:lastColumn="0" w:noHBand="0" w:noVBand="1"/>
      </w:tblPr>
      <w:tblGrid>
        <w:gridCol w:w="1980"/>
        <w:gridCol w:w="4220"/>
        <w:gridCol w:w="3100"/>
      </w:tblGrid>
      <w:tr w:rsidRPr="00136E7E" w:rsidR="00136E7E" w:rsidTr="00BC56B7" w14:paraId="740C80E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007F7F" w:themeFill="background2" w:themeFillShade="40"/>
          </w:tcPr>
          <w:p w:rsidRPr="00136E7E" w:rsidR="00136E7E" w:rsidP="00136E7E" w:rsidRDefault="00136E7E" w14:paraId="5615D1AB" w14:textId="77777777">
            <w:pPr>
              <w:rPr>
                <w:color w:val="FFFFFF" w:themeColor="background1"/>
                <w:szCs w:val="20"/>
              </w:rPr>
            </w:pPr>
            <w:r w:rsidRPr="00136E7E">
              <w:rPr>
                <w:color w:val="FFFFFF" w:themeColor="background1"/>
                <w:szCs w:val="20"/>
              </w:rPr>
              <w:t xml:space="preserve">Stakeholder </w:t>
            </w:r>
          </w:p>
        </w:tc>
        <w:tc>
          <w:tcPr>
            <w:tcW w:w="4220" w:type="dxa"/>
            <w:shd w:val="clear" w:color="auto" w:fill="007F7F" w:themeFill="background2" w:themeFillShade="40"/>
          </w:tcPr>
          <w:p w:rsidRPr="00136E7E" w:rsidR="00136E7E" w:rsidP="00136E7E" w:rsidRDefault="00136E7E" w14:paraId="1E1960E5" w14:textId="77777777">
            <w:pPr>
              <w:cnfStyle w:val="100000000000" w:firstRow="1" w:lastRow="0" w:firstColumn="0" w:lastColumn="0" w:oddVBand="0" w:evenVBand="0" w:oddHBand="0" w:evenHBand="0" w:firstRowFirstColumn="0" w:firstRowLastColumn="0" w:lastRowFirstColumn="0" w:lastRowLastColumn="0"/>
              <w:rPr>
                <w:color w:val="FFFFFF" w:themeColor="background1"/>
                <w:szCs w:val="20"/>
              </w:rPr>
            </w:pPr>
            <w:r w:rsidRPr="00136E7E">
              <w:rPr>
                <w:color w:val="FFFFFF" w:themeColor="background1"/>
                <w:szCs w:val="20"/>
              </w:rPr>
              <w:t xml:space="preserve">Benefits </w:t>
            </w:r>
          </w:p>
        </w:tc>
        <w:tc>
          <w:tcPr>
            <w:tcW w:w="3100" w:type="dxa"/>
            <w:shd w:val="clear" w:color="auto" w:fill="007F7F" w:themeFill="background2" w:themeFillShade="40"/>
          </w:tcPr>
          <w:p w:rsidRPr="00136E7E" w:rsidR="00136E7E" w:rsidP="00136E7E" w:rsidRDefault="00136E7E" w14:paraId="4EA6E784" w14:textId="77777777">
            <w:pPr>
              <w:cnfStyle w:val="100000000000" w:firstRow="1" w:lastRow="0" w:firstColumn="0" w:lastColumn="0" w:oddVBand="0" w:evenVBand="0" w:oddHBand="0" w:evenHBand="0" w:firstRowFirstColumn="0" w:firstRowLastColumn="0" w:lastRowFirstColumn="0" w:lastRowLastColumn="0"/>
              <w:rPr>
                <w:color w:val="FFFFFF" w:themeColor="background1"/>
                <w:szCs w:val="20"/>
              </w:rPr>
            </w:pPr>
            <w:r w:rsidRPr="00136E7E">
              <w:rPr>
                <w:color w:val="FFFFFF" w:themeColor="background1"/>
                <w:szCs w:val="20"/>
              </w:rPr>
              <w:t xml:space="preserve">Role </w:t>
            </w:r>
          </w:p>
        </w:tc>
      </w:tr>
      <w:tr w:rsidRPr="00136E7E" w:rsidR="00136E7E" w:rsidTr="00BC56B7" w14:paraId="3EDAA51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rsidRPr="00136E7E" w:rsidR="00136E7E" w:rsidP="00136E7E" w:rsidRDefault="00136E7E" w14:paraId="1EB90DFC" w14:textId="77777777">
            <w:pPr>
              <w:rPr>
                <w:szCs w:val="20"/>
              </w:rPr>
            </w:pPr>
            <w:r w:rsidRPr="00136E7E">
              <w:rPr>
                <w:szCs w:val="20"/>
              </w:rPr>
              <w:t>Residents, families and carers</w:t>
            </w:r>
          </w:p>
        </w:tc>
        <w:tc>
          <w:tcPr>
            <w:tcW w:w="4220" w:type="dxa"/>
          </w:tcPr>
          <w:p w:rsidRPr="00136E7E" w:rsidR="00136E7E" w:rsidP="00136E7E" w:rsidRDefault="00136E7E" w14:paraId="3C5A32B8" w14:textId="77777777">
            <w:pPr>
              <w:cnfStyle w:val="000000100000" w:firstRow="0" w:lastRow="0" w:firstColumn="0" w:lastColumn="0" w:oddVBand="0" w:evenVBand="0" w:oddHBand="1" w:evenHBand="0" w:firstRowFirstColumn="0" w:firstRowLastColumn="0" w:lastRowFirstColumn="0" w:lastRowLastColumn="0"/>
              <w:rPr>
                <w:szCs w:val="20"/>
              </w:rPr>
            </w:pPr>
            <w:r w:rsidRPr="00136E7E">
              <w:rPr>
                <w:szCs w:val="20"/>
              </w:rPr>
              <w:t>Enhanced, continuous primary care within aged care homes.</w:t>
            </w:r>
          </w:p>
          <w:p w:rsidRPr="00136E7E" w:rsidR="00136E7E" w:rsidP="00136E7E" w:rsidRDefault="00136E7E" w14:paraId="6B58A332" w14:textId="77777777">
            <w:pPr>
              <w:cnfStyle w:val="000000100000" w:firstRow="0" w:lastRow="0" w:firstColumn="0" w:lastColumn="0" w:oddVBand="0" w:evenVBand="0" w:oddHBand="1" w:evenHBand="0" w:firstRowFirstColumn="0" w:firstRowLastColumn="0" w:lastRowFirstColumn="0" w:lastRowLastColumn="0"/>
              <w:rPr>
                <w:szCs w:val="20"/>
              </w:rPr>
            </w:pPr>
            <w:r w:rsidRPr="00136E7E">
              <w:rPr>
                <w:szCs w:val="20"/>
              </w:rPr>
              <w:t>Improved care coordination involving family, friends, and carers.</w:t>
            </w:r>
          </w:p>
        </w:tc>
        <w:tc>
          <w:tcPr>
            <w:tcW w:w="3100" w:type="dxa"/>
          </w:tcPr>
          <w:p w:rsidRPr="00136E7E" w:rsidR="00136E7E" w:rsidP="00136E7E" w:rsidRDefault="00136E7E" w14:paraId="427993A6" w14:textId="77777777">
            <w:pPr>
              <w:cnfStyle w:val="000000100000" w:firstRow="0" w:lastRow="0" w:firstColumn="0" w:lastColumn="0" w:oddVBand="0" w:evenVBand="0" w:oddHBand="1" w:evenHBand="0" w:firstRowFirstColumn="0" w:firstRowLastColumn="0" w:lastRowFirstColumn="0" w:lastRowLastColumn="0"/>
              <w:rPr>
                <w:szCs w:val="20"/>
              </w:rPr>
            </w:pPr>
            <w:r w:rsidRPr="00136E7E">
              <w:rPr>
                <w:szCs w:val="20"/>
              </w:rPr>
              <w:t>Register for MyMedicare</w:t>
            </w:r>
          </w:p>
          <w:p w:rsidRPr="00136E7E" w:rsidR="00136E7E" w:rsidP="00136E7E" w:rsidRDefault="00136E7E" w14:paraId="4D222317" w14:textId="77777777">
            <w:pPr>
              <w:cnfStyle w:val="000000100000" w:firstRow="0" w:lastRow="0" w:firstColumn="0" w:lastColumn="0" w:oddVBand="0" w:evenVBand="0" w:oddHBand="1" w:evenHBand="0" w:firstRowFirstColumn="0" w:firstRowLastColumn="0" w:lastRowFirstColumn="0" w:lastRowLastColumn="0"/>
              <w:rPr>
                <w:szCs w:val="20"/>
              </w:rPr>
            </w:pPr>
            <w:r w:rsidRPr="00136E7E">
              <w:rPr>
                <w:szCs w:val="20"/>
              </w:rPr>
              <w:t>Collaborate in setting care goals</w:t>
            </w:r>
          </w:p>
          <w:p w:rsidRPr="00136E7E" w:rsidR="00136E7E" w:rsidP="00136E7E" w:rsidRDefault="00136E7E" w14:paraId="31A916C1" w14:textId="77777777">
            <w:pPr>
              <w:cnfStyle w:val="000000100000" w:firstRow="0" w:lastRow="0" w:firstColumn="0" w:lastColumn="0" w:oddVBand="0" w:evenVBand="0" w:oddHBand="1" w:evenHBand="0" w:firstRowFirstColumn="0" w:firstRowLastColumn="0" w:lastRowFirstColumn="0" w:lastRowLastColumn="0"/>
              <w:rPr>
                <w:szCs w:val="20"/>
              </w:rPr>
            </w:pPr>
            <w:r w:rsidRPr="00136E7E">
              <w:rPr>
                <w:szCs w:val="20"/>
              </w:rPr>
              <w:t>Benefit from proactive and continuous care</w:t>
            </w:r>
          </w:p>
        </w:tc>
      </w:tr>
      <w:tr w:rsidRPr="00136E7E" w:rsidR="00136E7E" w:rsidTr="00BC56B7" w14:paraId="550EE071" w14:textId="77777777">
        <w:tc>
          <w:tcPr>
            <w:cnfStyle w:val="001000000000" w:firstRow="0" w:lastRow="0" w:firstColumn="1" w:lastColumn="0" w:oddVBand="0" w:evenVBand="0" w:oddHBand="0" w:evenHBand="0" w:firstRowFirstColumn="0" w:firstRowLastColumn="0" w:lastRowFirstColumn="0" w:lastRowLastColumn="0"/>
            <w:tcW w:w="1980" w:type="dxa"/>
          </w:tcPr>
          <w:p w:rsidRPr="00136E7E" w:rsidR="00136E7E" w:rsidP="00136E7E" w:rsidRDefault="00136E7E" w14:paraId="64FBEE98" w14:textId="77777777">
            <w:pPr>
              <w:rPr>
                <w:szCs w:val="20"/>
              </w:rPr>
            </w:pPr>
            <w:r w:rsidRPr="00136E7E">
              <w:rPr>
                <w:szCs w:val="20"/>
              </w:rPr>
              <w:t>Residential Aged Care Homes</w:t>
            </w:r>
          </w:p>
        </w:tc>
        <w:tc>
          <w:tcPr>
            <w:tcW w:w="4220" w:type="dxa"/>
          </w:tcPr>
          <w:p w:rsidRPr="00136E7E" w:rsidR="00136E7E" w:rsidP="00136E7E" w:rsidRDefault="00136E7E" w14:paraId="2FFD2080" w14:textId="77777777">
            <w:pPr>
              <w:cnfStyle w:val="000000000000" w:firstRow="0" w:lastRow="0" w:firstColumn="0" w:lastColumn="0" w:oddVBand="0" w:evenVBand="0" w:oddHBand="0" w:evenHBand="0" w:firstRowFirstColumn="0" w:firstRowLastColumn="0" w:lastRowFirstColumn="0" w:lastRowLastColumn="0"/>
              <w:rPr>
                <w:szCs w:val="20"/>
              </w:rPr>
            </w:pPr>
            <w:r w:rsidRPr="00136E7E">
              <w:rPr>
                <w:szCs w:val="20"/>
              </w:rPr>
              <w:t>Collaboration with GPs and practices to enhance resident care and compliance with Aged Care Standards</w:t>
            </w:r>
          </w:p>
        </w:tc>
        <w:tc>
          <w:tcPr>
            <w:tcW w:w="3100" w:type="dxa"/>
          </w:tcPr>
          <w:p w:rsidRPr="00136E7E" w:rsidR="00136E7E" w:rsidP="00136E7E" w:rsidRDefault="00136E7E" w14:paraId="1CD49BD4" w14:textId="77777777">
            <w:pPr>
              <w:cnfStyle w:val="000000000000" w:firstRow="0" w:lastRow="0" w:firstColumn="0" w:lastColumn="0" w:oddVBand="0" w:evenVBand="0" w:oddHBand="0" w:evenHBand="0" w:firstRowFirstColumn="0" w:firstRowLastColumn="0" w:lastRowFirstColumn="0" w:lastRowLastColumn="0"/>
              <w:rPr>
                <w:szCs w:val="20"/>
              </w:rPr>
            </w:pPr>
            <w:r w:rsidRPr="00136E7E">
              <w:rPr>
                <w:szCs w:val="20"/>
              </w:rPr>
              <w:t>Assist residents in registering for MyMedicare</w:t>
            </w:r>
          </w:p>
          <w:p w:rsidRPr="00136E7E" w:rsidR="00136E7E" w:rsidP="00136E7E" w:rsidRDefault="00136E7E" w14:paraId="236AD8E0" w14:textId="77777777">
            <w:pPr>
              <w:cnfStyle w:val="000000000000" w:firstRow="0" w:lastRow="0" w:firstColumn="0" w:lastColumn="0" w:oddVBand="0" w:evenVBand="0" w:oddHBand="0" w:evenHBand="0" w:firstRowFirstColumn="0" w:firstRowLastColumn="0" w:lastRowFirstColumn="0" w:lastRowLastColumn="0"/>
              <w:rPr>
                <w:szCs w:val="20"/>
              </w:rPr>
            </w:pPr>
            <w:r w:rsidRPr="00136E7E">
              <w:rPr>
                <w:szCs w:val="20"/>
              </w:rPr>
              <w:t>Support GPs in delivering proactive care</w:t>
            </w:r>
          </w:p>
        </w:tc>
      </w:tr>
      <w:tr w:rsidRPr="00136E7E" w:rsidR="00136E7E" w:rsidTr="00BC56B7" w14:paraId="6A14DBD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rsidRPr="00136E7E" w:rsidR="00136E7E" w:rsidP="00136E7E" w:rsidRDefault="00136E7E" w14:paraId="36C52B70" w14:textId="77777777">
            <w:pPr>
              <w:rPr>
                <w:szCs w:val="20"/>
              </w:rPr>
            </w:pPr>
            <w:r w:rsidRPr="00136E7E">
              <w:rPr>
                <w:szCs w:val="20"/>
              </w:rPr>
              <w:t xml:space="preserve">General Practice </w:t>
            </w:r>
          </w:p>
        </w:tc>
        <w:tc>
          <w:tcPr>
            <w:tcW w:w="4220" w:type="dxa"/>
          </w:tcPr>
          <w:p w:rsidRPr="00136E7E" w:rsidR="00136E7E" w:rsidP="00136E7E" w:rsidRDefault="00136E7E" w14:paraId="4520401A" w14:textId="77777777">
            <w:pPr>
              <w:cnfStyle w:val="000000100000" w:firstRow="0" w:lastRow="0" w:firstColumn="0" w:lastColumn="0" w:oddVBand="0" w:evenVBand="0" w:oddHBand="1" w:evenHBand="0" w:firstRowFirstColumn="0" w:firstRowLastColumn="0" w:lastRowFirstColumn="0" w:lastRowLastColumn="0"/>
              <w:rPr>
                <w:szCs w:val="20"/>
              </w:rPr>
            </w:pPr>
            <w:r w:rsidRPr="00136E7E">
              <w:rPr>
                <w:szCs w:val="20"/>
              </w:rPr>
              <w:t>Payments for proactive care planning and regular care for registered aged care residents.</w:t>
            </w:r>
          </w:p>
          <w:p w:rsidRPr="00136E7E" w:rsidR="00136E7E" w:rsidP="00136E7E" w:rsidRDefault="00136E7E" w14:paraId="01480C2D" w14:textId="77777777">
            <w:pPr>
              <w:cnfStyle w:val="000000100000" w:firstRow="0" w:lastRow="0" w:firstColumn="0" w:lastColumn="0" w:oddVBand="0" w:evenVBand="0" w:oddHBand="1" w:evenHBand="0" w:firstRowFirstColumn="0" w:firstRowLastColumn="0" w:lastRowFirstColumn="0" w:lastRowLastColumn="0"/>
              <w:rPr>
                <w:szCs w:val="20"/>
              </w:rPr>
            </w:pPr>
            <w:r w:rsidRPr="00136E7E">
              <w:rPr>
                <w:szCs w:val="20"/>
              </w:rPr>
              <w:t>Strengthened relationships between GP, practice, patient, and care team.</w:t>
            </w:r>
          </w:p>
          <w:p w:rsidRPr="00136E7E" w:rsidR="00136E7E" w:rsidP="00136E7E" w:rsidRDefault="00136E7E" w14:paraId="4407CEF3" w14:textId="139C100B">
            <w:pPr>
              <w:cnfStyle w:val="000000100000" w:firstRow="0" w:lastRow="0" w:firstColumn="0" w:lastColumn="0" w:oddVBand="0" w:evenVBand="0" w:oddHBand="1" w:evenHBand="0" w:firstRowFirstColumn="0" w:firstRowLastColumn="0" w:lastRowFirstColumn="0" w:lastRowLastColumn="0"/>
              <w:rPr>
                <w:szCs w:val="20"/>
              </w:rPr>
            </w:pPr>
            <w:r w:rsidRPr="00136E7E">
              <w:rPr>
                <w:szCs w:val="20"/>
              </w:rPr>
              <w:t xml:space="preserve">Opportunities for practice </w:t>
            </w:r>
            <w:r w:rsidR="00F0318C">
              <w:rPr>
                <w:szCs w:val="20"/>
              </w:rPr>
              <w:t>team</w:t>
            </w:r>
            <w:r w:rsidRPr="00136E7E">
              <w:rPr>
                <w:szCs w:val="20"/>
              </w:rPr>
              <w:t xml:space="preserve"> to deliver care directly to aged care residents.</w:t>
            </w:r>
          </w:p>
          <w:p w:rsidRPr="00136E7E" w:rsidR="00136E7E" w:rsidP="00136E7E" w:rsidRDefault="00136E7E" w14:paraId="7A9B0762" w14:textId="77777777">
            <w:pPr>
              <w:cnfStyle w:val="000000100000" w:firstRow="0" w:lastRow="0" w:firstColumn="0" w:lastColumn="0" w:oddVBand="0" w:evenVBand="0" w:oddHBand="1" w:evenHBand="0" w:firstRowFirstColumn="0" w:firstRowLastColumn="0" w:lastRowFirstColumn="0" w:lastRowLastColumn="0"/>
              <w:rPr>
                <w:szCs w:val="20"/>
              </w:rPr>
            </w:pPr>
            <w:r w:rsidRPr="00136E7E">
              <w:rPr>
                <w:szCs w:val="20"/>
              </w:rPr>
              <w:t>Access to resources that improve patient outcomes and satisfaction, expanding scope of practice.</w:t>
            </w:r>
          </w:p>
          <w:p w:rsidRPr="00136E7E" w:rsidR="00136E7E" w:rsidP="00136E7E" w:rsidRDefault="00136E7E" w14:paraId="28772E5E" w14:textId="3812AADB">
            <w:pPr>
              <w:cnfStyle w:val="000000100000" w:firstRow="0" w:lastRow="0" w:firstColumn="0" w:lastColumn="0" w:oddVBand="0" w:evenVBand="0" w:oddHBand="1" w:evenHBand="0" w:firstRowFirstColumn="0" w:firstRowLastColumn="0" w:lastRowFirstColumn="0" w:lastRowLastColumn="0"/>
              <w:rPr>
                <w:szCs w:val="20"/>
              </w:rPr>
            </w:pPr>
            <w:r w:rsidRPr="00136E7E">
              <w:rPr>
                <w:szCs w:val="20"/>
              </w:rPr>
              <w:t>Develop speciali</w:t>
            </w:r>
            <w:r w:rsidR="00C43F35">
              <w:rPr>
                <w:szCs w:val="20"/>
              </w:rPr>
              <w:t>s</w:t>
            </w:r>
            <w:r w:rsidRPr="00136E7E">
              <w:rPr>
                <w:szCs w:val="20"/>
              </w:rPr>
              <w:t>ed skills in aged care (e.g., dementia care, palliative care) while fulfilling Continuing Professional Development (CPD) requirements</w:t>
            </w:r>
          </w:p>
        </w:tc>
        <w:tc>
          <w:tcPr>
            <w:tcW w:w="3100" w:type="dxa"/>
          </w:tcPr>
          <w:p w:rsidRPr="00136E7E" w:rsidR="00136E7E" w:rsidP="00136E7E" w:rsidRDefault="00136E7E" w14:paraId="7F3A980C" w14:textId="77777777">
            <w:pPr>
              <w:cnfStyle w:val="000000100000" w:firstRow="0" w:lastRow="0" w:firstColumn="0" w:lastColumn="0" w:oddVBand="0" w:evenVBand="0" w:oddHBand="1" w:evenHBand="0" w:firstRowFirstColumn="0" w:firstRowLastColumn="0" w:lastRowFirstColumn="0" w:lastRowLastColumn="0"/>
              <w:rPr>
                <w:szCs w:val="20"/>
              </w:rPr>
            </w:pPr>
            <w:r w:rsidRPr="00136E7E">
              <w:rPr>
                <w:szCs w:val="20"/>
              </w:rPr>
              <w:t>Deliver eligible services to aged care residents</w:t>
            </w:r>
          </w:p>
          <w:p w:rsidRPr="00136E7E" w:rsidR="00136E7E" w:rsidP="00136E7E" w:rsidRDefault="00136E7E" w14:paraId="05E804A4" w14:textId="77777777">
            <w:pPr>
              <w:cnfStyle w:val="000000100000" w:firstRow="0" w:lastRow="0" w:firstColumn="0" w:lastColumn="0" w:oddVBand="0" w:evenVBand="0" w:oddHBand="1" w:evenHBand="0" w:firstRowFirstColumn="0" w:firstRowLastColumn="0" w:lastRowFirstColumn="0" w:lastRowLastColumn="0"/>
              <w:rPr>
                <w:szCs w:val="20"/>
              </w:rPr>
            </w:pPr>
            <w:r w:rsidRPr="00136E7E">
              <w:rPr>
                <w:szCs w:val="20"/>
              </w:rPr>
              <w:t>Support planning, coordination, and administration</w:t>
            </w:r>
          </w:p>
          <w:p w:rsidRPr="00136E7E" w:rsidR="00136E7E" w:rsidP="00136E7E" w:rsidRDefault="00136E7E" w14:paraId="3106B9DB" w14:textId="77777777">
            <w:pPr>
              <w:cnfStyle w:val="000000100000" w:firstRow="0" w:lastRow="0" w:firstColumn="0" w:lastColumn="0" w:oddVBand="0" w:evenVBand="0" w:oddHBand="1" w:evenHBand="0" w:firstRowFirstColumn="0" w:firstRowLastColumn="0" w:lastRowFirstColumn="0" w:lastRowLastColumn="0"/>
              <w:rPr>
                <w:szCs w:val="20"/>
              </w:rPr>
            </w:pPr>
            <w:r w:rsidRPr="00136E7E">
              <w:rPr>
                <w:szCs w:val="20"/>
              </w:rPr>
              <w:t>Register residents in MyMedicare and GPACI</w:t>
            </w:r>
          </w:p>
        </w:tc>
      </w:tr>
    </w:tbl>
    <w:p w:rsidRPr="00136E7E" w:rsidR="00136E7E" w:rsidP="00136E7E" w:rsidRDefault="00136E7E" w14:paraId="3D42229E" w14:textId="77777777">
      <w:pPr>
        <w:rPr>
          <w:szCs w:val="20"/>
        </w:rPr>
      </w:pPr>
    </w:p>
    <w:p w:rsidRPr="00136E7E" w:rsidR="00136E7E" w:rsidP="00136E7E" w:rsidRDefault="00136E7E" w14:paraId="2D36CFA1" w14:textId="356581F7">
      <w:pPr>
        <w:rPr>
          <w:rFonts w:cs="Calibri"/>
          <w:color w:val="0563C1"/>
          <w:szCs w:val="20"/>
          <w:u w:val="single"/>
          <w:shd w:val="clear" w:color="auto" w:fill="FFFFFF"/>
          <w:lang w:val="en-US"/>
        </w:rPr>
      </w:pPr>
      <w:r w:rsidRPr="00136E7E">
        <w:rPr>
          <w:szCs w:val="20"/>
        </w:rPr>
        <w:t xml:space="preserve">A detailed illustration of the key implementation partners and their roles in the </w:t>
      </w:r>
      <w:r w:rsidR="00D93CCA">
        <w:rPr>
          <w:szCs w:val="20"/>
        </w:rPr>
        <w:t>General Practice in Aged Care Incentive</w:t>
      </w:r>
      <w:r w:rsidRPr="00136E7E">
        <w:rPr>
          <w:szCs w:val="20"/>
        </w:rPr>
        <w:t xml:space="preserve"> (GPACI) is available here: </w:t>
      </w:r>
      <w:hyperlink w:history="1" r:id="rId48">
        <w:r w:rsidRPr="00136E7E">
          <w:rPr>
            <w:rFonts w:cs="Calibri"/>
            <w:color w:val="0563C1"/>
            <w:szCs w:val="20"/>
            <w:u w:val="single"/>
            <w:shd w:val="clear" w:color="auto" w:fill="FFFFFF"/>
            <w:lang w:val="en-US"/>
          </w:rPr>
          <w:t>GPACI Roles and Contributions</w:t>
        </w:r>
      </w:hyperlink>
    </w:p>
    <w:p w:rsidR="00C265E3" w:rsidP="00136E7E" w:rsidRDefault="00C265E3" w14:paraId="63DEA765" w14:textId="77777777">
      <w:pPr>
        <w:spacing w:before="240"/>
        <w:outlineLvl w:val="3"/>
        <w:rPr>
          <w:rFonts w:cs="Calibri (Body)"/>
          <w:b/>
          <w:bCs/>
          <w:noProof/>
          <w:color w:val="379886" w:themeColor="accent2" w:themeShade="BF"/>
          <w:spacing w:val="-10"/>
          <w:szCs w:val="20"/>
        </w:rPr>
      </w:pPr>
    </w:p>
    <w:p w:rsidRPr="00136E7E" w:rsidR="00136E7E" w:rsidP="00136E7E" w:rsidRDefault="00136E7E" w14:paraId="2529DB77" w14:textId="66A61EA9">
      <w:pPr>
        <w:spacing w:before="240"/>
        <w:outlineLvl w:val="3"/>
        <w:rPr>
          <w:rFonts w:cs="Calibri (Body)"/>
          <w:b/>
          <w:bCs/>
          <w:noProof/>
          <w:color w:val="379886" w:themeColor="accent2" w:themeShade="BF"/>
          <w:spacing w:val="-10"/>
          <w:szCs w:val="20"/>
        </w:rPr>
      </w:pPr>
      <w:r w:rsidRPr="00136E7E">
        <w:rPr>
          <w:rFonts w:cs="Calibri (Body)"/>
          <w:b/>
          <w:bCs/>
          <w:noProof/>
          <w:color w:val="379886" w:themeColor="accent2" w:themeShade="BF"/>
          <w:spacing w:val="-10"/>
          <w:szCs w:val="20"/>
        </w:rPr>
        <w:t>Other GPACI-relevant resources</w:t>
      </w:r>
    </w:p>
    <w:p w:rsidRPr="00136E7E" w:rsidR="00136E7E" w:rsidP="00136E7E" w:rsidRDefault="00136E7E" w14:paraId="51D532E8" w14:textId="77777777">
      <w:pPr>
        <w:rPr>
          <w:color w:val="3E3E3E" w:themeColor="hyperlink"/>
          <w:szCs w:val="20"/>
          <w:u w:val="single"/>
        </w:rPr>
      </w:pPr>
      <w:r w:rsidRPr="00136E7E">
        <w:rPr>
          <w:b/>
          <w:bCs/>
          <w:szCs w:val="20"/>
        </w:rPr>
        <w:t>Website</w:t>
      </w:r>
      <w:r w:rsidRPr="00136E7E">
        <w:rPr>
          <w:szCs w:val="20"/>
        </w:rPr>
        <w:t xml:space="preserve"> - </w:t>
      </w:r>
      <w:hyperlink w:history="1" r:id="rId49">
        <w:r w:rsidRPr="00136E7E">
          <w:rPr>
            <w:rFonts w:cs="Calibri"/>
            <w:color w:val="0563C1"/>
            <w:szCs w:val="20"/>
            <w:u w:val="single"/>
            <w:shd w:val="clear" w:color="auto" w:fill="FFFFFF"/>
            <w:lang w:val="en-US"/>
          </w:rPr>
          <w:t>GPACI Website</w:t>
        </w:r>
      </w:hyperlink>
    </w:p>
    <w:p w:rsidRPr="00136E7E" w:rsidR="00136E7E" w:rsidP="00136E7E" w:rsidRDefault="00136E7E" w14:paraId="7B0EBD7A" w14:textId="77777777">
      <w:pPr>
        <w:rPr>
          <w:rFonts w:cs="Calibri"/>
          <w:color w:val="0563C1"/>
          <w:szCs w:val="20"/>
          <w:u w:val="single"/>
          <w:shd w:val="clear" w:color="auto" w:fill="FFFFFF"/>
          <w:lang w:val="en-US"/>
        </w:rPr>
      </w:pPr>
      <w:r w:rsidRPr="00136E7E">
        <w:rPr>
          <w:b/>
          <w:bCs/>
          <w:szCs w:val="20"/>
        </w:rPr>
        <w:t>Videos</w:t>
      </w:r>
      <w:r w:rsidRPr="00136E7E">
        <w:rPr>
          <w:szCs w:val="20"/>
        </w:rPr>
        <w:t xml:space="preserve"> - </w:t>
      </w:r>
      <w:hyperlink w:history="1" r:id="rId50">
        <w:r w:rsidRPr="00136E7E">
          <w:rPr>
            <w:rFonts w:cs="Calibri"/>
            <w:color w:val="0563C1"/>
            <w:szCs w:val="20"/>
            <w:u w:val="single"/>
            <w:shd w:val="clear" w:color="auto" w:fill="FFFFFF"/>
            <w:lang w:val="en-US"/>
          </w:rPr>
          <w:t>My Medicare and GPACI overview</w:t>
        </w:r>
      </w:hyperlink>
    </w:p>
    <w:p w:rsidRPr="00136E7E" w:rsidR="00D7345C" w:rsidP="00136E7E" w:rsidRDefault="00136E7E" w14:paraId="18F519B1" w14:textId="345B1870">
      <w:pPr>
        <w:rPr>
          <w:color w:val="3E3E3E" w:themeColor="hyperlink"/>
          <w:szCs w:val="20"/>
          <w:u w:val="single"/>
        </w:rPr>
      </w:pPr>
      <w:r w:rsidRPr="00136E7E">
        <w:rPr>
          <w:b/>
          <w:bCs/>
          <w:color w:val="3E3E3E" w:themeColor="hyperlink"/>
          <w:szCs w:val="20"/>
          <w:u w:val="single"/>
        </w:rPr>
        <w:t>Practice Resources</w:t>
      </w:r>
      <w:r w:rsidRPr="00136E7E">
        <w:rPr>
          <w:color w:val="3E3E3E" w:themeColor="hyperlink"/>
          <w:szCs w:val="20"/>
          <w:u w:val="single"/>
        </w:rPr>
        <w:t>:</w:t>
      </w:r>
    </w:p>
    <w:p w:rsidRPr="00136E7E" w:rsidR="00136E7E" w:rsidP="00A204BB" w:rsidRDefault="00136E7E" w14:paraId="1D40D3BE" w14:textId="77777777">
      <w:pPr>
        <w:widowControl/>
        <w:numPr>
          <w:ilvl w:val="0"/>
          <w:numId w:val="8"/>
        </w:numPr>
        <w:spacing w:after="0"/>
        <w:rPr>
          <w:rFonts w:cs="Calibri"/>
          <w:color w:val="0563C1"/>
          <w:szCs w:val="20"/>
          <w:u w:val="single"/>
          <w:shd w:val="clear" w:color="auto" w:fill="FFFFFF"/>
          <w:lang w:val="en-US"/>
        </w:rPr>
      </w:pPr>
      <w:hyperlink w:history="1" r:id="rId51">
        <w:r w:rsidRPr="00136E7E">
          <w:rPr>
            <w:rFonts w:cs="Calibri"/>
            <w:color w:val="0563C1"/>
            <w:szCs w:val="20"/>
            <w:u w:val="single"/>
            <w:shd w:val="clear" w:color="auto" w:fill="FFFFFF"/>
            <w:lang w:val="en-US"/>
          </w:rPr>
          <w:t>GPACI FAQs for GPs and Practices</w:t>
        </w:r>
      </w:hyperlink>
    </w:p>
    <w:p w:rsidRPr="00136E7E" w:rsidR="00136E7E" w:rsidP="00A204BB" w:rsidRDefault="00136E7E" w14:paraId="5B07DF7D" w14:textId="77777777">
      <w:pPr>
        <w:widowControl/>
        <w:numPr>
          <w:ilvl w:val="0"/>
          <w:numId w:val="8"/>
        </w:numPr>
        <w:spacing w:after="0"/>
        <w:rPr>
          <w:rFonts w:cs="Calibri"/>
          <w:color w:val="0563C1"/>
          <w:szCs w:val="20"/>
          <w:u w:val="single"/>
          <w:shd w:val="clear" w:color="auto" w:fill="FFFFFF"/>
          <w:lang w:val="en-US"/>
        </w:rPr>
      </w:pPr>
      <w:hyperlink w:history="1" r:id="rId52">
        <w:r w:rsidRPr="00136E7E">
          <w:rPr>
            <w:rFonts w:cs="Calibri"/>
            <w:color w:val="0563C1"/>
            <w:szCs w:val="20"/>
            <w:u w:val="single"/>
            <w:shd w:val="clear" w:color="auto" w:fill="FFFFFF"/>
            <w:lang w:val="en-US"/>
          </w:rPr>
          <w:t>MyMedicare Resources (available in 10 Languages</w:t>
        </w:r>
      </w:hyperlink>
      <w:r w:rsidRPr="00136E7E">
        <w:rPr>
          <w:rFonts w:cs="Calibri"/>
          <w:color w:val="0563C1"/>
          <w:szCs w:val="20"/>
          <w:u w:val="single"/>
          <w:shd w:val="clear" w:color="auto" w:fill="FFFFFF"/>
          <w:lang w:val="en-US"/>
        </w:rPr>
        <w:t>)</w:t>
      </w:r>
    </w:p>
    <w:p w:rsidRPr="00136E7E" w:rsidR="00136E7E" w:rsidP="00A204BB" w:rsidRDefault="00136E7E" w14:paraId="5815927B" w14:textId="77777777">
      <w:pPr>
        <w:widowControl/>
        <w:numPr>
          <w:ilvl w:val="0"/>
          <w:numId w:val="8"/>
        </w:numPr>
        <w:spacing w:after="0"/>
        <w:rPr>
          <w:rFonts w:cs="Calibri"/>
          <w:color w:val="0563C1"/>
          <w:szCs w:val="20"/>
          <w:u w:val="single"/>
          <w:shd w:val="clear" w:color="auto" w:fill="FFFFFF"/>
          <w:lang w:val="en-US"/>
        </w:rPr>
      </w:pPr>
      <w:hyperlink w:history="1" r:id="rId53">
        <w:r w:rsidRPr="00136E7E">
          <w:rPr>
            <w:rFonts w:cs="Calibri"/>
            <w:color w:val="0563C1"/>
            <w:szCs w:val="20"/>
            <w:u w:val="single"/>
            <w:shd w:val="clear" w:color="auto" w:fill="FFFFFF"/>
            <w:lang w:val="en-US"/>
          </w:rPr>
          <w:t>Social Media Tiles</w:t>
        </w:r>
      </w:hyperlink>
    </w:p>
    <w:p w:rsidRPr="00136E7E" w:rsidR="00136E7E" w:rsidP="00A204BB" w:rsidRDefault="00136E7E" w14:paraId="4EA14AE1" w14:textId="77777777">
      <w:pPr>
        <w:widowControl/>
        <w:numPr>
          <w:ilvl w:val="0"/>
          <w:numId w:val="8"/>
        </w:numPr>
        <w:spacing w:after="0"/>
        <w:rPr>
          <w:rFonts w:cs="Calibri"/>
          <w:color w:val="0563C1"/>
          <w:szCs w:val="20"/>
          <w:u w:val="single"/>
          <w:shd w:val="clear" w:color="auto" w:fill="FFFFFF"/>
          <w:lang w:val="en-US"/>
        </w:rPr>
      </w:pPr>
      <w:hyperlink w:history="1" r:id="rId54">
        <w:r w:rsidRPr="00136E7E">
          <w:rPr>
            <w:rFonts w:cs="Calibri"/>
            <w:color w:val="0563C1"/>
            <w:szCs w:val="20"/>
            <w:u w:val="single"/>
            <w:shd w:val="clear" w:color="auto" w:fill="FFFFFF"/>
            <w:lang w:val="en-US"/>
          </w:rPr>
          <w:t>MyMedicare - Poster 1</w:t>
        </w:r>
      </w:hyperlink>
    </w:p>
    <w:p w:rsidRPr="00136E7E" w:rsidR="00136E7E" w:rsidP="00A204BB" w:rsidRDefault="00136E7E" w14:paraId="1CC27D8C" w14:textId="77777777">
      <w:pPr>
        <w:widowControl/>
        <w:numPr>
          <w:ilvl w:val="0"/>
          <w:numId w:val="8"/>
        </w:numPr>
        <w:spacing w:after="0"/>
        <w:rPr>
          <w:rFonts w:cs="Calibri"/>
          <w:color w:val="0563C1"/>
          <w:szCs w:val="20"/>
          <w:u w:val="single"/>
          <w:shd w:val="clear" w:color="auto" w:fill="FFFFFF"/>
          <w:lang w:val="en-US"/>
        </w:rPr>
      </w:pPr>
      <w:hyperlink w:history="1" r:id="rId55">
        <w:r w:rsidRPr="00136E7E">
          <w:rPr>
            <w:rFonts w:cs="Calibri"/>
            <w:color w:val="0563C1"/>
            <w:szCs w:val="20"/>
            <w:u w:val="single"/>
            <w:shd w:val="clear" w:color="auto" w:fill="FFFFFF"/>
            <w:lang w:val="en-US"/>
          </w:rPr>
          <w:t>MyMedicare Poster 2</w:t>
        </w:r>
      </w:hyperlink>
    </w:p>
    <w:p w:rsidRPr="00136E7E" w:rsidR="00136E7E" w:rsidP="00A204BB" w:rsidRDefault="00136E7E" w14:paraId="6C57153C" w14:textId="77777777">
      <w:pPr>
        <w:widowControl/>
        <w:numPr>
          <w:ilvl w:val="0"/>
          <w:numId w:val="8"/>
        </w:numPr>
        <w:spacing w:after="0"/>
        <w:rPr>
          <w:rFonts w:cs="Calibri"/>
          <w:color w:val="0563C1"/>
          <w:szCs w:val="20"/>
          <w:u w:val="single"/>
          <w:shd w:val="clear" w:color="auto" w:fill="FFFFFF"/>
          <w:lang w:val="en-US"/>
        </w:rPr>
      </w:pPr>
      <w:hyperlink w:history="1" r:id="rId56">
        <w:r w:rsidRPr="00136E7E">
          <w:rPr>
            <w:rFonts w:cs="Calibri"/>
            <w:color w:val="0563C1"/>
            <w:szCs w:val="20"/>
            <w:u w:val="single"/>
            <w:shd w:val="clear" w:color="auto" w:fill="FFFFFF"/>
            <w:lang w:val="en-US"/>
          </w:rPr>
          <w:t>MyMedicare Poster First Nations</w:t>
        </w:r>
      </w:hyperlink>
    </w:p>
    <w:p w:rsidRPr="00136E7E" w:rsidR="00136E7E" w:rsidP="00136E7E" w:rsidRDefault="00136E7E" w14:paraId="63D69389" w14:textId="77777777">
      <w:pPr>
        <w:widowControl/>
        <w:spacing w:after="0"/>
        <w:rPr>
          <w:rFonts w:ascii="Calibri" w:hAnsi="Calibri"/>
          <w:sz w:val="22"/>
        </w:rPr>
      </w:pPr>
      <w:r w:rsidRPr="00136E7E">
        <w:rPr>
          <w:rFonts w:ascii="Calibri" w:hAnsi="Calibri"/>
          <w:sz w:val="22"/>
        </w:rPr>
        <w:br w:type="page"/>
      </w:r>
    </w:p>
    <w:p w:rsidRPr="00136E7E" w:rsidR="00136E7E" w:rsidP="2845B0D9" w:rsidRDefault="00136E7E" w14:paraId="39E6C89C" w14:textId="77777777">
      <w:pPr>
        <w:pStyle w:val="Heading2"/>
        <w:numPr>
          <w:ilvl w:val="0"/>
          <w:numId w:val="0"/>
        </w:numPr>
      </w:pPr>
      <w:bookmarkStart w:name="_Toc184215899" w:id="18"/>
      <w:bookmarkStart w:name="_Toc1217097200" w:id="1258167188"/>
      <w:r w:rsidR="00136E7E">
        <w:rPr/>
        <w:t>1.2 Preparing your practice team for GPACI quality improvement activities</w:t>
      </w:r>
      <w:bookmarkEnd w:id="18"/>
      <w:bookmarkEnd w:id="1258167188"/>
    </w:p>
    <w:p w:rsidRPr="00136E7E" w:rsidR="00136E7E" w:rsidP="00136E7E" w:rsidRDefault="00136E7E" w14:paraId="65AADA57" w14:textId="77777777">
      <w:pPr>
        <w:jc w:val="both"/>
        <w:rPr>
          <w:noProof/>
          <w:szCs w:val="20"/>
        </w:rPr>
      </w:pPr>
      <w:r w:rsidRPr="00136E7E">
        <w:rPr>
          <w:noProof/>
          <w:szCs w:val="20"/>
        </w:rPr>
        <w:t>The actions outlined below are important steps to prepare your team and practice for participating in General Practice in Aged Care Incentive (GPACI) Quality Improvement activities. A coordinated strategy incorporating team engagement, practice accreditation, and well-defined care delivery procedures is necessary for successful participation.</w:t>
      </w:r>
    </w:p>
    <w:p w:rsidRPr="00136E7E" w:rsidR="00136E7E" w:rsidP="00136E7E" w:rsidRDefault="00136E7E" w14:paraId="66873B5B" w14:textId="77777777">
      <w:pPr>
        <w:spacing w:before="240"/>
        <w:outlineLvl w:val="2"/>
        <w:rPr>
          <w:rFonts w:cs="Calibri (Body)"/>
          <w:b w:val="1"/>
          <w:bCs w:val="1"/>
          <w:noProof/>
          <w:color w:val="379886" w:themeColor="accent2" w:themeShade="BF"/>
          <w:spacing w:val="-20"/>
          <w:sz w:val="24"/>
          <w:szCs w:val="24"/>
        </w:rPr>
      </w:pPr>
      <w:bookmarkStart w:name="_Toc184215900" w:id="20"/>
      <w:bookmarkStart w:name="_Toc541430341" w:id="569091735"/>
      <w:r w:rsidRPr="00136E7E" w:rsidR="00136E7E">
        <w:rPr>
          <w:rFonts w:cs="Calibri (Body)"/>
          <w:b w:val="1"/>
          <w:bCs w:val="1"/>
          <w:noProof/>
          <w:color w:val="379886" w:themeColor="accent2" w:themeShade="BF"/>
          <w:spacing w:val="-20"/>
          <w:sz w:val="24"/>
          <w:szCs w:val="24"/>
        </w:rPr>
        <w:t>1.2.1 Quality Improvement Activity Summary</w:t>
      </w:r>
      <w:bookmarkEnd w:id="20"/>
      <w:bookmarkEnd w:id="569091735"/>
    </w:p>
    <w:p w:rsidRPr="00136E7E" w:rsidR="00136E7E" w:rsidP="00136E7E" w:rsidRDefault="00136E7E" w14:paraId="6CFD06A5" w14:textId="1219BBC5">
      <w:pPr>
        <w:widowControl/>
        <w:spacing w:after="0"/>
        <w:rPr>
          <w:szCs w:val="20"/>
        </w:rPr>
      </w:pPr>
      <w:r w:rsidRPr="00136E7E">
        <w:rPr>
          <w:szCs w:val="20"/>
        </w:rPr>
        <w:t xml:space="preserve">This </w:t>
      </w:r>
      <w:r w:rsidR="003C7933">
        <w:rPr>
          <w:szCs w:val="20"/>
        </w:rPr>
        <w:t xml:space="preserve">QI </w:t>
      </w:r>
      <w:r w:rsidRPr="00136E7E">
        <w:rPr>
          <w:szCs w:val="20"/>
        </w:rPr>
        <w:t xml:space="preserve">toolkit utilises the </w:t>
      </w:r>
      <w:hyperlink w:history="1" w:anchor="_Appendix_3_–">
        <w:r w:rsidRPr="00136E7E">
          <w:rPr>
            <w:rFonts w:cs="Calibri"/>
            <w:color w:val="0563C1"/>
            <w:szCs w:val="20"/>
            <w:u w:val="single"/>
            <w:shd w:val="clear" w:color="auto" w:fill="FFFFFF"/>
            <w:lang w:val="en-US"/>
          </w:rPr>
          <w:t>Model for Improvement (MFI) framework</w:t>
        </w:r>
      </w:hyperlink>
      <w:r w:rsidRPr="00136E7E">
        <w:rPr>
          <w:rFonts w:cs="Calibri"/>
          <w:color w:val="0563C1"/>
          <w:szCs w:val="20"/>
          <w:u w:val="single"/>
          <w:shd w:val="clear" w:color="auto" w:fill="FFFFFF"/>
          <w:lang w:val="en-US"/>
        </w:rPr>
        <w:t xml:space="preserve"> </w:t>
      </w:r>
      <w:r w:rsidRPr="00136E7E">
        <w:rPr>
          <w:szCs w:val="20"/>
        </w:rPr>
        <w:t xml:space="preserve">to plan the activity goal, activity measurement, and improvement ideas. </w:t>
      </w:r>
    </w:p>
    <w:p w:rsidRPr="00136E7E" w:rsidR="00136E7E" w:rsidP="00136E7E" w:rsidRDefault="00136E7E" w14:paraId="41F4DA0F" w14:textId="77777777">
      <w:pPr>
        <w:widowControl/>
        <w:spacing w:after="0"/>
        <w:rPr>
          <w:szCs w:val="20"/>
        </w:rPr>
      </w:pPr>
      <w:r w:rsidRPr="00136E7E">
        <w:rPr>
          <w:b/>
          <w:bCs/>
          <w:szCs w:val="20"/>
        </w:rPr>
        <w:t xml:space="preserve">For more information on MFI: </w:t>
      </w:r>
      <w:hyperlink w:history="1" r:id="rId57">
        <w:r w:rsidRPr="00136E7E">
          <w:rPr>
            <w:rFonts w:cs="Calibri"/>
            <w:color w:val="0563C1"/>
            <w:szCs w:val="20"/>
            <w:u w:val="single"/>
            <w:shd w:val="clear" w:color="auto" w:fill="FFFFFF"/>
            <w:lang w:val="en-US"/>
          </w:rPr>
          <w:t>Weblink: How to Improve: Model for Improvement | Institute for Healthcare Improvement (ihi.org)</w:t>
        </w:r>
      </w:hyperlink>
    </w:p>
    <w:p w:rsidRPr="00136E7E" w:rsidR="00136E7E" w:rsidP="00136E7E" w:rsidRDefault="00136E7E" w14:paraId="695E3D80" w14:textId="77777777">
      <w:pPr>
        <w:widowControl/>
        <w:spacing w:after="0"/>
        <w:jc w:val="both"/>
        <w:rPr>
          <w:szCs w:val="20"/>
        </w:rPr>
      </w:pPr>
    </w:p>
    <w:p w:rsidRPr="00136E7E" w:rsidR="00136E7E" w:rsidP="00136E7E" w:rsidRDefault="00136E7E" w14:paraId="5F6A3F59" w14:textId="2FC1A0C5">
      <w:pPr>
        <w:widowControl/>
        <w:spacing w:after="0"/>
        <w:jc w:val="both"/>
        <w:rPr>
          <w:szCs w:val="20"/>
        </w:rPr>
      </w:pPr>
      <w:r w:rsidRPr="00136E7E">
        <w:rPr>
          <w:szCs w:val="20"/>
        </w:rPr>
        <w:t xml:space="preserve">The improvement ideas in this toolkit are examples of practical steps to assist with </w:t>
      </w:r>
      <w:r w:rsidR="00F0318C">
        <w:rPr>
          <w:szCs w:val="20"/>
        </w:rPr>
        <w:t xml:space="preserve">the </w:t>
      </w:r>
      <w:r w:rsidRPr="00136E7E">
        <w:rPr>
          <w:szCs w:val="20"/>
        </w:rPr>
        <w:t>GPACI initiative. It is recommended to review each activity and select what may be appropriate for your primary health care service to consider undertaking and test using Plan Do Study Act (PDSA) cycles to make sustainable changes and record key learnings for your team.</w:t>
      </w:r>
    </w:p>
    <w:p w:rsidRPr="00136E7E" w:rsidR="00136E7E" w:rsidP="00136E7E" w:rsidRDefault="00136E7E" w14:paraId="0A0D3019" w14:textId="77777777">
      <w:pPr>
        <w:spacing w:before="240"/>
        <w:outlineLvl w:val="2"/>
        <w:rPr>
          <w:rFonts w:cs="Calibri (Body)"/>
          <w:b w:val="1"/>
          <w:bCs w:val="1"/>
          <w:noProof/>
          <w:color w:val="379886" w:themeColor="accent2" w:themeShade="BF"/>
          <w:spacing w:val="-20"/>
          <w:sz w:val="24"/>
          <w:szCs w:val="24"/>
        </w:rPr>
      </w:pPr>
      <w:bookmarkStart w:name="_Toc184215901" w:id="22"/>
      <w:bookmarkStart w:name="_Toc1471003820" w:id="1804068667"/>
      <w:r w:rsidRPr="00136E7E" w:rsidR="00136E7E">
        <w:rPr>
          <w:rFonts w:cs="Calibri (Body)"/>
          <w:b w:val="1"/>
          <w:bCs w:val="1"/>
          <w:noProof/>
          <w:color w:val="379886" w:themeColor="accent2" w:themeShade="BF"/>
          <w:spacing w:val="-20"/>
          <w:sz w:val="24"/>
          <w:szCs w:val="24"/>
        </w:rPr>
        <w:t>1.2.2 Goal of Quality Improvement Activity</w:t>
      </w:r>
      <w:bookmarkEnd w:id="22"/>
      <w:bookmarkEnd w:id="1804068667"/>
    </w:p>
    <w:p w:rsidRPr="00D7345C" w:rsidR="00136E7E" w:rsidP="00136E7E" w:rsidRDefault="00136E7E" w14:paraId="36FADEBD" w14:textId="77777777">
      <w:pPr>
        <w:widowControl/>
        <w:spacing w:after="0"/>
        <w:jc w:val="both"/>
        <w:rPr>
          <w:szCs w:val="20"/>
        </w:rPr>
      </w:pPr>
      <w:r w:rsidRPr="00136E7E">
        <w:rPr>
          <w:szCs w:val="20"/>
        </w:rPr>
        <w:t>Defining the goal of any activity provides your primary healthcare team with a statement of what you are trying to accomplish. Review the goal below and adjust according to your primary healthcare service starting point and requirements.</w:t>
      </w:r>
    </w:p>
    <w:p w:rsidRPr="00136E7E" w:rsidR="00D7345C" w:rsidP="00136E7E" w:rsidRDefault="00D7345C" w14:paraId="3A065A55" w14:textId="77777777">
      <w:pPr>
        <w:widowControl/>
        <w:spacing w:after="0"/>
        <w:jc w:val="both"/>
        <w:rPr>
          <w:sz w:val="22"/>
        </w:rPr>
      </w:pPr>
    </w:p>
    <w:p w:rsidRPr="00136E7E" w:rsidR="00136E7E" w:rsidP="00136E7E" w:rsidRDefault="00136E7E" w14:paraId="513FC037" w14:textId="77777777">
      <w:pPr>
        <w:widowControl/>
        <w:spacing w:after="0"/>
        <w:rPr>
          <w:rFonts w:ascii="Calibri" w:hAnsi="Calibri"/>
          <w:sz w:val="22"/>
        </w:rPr>
      </w:pPr>
      <w:r w:rsidRPr="00136E7E">
        <w:rPr>
          <w:noProof/>
          <w:szCs w:val="20"/>
          <w14:ligatures w14:val="standardContextual"/>
        </w:rPr>
        <w:drawing>
          <wp:inline distT="0" distB="0" distL="0" distR="0" wp14:anchorId="7C5B749E" wp14:editId="283DAA5D">
            <wp:extent cx="5635256" cy="4724294"/>
            <wp:effectExtent l="0" t="0" r="3810" b="635"/>
            <wp:docPr id="798717928" name="Picture 6" descr="A blue and white paper with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717928" name="Picture 6" descr="A blue and white paper with text"/>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640479" cy="4728672"/>
                    </a:xfrm>
                    <a:prstGeom prst="rect">
                      <a:avLst/>
                    </a:prstGeom>
                  </pic:spPr>
                </pic:pic>
              </a:graphicData>
            </a:graphic>
          </wp:inline>
        </w:drawing>
      </w:r>
    </w:p>
    <w:p w:rsidRPr="00136E7E" w:rsidR="00136E7E" w:rsidP="00136E7E" w:rsidRDefault="00136E7E" w14:paraId="15BDE9BB" w14:textId="77777777">
      <w:pPr>
        <w:widowControl/>
        <w:spacing w:after="0"/>
        <w:jc w:val="both"/>
        <w:rPr>
          <w:rFonts w:ascii="Calibri" w:hAnsi="Calibri"/>
          <w:sz w:val="22"/>
        </w:rPr>
      </w:pPr>
    </w:p>
    <w:p w:rsidRPr="00136E7E" w:rsidR="00136E7E" w:rsidP="00136E7E" w:rsidRDefault="00136E7E" w14:paraId="31BC660E" w14:textId="77777777">
      <w:pPr>
        <w:widowControl/>
        <w:spacing w:after="0"/>
        <w:jc w:val="both"/>
        <w:rPr>
          <w:szCs w:val="20"/>
        </w:rPr>
      </w:pPr>
      <w:r w:rsidRPr="00136E7E">
        <w:rPr>
          <w:szCs w:val="20"/>
        </w:rPr>
        <w:t xml:space="preserve">Regular review of activity measurement enables your primary health care team to assess progress and track if change(s) are leading to an improvement. It is best to measure at the beginning of the activity (baseline) and at regular intervals. Use the </w:t>
      </w:r>
      <w:hyperlink w:history="1" w:anchor="_Appendix_3_–">
        <w:r w:rsidRPr="00136E7E">
          <w:rPr>
            <w:rFonts w:cs="Calibri"/>
            <w:color w:val="0563C1"/>
            <w:szCs w:val="20"/>
            <w:u w:val="single"/>
            <w:shd w:val="clear" w:color="auto" w:fill="FFFFFF"/>
            <w:lang w:val="en-US"/>
          </w:rPr>
          <w:t>Model for Improvement (MFI) framework</w:t>
        </w:r>
      </w:hyperlink>
      <w:r w:rsidRPr="00136E7E">
        <w:rPr>
          <w:szCs w:val="20"/>
        </w:rPr>
        <w:t xml:space="preserve"> to methodically work through identifying a clear problem, and to explore solutions and </w:t>
      </w:r>
      <w:proofErr w:type="gramStart"/>
      <w:r w:rsidRPr="00136E7E">
        <w:rPr>
          <w:szCs w:val="20"/>
        </w:rPr>
        <w:t>take action</w:t>
      </w:r>
      <w:proofErr w:type="gramEnd"/>
      <w:r w:rsidRPr="00136E7E">
        <w:rPr>
          <w:szCs w:val="20"/>
        </w:rPr>
        <w:t>.</w:t>
      </w:r>
    </w:p>
    <w:p w:rsidRPr="00136E7E" w:rsidR="00136E7E" w:rsidP="00136E7E" w:rsidRDefault="00136E7E" w14:paraId="23A3E6A1" w14:textId="77777777">
      <w:pPr>
        <w:spacing w:before="240"/>
        <w:outlineLvl w:val="2"/>
        <w:rPr>
          <w:rFonts w:cs="Calibri (Body)"/>
          <w:b w:val="1"/>
          <w:bCs w:val="1"/>
          <w:noProof/>
          <w:color w:val="379886" w:themeColor="accent2" w:themeShade="BF"/>
          <w:spacing w:val="-20"/>
          <w:sz w:val="24"/>
          <w:szCs w:val="24"/>
        </w:rPr>
      </w:pPr>
      <w:bookmarkStart w:name="_Toc184215902" w:id="24"/>
      <w:bookmarkStart w:name="_Toc1081610745" w:id="278468727"/>
      <w:r w:rsidRPr="00136E7E" w:rsidR="00136E7E">
        <w:rPr>
          <w:rFonts w:cs="Calibri (Body)"/>
          <w:b w:val="1"/>
          <w:bCs w:val="1"/>
          <w:noProof/>
          <w:color w:val="379886" w:themeColor="accent2" w:themeShade="BF"/>
          <w:spacing w:val="-20"/>
          <w:sz w:val="24"/>
          <w:szCs w:val="24"/>
        </w:rPr>
        <w:t>1.2.3 Quality Improvement Building Blocks</w:t>
      </w:r>
      <w:bookmarkEnd w:id="24"/>
      <w:bookmarkEnd w:id="278468727"/>
      <w:r w:rsidRPr="00136E7E" w:rsidR="00136E7E">
        <w:rPr>
          <w:rFonts w:cs="Calibri (Body)"/>
          <w:b w:val="1"/>
          <w:bCs w:val="1"/>
          <w:noProof/>
          <w:color w:val="379886" w:themeColor="accent2" w:themeShade="BF"/>
          <w:spacing w:val="-20"/>
          <w:sz w:val="24"/>
          <w:szCs w:val="24"/>
        </w:rPr>
        <w:t xml:space="preserve"> </w:t>
      </w:r>
    </w:p>
    <w:p w:rsidRPr="00136E7E" w:rsidR="00136E7E" w:rsidP="00136E7E" w:rsidRDefault="00136E7E" w14:paraId="61D36329" w14:textId="77777777">
      <w:pPr>
        <w:widowControl/>
        <w:spacing w:after="0"/>
        <w:rPr>
          <w:b/>
          <w:bCs/>
          <w:szCs w:val="20"/>
        </w:rPr>
      </w:pPr>
      <w:r w:rsidRPr="00136E7E">
        <w:rPr>
          <w:b/>
          <w:bCs/>
          <w:szCs w:val="20"/>
        </w:rPr>
        <w:t xml:space="preserve">Step 1: Identify your QI team and establish QI activity communication processes </w:t>
      </w:r>
    </w:p>
    <w:p w:rsidRPr="00136E7E" w:rsidR="00136E7E" w:rsidP="00EF769B" w:rsidRDefault="00136E7E" w14:paraId="05901056" w14:textId="77777777">
      <w:pPr>
        <w:rPr>
          <w:szCs w:val="18"/>
        </w:rPr>
      </w:pPr>
      <w:r w:rsidRPr="00136E7E">
        <w:rPr>
          <w:szCs w:val="18"/>
        </w:rPr>
        <w:t xml:space="preserve">Refer to </w:t>
      </w:r>
      <w:hyperlink w:history="1" w:anchor="_Appendix_2_–">
        <w:r w:rsidRPr="00136E7E">
          <w:rPr>
            <w:rFonts w:cs="Calibri"/>
            <w:color w:val="0563C1"/>
            <w:szCs w:val="20"/>
            <w:u w:val="single"/>
            <w:shd w:val="clear" w:color="auto" w:fill="FFFFFF"/>
            <w:lang w:val="en-US"/>
          </w:rPr>
          <w:t>Appendix 1 for a checklist template</w:t>
        </w:r>
      </w:hyperlink>
      <w:r w:rsidRPr="00136E7E">
        <w:rPr>
          <w:szCs w:val="18"/>
        </w:rPr>
        <w:t xml:space="preserve"> to help you with this activity.</w:t>
      </w:r>
    </w:p>
    <w:p w:rsidRPr="00136E7E" w:rsidR="00136E7E" w:rsidP="00A204BB" w:rsidRDefault="00136E7E" w14:paraId="02CF7110" w14:textId="77777777">
      <w:pPr>
        <w:numPr>
          <w:ilvl w:val="0"/>
          <w:numId w:val="17"/>
        </w:numPr>
        <w:contextualSpacing/>
        <w:rPr>
          <w:szCs w:val="20"/>
        </w:rPr>
      </w:pPr>
      <w:r w:rsidRPr="00136E7E">
        <w:rPr>
          <w:rFonts w:ascii="Segoe UI Symbol" w:hAnsi="Segoe UI Symbol" w:cs="Segoe UI Symbol"/>
          <w:szCs w:val="20"/>
        </w:rPr>
        <w:t>☐</w:t>
      </w:r>
      <w:r w:rsidRPr="00136E7E">
        <w:rPr>
          <w:szCs w:val="20"/>
        </w:rPr>
        <w:t xml:space="preserve"> Identify your QI change team </w:t>
      </w:r>
      <w:r w:rsidRPr="00136E7E">
        <w:rPr>
          <w:szCs w:val="20"/>
        </w:rPr>
        <w:tab/>
      </w:r>
    </w:p>
    <w:p w:rsidRPr="00136E7E" w:rsidR="00136E7E" w:rsidP="00A204BB" w:rsidRDefault="00136E7E" w14:paraId="6B3120AB" w14:textId="77777777">
      <w:pPr>
        <w:numPr>
          <w:ilvl w:val="0"/>
          <w:numId w:val="17"/>
        </w:numPr>
        <w:contextualSpacing/>
        <w:rPr>
          <w:szCs w:val="20"/>
        </w:rPr>
      </w:pPr>
      <w:r w:rsidRPr="00136E7E">
        <w:rPr>
          <w:rFonts w:ascii="Segoe UI Symbol" w:hAnsi="Segoe UI Symbol" w:cs="Segoe UI Symbol"/>
          <w:szCs w:val="20"/>
        </w:rPr>
        <w:t>☐</w:t>
      </w:r>
      <w:r w:rsidRPr="00136E7E">
        <w:rPr>
          <w:szCs w:val="20"/>
        </w:rPr>
        <w:t xml:space="preserve"> Identify your ‘why’ </w:t>
      </w:r>
    </w:p>
    <w:p w:rsidRPr="00136E7E" w:rsidR="00136E7E" w:rsidP="00A204BB" w:rsidRDefault="00136E7E" w14:paraId="56BF2041" w14:textId="77777777">
      <w:pPr>
        <w:numPr>
          <w:ilvl w:val="0"/>
          <w:numId w:val="17"/>
        </w:numPr>
        <w:contextualSpacing/>
        <w:rPr>
          <w:szCs w:val="20"/>
        </w:rPr>
      </w:pPr>
      <w:r w:rsidRPr="00136E7E">
        <w:rPr>
          <w:rFonts w:ascii="Segoe UI Symbol" w:hAnsi="Segoe UI Symbol" w:cs="Segoe UI Symbol"/>
          <w:szCs w:val="20"/>
        </w:rPr>
        <w:t>☐</w:t>
      </w:r>
      <w:r w:rsidRPr="00136E7E">
        <w:rPr>
          <w:szCs w:val="20"/>
        </w:rPr>
        <w:t xml:space="preserve"> Allocate QI team protected time</w:t>
      </w:r>
    </w:p>
    <w:p w:rsidRPr="00136E7E" w:rsidR="00136E7E" w:rsidP="00A204BB" w:rsidRDefault="00136E7E" w14:paraId="7D45502D" w14:textId="77777777">
      <w:pPr>
        <w:numPr>
          <w:ilvl w:val="0"/>
          <w:numId w:val="17"/>
        </w:numPr>
        <w:contextualSpacing/>
        <w:rPr>
          <w:szCs w:val="20"/>
        </w:rPr>
      </w:pPr>
      <w:r w:rsidRPr="00136E7E">
        <w:rPr>
          <w:rFonts w:ascii="Segoe UI Symbol" w:hAnsi="Segoe UI Symbol" w:cs="Segoe UI Symbol"/>
          <w:szCs w:val="20"/>
        </w:rPr>
        <w:t>☐</w:t>
      </w:r>
      <w:r w:rsidRPr="00136E7E">
        <w:rPr>
          <w:szCs w:val="20"/>
        </w:rPr>
        <w:t xml:space="preserve"> Set up QI team meetings</w:t>
      </w:r>
    </w:p>
    <w:p w:rsidRPr="00136E7E" w:rsidR="00136E7E" w:rsidP="00A204BB" w:rsidRDefault="00136E7E" w14:paraId="6721C422" w14:textId="77777777">
      <w:pPr>
        <w:numPr>
          <w:ilvl w:val="0"/>
          <w:numId w:val="17"/>
        </w:numPr>
        <w:contextualSpacing/>
        <w:rPr>
          <w:szCs w:val="20"/>
        </w:rPr>
      </w:pPr>
      <w:r w:rsidRPr="00136E7E">
        <w:rPr>
          <w:rFonts w:ascii="Segoe UI Symbol" w:hAnsi="Segoe UI Symbol" w:cs="Segoe UI Symbol"/>
          <w:szCs w:val="20"/>
        </w:rPr>
        <w:t>☐</w:t>
      </w:r>
      <w:r w:rsidRPr="00136E7E">
        <w:rPr>
          <w:szCs w:val="20"/>
        </w:rPr>
        <w:t xml:space="preserve"> Setup your QI team collaboration zone</w:t>
      </w:r>
    </w:p>
    <w:p w:rsidRPr="00136E7E" w:rsidR="00136E7E" w:rsidP="00A204BB" w:rsidRDefault="00136E7E" w14:paraId="156E3AE0" w14:textId="77777777">
      <w:pPr>
        <w:numPr>
          <w:ilvl w:val="0"/>
          <w:numId w:val="17"/>
        </w:numPr>
        <w:contextualSpacing/>
        <w:rPr>
          <w:szCs w:val="20"/>
        </w:rPr>
      </w:pPr>
      <w:r w:rsidRPr="00136E7E">
        <w:rPr>
          <w:rFonts w:ascii="Segoe UI Symbol" w:hAnsi="Segoe UI Symbol" w:cs="Segoe UI Symbol"/>
          <w:szCs w:val="20"/>
        </w:rPr>
        <w:t>☐</w:t>
      </w:r>
      <w:r w:rsidRPr="00136E7E">
        <w:rPr>
          <w:szCs w:val="20"/>
        </w:rPr>
        <w:t xml:space="preserve"> Plan communication with the wider practice team </w:t>
      </w:r>
    </w:p>
    <w:p w:rsidRPr="00136E7E" w:rsidR="00136E7E" w:rsidP="00A204BB" w:rsidRDefault="00BA31FE" w14:paraId="40D553C7" w14:textId="77777777">
      <w:pPr>
        <w:numPr>
          <w:ilvl w:val="0"/>
          <w:numId w:val="17"/>
        </w:numPr>
        <w:contextualSpacing/>
        <w:rPr>
          <w:szCs w:val="20"/>
        </w:rPr>
      </w:pPr>
      <w:sdt>
        <w:sdtPr>
          <w:rPr>
            <w:szCs w:val="20"/>
          </w:rPr>
          <w:id w:val="-1416155793"/>
          <w14:checkbox>
            <w14:checked w14:val="0"/>
            <w14:checkedState w14:val="2612" w14:font="MS Gothic"/>
            <w14:uncheckedState w14:val="2610" w14:font="MS Gothic"/>
          </w14:checkbox>
        </w:sdtPr>
        <w:sdtEndPr/>
        <w:sdtContent>
          <w:r w:rsidRPr="00136E7E" w:rsidR="00136E7E">
            <w:rPr>
              <w:rFonts w:ascii="Segoe UI Symbol" w:hAnsi="Segoe UI Symbol" w:cs="Segoe UI Symbol"/>
              <w:szCs w:val="20"/>
            </w:rPr>
            <w:t>☐</w:t>
          </w:r>
        </w:sdtContent>
      </w:sdt>
      <w:r w:rsidRPr="00136E7E" w:rsidR="00136E7E">
        <w:rPr>
          <w:szCs w:val="20"/>
        </w:rPr>
        <w:t xml:space="preserve"> Plan communication with other important stakeholders</w:t>
      </w:r>
    </w:p>
    <w:p w:rsidR="00EF769B" w:rsidP="00531DE4" w:rsidRDefault="00EF769B" w14:paraId="49280F31" w14:textId="05945F26">
      <w:pPr>
        <w:rPr>
          <w:noProof/>
        </w:rPr>
      </w:pPr>
      <w:bookmarkStart w:name="_Section_2_–" w:id="26"/>
      <w:bookmarkEnd w:id="26"/>
      <w:r>
        <w:rPr>
          <w:noProof/>
        </w:rPr>
        <w:br w:type="page"/>
      </w:r>
    </w:p>
    <w:p w:rsidRPr="00136E7E" w:rsidR="00136E7E" w:rsidP="00531DE4" w:rsidRDefault="00136E7E" w14:paraId="52FBE02B" w14:textId="00EA942F">
      <w:pPr>
        <w:pStyle w:val="Heading1"/>
        <w:spacing w:line="400" w:lineRule="exact"/>
        <w:rPr/>
      </w:pPr>
      <w:bookmarkStart w:name="_Toc184215903" w:id="27"/>
      <w:bookmarkStart w:name="_Toc1819120505" w:id="1114011005"/>
      <w:r w:rsidR="00136E7E">
        <w:rPr/>
        <w:t>Section 2 – GPACI Registration and Participation</w:t>
      </w:r>
      <w:bookmarkEnd w:id="27"/>
      <w:bookmarkEnd w:id="1114011005"/>
      <w:r w:rsidR="00136E7E">
        <w:rPr/>
        <w:t xml:space="preserve"> </w:t>
      </w:r>
    </w:p>
    <w:p w:rsidRPr="00136E7E" w:rsidR="00136E7E" w:rsidP="00136E7E" w:rsidRDefault="00136E7E" w14:paraId="23D3BA86" w14:textId="523014A1">
      <w:pPr>
        <w:jc w:val="both"/>
        <w:rPr>
          <w:szCs w:val="20"/>
        </w:rPr>
      </w:pPr>
      <w:r w:rsidRPr="00136E7E">
        <w:rPr>
          <w:szCs w:val="20"/>
        </w:rPr>
        <w:t xml:space="preserve">This section provides information describing the requisites for your practice to participate in the </w:t>
      </w:r>
      <w:r w:rsidR="00D93CCA">
        <w:rPr>
          <w:szCs w:val="20"/>
        </w:rPr>
        <w:t>General Practice in Aged Care Incentive</w:t>
      </w:r>
      <w:r w:rsidRPr="00136E7E">
        <w:rPr>
          <w:szCs w:val="20"/>
        </w:rPr>
        <w:t xml:space="preserve"> (GPACI). It includes essential information on practice accreditation requirements, the process for registering your practice and patients, and key</w:t>
      </w:r>
      <w:r w:rsidR="000C5B0B">
        <w:rPr>
          <w:szCs w:val="20"/>
        </w:rPr>
        <w:t xml:space="preserve"> system</w:t>
      </w:r>
      <w:r w:rsidRPr="00136E7E">
        <w:rPr>
          <w:szCs w:val="20"/>
        </w:rPr>
        <w:t xml:space="preserve"> details from Services Australia. </w:t>
      </w:r>
    </w:p>
    <w:p w:rsidRPr="00136E7E" w:rsidR="00136E7E" w:rsidP="2845B0D9" w:rsidRDefault="00136E7E" w14:paraId="0CA7658C" w14:textId="77777777">
      <w:pPr>
        <w:pStyle w:val="Heading2"/>
        <w:numPr>
          <w:ilvl w:val="0"/>
          <w:numId w:val="0"/>
        </w:numPr>
      </w:pPr>
      <w:bookmarkStart w:name="_Toc184215904" w:id="29"/>
      <w:bookmarkStart w:name="_Toc317876602" w:id="297661315"/>
      <w:r w:rsidR="00136E7E">
        <w:rPr/>
        <w:t>2.1. Accreditation Requirements</w:t>
      </w:r>
      <w:bookmarkEnd w:id="29"/>
      <w:bookmarkEnd w:id="297661315"/>
    </w:p>
    <w:p w:rsidRPr="00136E7E" w:rsidR="00136E7E" w:rsidP="00136E7E" w:rsidRDefault="00136E7E" w14:paraId="0CEF6E8D" w14:textId="1E587E1D">
      <w:pPr>
        <w:jc w:val="both"/>
        <w:rPr>
          <w:szCs w:val="20"/>
        </w:rPr>
      </w:pPr>
      <w:r w:rsidRPr="00136E7E">
        <w:rPr>
          <w:szCs w:val="20"/>
        </w:rPr>
        <w:t xml:space="preserve">A key requirement for participation in the </w:t>
      </w:r>
      <w:r w:rsidR="00D93CCA">
        <w:rPr>
          <w:szCs w:val="20"/>
        </w:rPr>
        <w:t>General Practice in Aged Care Incentive</w:t>
      </w:r>
      <w:r w:rsidRPr="00136E7E">
        <w:rPr>
          <w:szCs w:val="20"/>
        </w:rPr>
        <w:t xml:space="preserve"> (GPACI) is for general practices, responsible providers, and patients to be registered with MyMedicare and linked to the GPACI program in the </w:t>
      </w:r>
      <w:hyperlink w:history="1" r:id="rId59">
        <w:r w:rsidRPr="00136E7E">
          <w:rPr>
            <w:rFonts w:cs="Calibri"/>
            <w:color w:val="0563C1"/>
            <w:szCs w:val="20"/>
            <w:u w:val="single"/>
            <w:shd w:val="clear" w:color="auto" w:fill="FFFFFF"/>
            <w:lang w:val="en-US"/>
          </w:rPr>
          <w:t>Organisation Register</w:t>
        </w:r>
      </w:hyperlink>
      <w:r w:rsidRPr="00136E7E">
        <w:rPr>
          <w:szCs w:val="20"/>
        </w:rPr>
        <w:t xml:space="preserve">. </w:t>
      </w:r>
    </w:p>
    <w:p w:rsidRPr="00136E7E" w:rsidR="00136E7E" w:rsidP="00136E7E" w:rsidRDefault="00136E7E" w14:paraId="5870BDA9" w14:textId="5A429AE1">
      <w:pPr>
        <w:jc w:val="both"/>
        <w:rPr>
          <w:szCs w:val="20"/>
        </w:rPr>
      </w:pPr>
      <w:r w:rsidRPr="00136E7E">
        <w:rPr>
          <w:szCs w:val="20"/>
        </w:rPr>
        <w:t xml:space="preserve">To qualify for MyMedicare, general practices must be accredited under the National General Practice Accreditation Scheme. </w:t>
      </w:r>
      <w:r w:rsidR="00282AC8">
        <w:rPr>
          <w:szCs w:val="20"/>
        </w:rPr>
        <w:t>A</w:t>
      </w:r>
      <w:r w:rsidRPr="00136E7E">
        <w:rPr>
          <w:szCs w:val="20"/>
        </w:rPr>
        <w:t xml:space="preserve">n exemption allowing non-accredited practices to participate in </w:t>
      </w:r>
      <w:hyperlink w:tgtFrame="_blank" w:history="1" r:id="rId60">
        <w:r w:rsidRPr="00136E7E">
          <w:rPr>
            <w:rFonts w:cs="Calibri"/>
            <w:color w:val="0563C1"/>
            <w:szCs w:val="20"/>
            <w:u w:val="single"/>
            <w:shd w:val="clear" w:color="auto" w:fill="FFFFFF"/>
            <w:lang w:val="en-US"/>
          </w:rPr>
          <w:t>MyMedicare</w:t>
        </w:r>
      </w:hyperlink>
      <w:r w:rsidRPr="00136E7E">
        <w:rPr>
          <w:szCs w:val="20"/>
        </w:rPr>
        <w:t xml:space="preserve">, and the </w:t>
      </w:r>
      <w:hyperlink w:tgtFrame="_blank" w:history="1" r:id="rId61">
        <w:r w:rsidRPr="00136E7E">
          <w:rPr>
            <w:rFonts w:cs="Calibri"/>
            <w:color w:val="0563C1"/>
            <w:szCs w:val="20"/>
            <w:u w:val="single"/>
            <w:shd w:val="clear" w:color="auto" w:fill="FFFFFF"/>
            <w:lang w:val="en-US"/>
          </w:rPr>
          <w:t>General Practice in Aged Care Incentive</w:t>
        </w:r>
      </w:hyperlink>
      <w:r w:rsidRPr="00136E7E">
        <w:rPr>
          <w:rFonts w:cs="Calibri"/>
          <w:color w:val="0563C1"/>
          <w:szCs w:val="20"/>
          <w:u w:val="single"/>
          <w:shd w:val="clear" w:color="auto" w:fill="FFFFFF"/>
          <w:lang w:val="en-US"/>
        </w:rPr>
        <w:t xml:space="preserve"> </w:t>
      </w:r>
      <w:r w:rsidRPr="00136E7E">
        <w:rPr>
          <w:szCs w:val="20"/>
        </w:rPr>
        <w:t>is in effect until 30 June 2025.</w:t>
      </w:r>
    </w:p>
    <w:p w:rsidRPr="00136E7E" w:rsidR="00136E7E" w:rsidP="00136E7E" w:rsidRDefault="00136E7E" w14:paraId="7828DD33" w14:textId="77777777">
      <w:pPr>
        <w:pBdr>
          <w:top w:val="single" w:color="0291B1" w:themeColor="accent1" w:sz="4" w:space="10"/>
          <w:bottom w:val="single" w:color="0291B1" w:themeColor="accent1" w:sz="4" w:space="10"/>
        </w:pBdr>
        <w:spacing w:before="360" w:after="360"/>
        <w:ind w:left="284" w:right="379"/>
        <w:jc w:val="center"/>
        <w:rPr>
          <w:i/>
          <w:iCs/>
          <w:color w:val="0291B1" w:themeColor="accent1"/>
          <w:szCs w:val="20"/>
        </w:rPr>
      </w:pPr>
      <w:r w:rsidRPr="00136E7E">
        <w:rPr>
          <w:i/>
          <w:iCs/>
          <w:color w:val="0291B1" w:themeColor="accent1"/>
          <w:szCs w:val="20"/>
        </w:rPr>
        <w:t xml:space="preserve">The definition of a "general practice" was amended by the Royal Australian College of General Practitioners (RACGP) in April 2024 to include ‘non-traditional </w:t>
      </w:r>
      <w:proofErr w:type="gramStart"/>
      <w:r w:rsidRPr="00136E7E">
        <w:rPr>
          <w:i/>
          <w:iCs/>
          <w:color w:val="0291B1" w:themeColor="accent1"/>
          <w:szCs w:val="20"/>
        </w:rPr>
        <w:t>practices’</w:t>
      </w:r>
      <w:proofErr w:type="gramEnd"/>
      <w:r w:rsidRPr="00136E7E">
        <w:rPr>
          <w:i/>
          <w:iCs/>
          <w:color w:val="0291B1" w:themeColor="accent1"/>
          <w:szCs w:val="20"/>
        </w:rPr>
        <w:t xml:space="preserve">. As such general practices such as solo or mobile general practitioners providing essential visiting services to Residential Aged Care Homes are now eligible to participate in accreditation.  </w:t>
      </w:r>
    </w:p>
    <w:p w:rsidRPr="00136E7E" w:rsidR="00136E7E" w:rsidP="00136E7E" w:rsidRDefault="00136E7E" w14:paraId="52BAE171" w14:textId="77777777">
      <w:pPr>
        <w:jc w:val="both"/>
        <w:rPr>
          <w:rFonts w:cs="Calibri"/>
          <w:szCs w:val="20"/>
        </w:rPr>
      </w:pPr>
      <w:r w:rsidRPr="00136E7E">
        <w:rPr>
          <w:rFonts w:cs="Calibri"/>
          <w:color w:val="000000"/>
          <w:szCs w:val="20"/>
          <w:shd w:val="clear" w:color="auto" w:fill="FFFFFF"/>
          <w:lang w:val="en-US"/>
        </w:rPr>
        <w:t xml:space="preserve">The </w:t>
      </w:r>
      <w:hyperlink w:tgtFrame="_blank" w:history="1" r:id="rId62">
        <w:r w:rsidRPr="00136E7E">
          <w:rPr>
            <w:rFonts w:cs="Calibri"/>
            <w:color w:val="0563C1"/>
            <w:szCs w:val="20"/>
            <w:u w:val="single"/>
            <w:shd w:val="clear" w:color="auto" w:fill="FFFFFF"/>
            <w:lang w:val="en-US"/>
          </w:rPr>
          <w:t>RACGP Interpretative guide for non-traditional general practices for the purposes of accreditation</w:t>
        </w:r>
      </w:hyperlink>
      <w:r w:rsidRPr="00136E7E">
        <w:rPr>
          <w:rFonts w:cs="Calibri"/>
          <w:color w:val="000000"/>
          <w:szCs w:val="20"/>
          <w:shd w:val="clear" w:color="auto" w:fill="FFFFFF"/>
          <w:lang w:val="en-US"/>
        </w:rPr>
        <w:t xml:space="preserve"> provides general practices and accreditation assessors information to understand how the RACGP 5</w:t>
      </w:r>
      <w:r w:rsidRPr="00136E7E">
        <w:rPr>
          <w:rFonts w:cs="Calibri"/>
          <w:color w:val="000000"/>
          <w:szCs w:val="20"/>
          <w:shd w:val="clear" w:color="auto" w:fill="FFFFFF"/>
          <w:vertAlign w:val="superscript"/>
          <w:lang w:val="en-US"/>
        </w:rPr>
        <w:t>th</w:t>
      </w:r>
      <w:r w:rsidRPr="00136E7E">
        <w:rPr>
          <w:rFonts w:cs="Calibri"/>
          <w:color w:val="000000"/>
          <w:szCs w:val="20"/>
          <w:shd w:val="clear" w:color="auto" w:fill="FFFFFF"/>
          <w:lang w:val="en-US"/>
        </w:rPr>
        <w:t xml:space="preserve"> Edition standards apply to non-traditional general practices. The interpretive guide outlines how indicators in the standards may apply differently to non-traditional practices and those without a physical clinic premises.</w:t>
      </w:r>
      <w:r w:rsidRPr="00136E7E">
        <w:rPr>
          <w:rFonts w:cs="Calibri"/>
          <w:color w:val="000000"/>
          <w:szCs w:val="20"/>
          <w:shd w:val="clear" w:color="auto" w:fill="FFFFFF"/>
        </w:rPr>
        <w:t> </w:t>
      </w:r>
    </w:p>
    <w:p w:rsidRPr="00136E7E" w:rsidR="00136E7E" w:rsidP="00136E7E" w:rsidRDefault="00136E7E" w14:paraId="666785E3" w14:textId="77777777">
      <w:pPr>
        <w:spacing w:after="0"/>
        <w:jc w:val="both"/>
        <w:rPr>
          <w:b/>
          <w:bCs/>
          <w:szCs w:val="20"/>
        </w:rPr>
      </w:pPr>
      <w:r w:rsidRPr="00136E7E">
        <w:rPr>
          <w:b/>
          <w:bCs/>
          <w:szCs w:val="20"/>
        </w:rPr>
        <w:t>National General Practice Accreditation (NGPA) scheme</w:t>
      </w:r>
    </w:p>
    <w:p w:rsidRPr="00136E7E" w:rsidR="00136E7E" w:rsidP="00136E7E" w:rsidRDefault="00136E7E" w14:paraId="2C884D80" w14:textId="77777777">
      <w:pPr>
        <w:spacing w:after="0"/>
        <w:jc w:val="both"/>
        <w:rPr>
          <w:rFonts w:cs="Calibri"/>
          <w:color w:val="0563C1"/>
          <w:szCs w:val="20"/>
          <w:u w:val="single"/>
          <w:shd w:val="clear" w:color="auto" w:fill="FFFFFF"/>
          <w:lang w:val="en-US"/>
        </w:rPr>
      </w:pPr>
      <w:hyperlink w:history="1" r:id="rId63">
        <w:r w:rsidRPr="00136E7E">
          <w:rPr>
            <w:rFonts w:cs="Calibri"/>
            <w:color w:val="0563C1"/>
            <w:szCs w:val="20"/>
            <w:u w:val="single"/>
            <w:shd w:val="clear" w:color="auto" w:fill="FFFFFF"/>
            <w:lang w:val="en-US"/>
          </w:rPr>
          <w:t>https://www.safetyandquality.gov.au/our-work/accreditation/national-general-practiceaccreditation-scheme</w:t>
        </w:r>
      </w:hyperlink>
      <w:r w:rsidRPr="00136E7E">
        <w:rPr>
          <w:rFonts w:cs="Calibri"/>
          <w:color w:val="0563C1"/>
          <w:szCs w:val="20"/>
          <w:u w:val="single"/>
          <w:shd w:val="clear" w:color="auto" w:fill="FFFFFF"/>
          <w:lang w:val="en-US"/>
        </w:rPr>
        <w:t xml:space="preserve">   </w:t>
      </w:r>
    </w:p>
    <w:p w:rsidRPr="00136E7E" w:rsidR="00136E7E" w:rsidP="00136E7E" w:rsidRDefault="00136E7E" w14:paraId="041200E5" w14:textId="77777777">
      <w:pPr>
        <w:spacing w:after="0"/>
        <w:jc w:val="both"/>
        <w:rPr>
          <w:szCs w:val="20"/>
        </w:rPr>
      </w:pPr>
    </w:p>
    <w:p w:rsidRPr="00136E7E" w:rsidR="00136E7E" w:rsidP="00136E7E" w:rsidRDefault="00136E7E" w14:paraId="41B8F90E" w14:textId="77777777">
      <w:pPr>
        <w:spacing w:after="0"/>
        <w:jc w:val="both"/>
        <w:rPr>
          <w:b/>
          <w:bCs/>
          <w:szCs w:val="20"/>
        </w:rPr>
      </w:pPr>
      <w:r w:rsidRPr="00136E7E">
        <w:rPr>
          <w:b/>
          <w:bCs/>
          <w:szCs w:val="20"/>
        </w:rPr>
        <w:t>Approved accrediting agencies under the NGPA Scheme</w:t>
      </w:r>
    </w:p>
    <w:p w:rsidRPr="00136E7E" w:rsidR="00136E7E" w:rsidP="00136E7E" w:rsidRDefault="00136E7E" w14:paraId="703759D6" w14:textId="77777777">
      <w:pPr>
        <w:spacing w:after="0"/>
        <w:jc w:val="both"/>
        <w:rPr>
          <w:rFonts w:ascii="Calibri" w:hAnsi="Calibri" w:cs="Calibri"/>
          <w:color w:val="0563C1"/>
          <w:szCs w:val="20"/>
          <w:u w:val="single"/>
          <w:shd w:val="clear" w:color="auto" w:fill="FFFFFF"/>
          <w:lang w:val="en-US"/>
        </w:rPr>
      </w:pPr>
      <w:hyperlink w:history="1" r:id="rId64">
        <w:r w:rsidRPr="00136E7E">
          <w:rPr>
            <w:rFonts w:cs="Calibri"/>
            <w:color w:val="0563C1"/>
            <w:szCs w:val="20"/>
            <w:u w:val="single"/>
            <w:shd w:val="clear" w:color="auto" w:fill="FFFFFF"/>
            <w:lang w:val="en-US"/>
          </w:rPr>
          <w:t>https://www.safetyandquality.gov.au/our-work/accreditation/national-general-practiceaccreditation-scheme/approved-accrediting-agencies-under-ngpa-scheme</w:t>
        </w:r>
      </w:hyperlink>
      <w:r w:rsidRPr="00136E7E">
        <w:rPr>
          <w:rFonts w:ascii="Calibri" w:hAnsi="Calibri" w:cs="Calibri"/>
          <w:color w:val="0563C1"/>
          <w:szCs w:val="20"/>
          <w:u w:val="single"/>
          <w:shd w:val="clear" w:color="auto" w:fill="FFFFFF"/>
          <w:lang w:val="en-US"/>
        </w:rPr>
        <w:t xml:space="preserve"> </w:t>
      </w:r>
    </w:p>
    <w:p w:rsidRPr="00136E7E" w:rsidR="00136E7E" w:rsidP="00136E7E" w:rsidRDefault="00136E7E" w14:paraId="167E5916" w14:textId="77777777">
      <w:pPr>
        <w:spacing w:after="0"/>
        <w:jc w:val="both"/>
        <w:rPr>
          <w:rFonts w:ascii="Calibri" w:hAnsi="Calibri"/>
          <w:sz w:val="22"/>
        </w:rPr>
      </w:pPr>
    </w:p>
    <w:p w:rsidRPr="00136E7E" w:rsidR="00136E7E" w:rsidP="171E461D" w:rsidRDefault="00136E7E" w14:paraId="082C5BAA" w14:textId="76F03CBE">
      <w:pPr>
        <w:widowControl w:val="1"/>
        <w:spacing w:after="0"/>
        <w:jc w:val="both"/>
        <w:textAlignment w:val="baseline"/>
        <w:rPr>
          <w:rFonts w:cs="Calibri"/>
          <w:color w:val="0563C1"/>
          <w:lang w:eastAsia="en-AU"/>
        </w:rPr>
      </w:pPr>
      <w:r w:rsidRPr="171E461D" w:rsidR="46C21A1C">
        <w:rPr>
          <w:rFonts w:eastAsia="Times New Roman" w:cs="Calibri"/>
          <w:color w:val="auto"/>
          <w:shd w:val="clear" w:color="auto" w:fill="FFFF00"/>
          <w:lang w:val="en-US" w:eastAsia="en-AU"/>
        </w:rPr>
        <w:t xml:space="preserve">Healthy North Coast </w:t>
      </w:r>
      <w:r w:rsidRPr="171E461D" w:rsidR="00136E7E">
        <w:rPr>
          <w:rFonts w:eastAsia="Times New Roman" w:cs="Calibri"/>
          <w:color w:val="auto"/>
          <w:lang w:val="en-US" w:eastAsia="en-AU"/>
        </w:rPr>
        <w:t xml:space="preserve">invites non-traditional practices,</w:t>
      </w:r>
      <w:r w:rsidRPr="171E461D" w:rsidR="00FE1806">
        <w:rPr>
          <w:rFonts w:eastAsia="Times New Roman" w:cs="Calibri"/>
          <w:color w:val="auto"/>
          <w:lang w:val="en-US" w:eastAsia="en-AU"/>
        </w:rPr>
        <w:t xml:space="preserve"> and non-accredited</w:t>
      </w:r>
      <w:r w:rsidRPr="171E461D" w:rsidR="00854367">
        <w:rPr>
          <w:rFonts w:eastAsia="Times New Roman" w:cs="Calibri"/>
          <w:color w:val="auto"/>
          <w:lang w:val="en-US" w:eastAsia="en-AU"/>
        </w:rPr>
        <w:t xml:space="preserve"> practices</w:t>
      </w:r>
      <w:r w:rsidRPr="171E461D" w:rsidR="00136E7E">
        <w:rPr>
          <w:rFonts w:eastAsia="Times New Roman" w:cs="Calibri"/>
          <w:color w:val="auto"/>
          <w:lang w:val="en-US" w:eastAsia="en-AU"/>
        </w:rPr>
        <w:t xml:space="preserve"> particularly those delivering essential visiting care services to Residential Aged Care Homes to </w:t>
      </w:r>
      <w:r w:rsidRPr="171E461D" w:rsidR="00136E7E">
        <w:rPr>
          <w:rFonts w:eastAsia="Times New Roman" w:cs="Calibri"/>
          <w:color w:val="auto"/>
          <w:shd w:val="clear" w:color="auto" w:fill="FFFF00"/>
          <w:lang w:val="en-US" w:eastAsia="en-AU"/>
        </w:rPr>
        <w:t xml:space="preserve">contact us </w:t>
      </w:r>
      <w:r w:rsidRPr="171E461D" w:rsidR="4F0770D8">
        <w:rPr>
          <w:rFonts w:eastAsia="Times New Roman" w:cs="Calibri"/>
          <w:color w:val="auto"/>
          <w:shd w:val="clear" w:color="auto" w:fill="FFFF00"/>
          <w:lang w:val="en-US" w:eastAsia="en-AU"/>
        </w:rPr>
        <w:t xml:space="preserve">through our web page </w:t>
      </w:r>
      <w:hyperlink r:id="Rd8c9294a4a0848de">
        <w:r w:rsidRPr="171E461D" w:rsidR="4F0770D8">
          <w:rPr>
            <w:rStyle w:val="Hyperlink"/>
            <w:rFonts w:eastAsia="Times New Roman" w:cs="Calibri"/>
            <w:lang w:val="en-US" w:eastAsia="en-AU"/>
          </w:rPr>
          <w:t>here</w:t>
        </w:r>
      </w:hyperlink>
      <w:r w:rsidRPr="171E461D" w:rsidR="4F0770D8">
        <w:rPr>
          <w:rFonts w:eastAsia="Times New Roman" w:cs="Calibri"/>
          <w:color w:val="auto"/>
          <w:shd w:val="clear" w:color="auto" w:fill="FFFF00"/>
          <w:lang w:val="en-US" w:eastAsia="en-AU"/>
        </w:rPr>
        <w:t xml:space="preserve"> or your associated Regional Manager,</w:t>
      </w:r>
      <w:r w:rsidRPr="171E461D" w:rsidR="00136E7E">
        <w:rPr>
          <w:rFonts w:eastAsia="Times New Roman" w:cs="Calibri"/>
          <w:color w:val="auto"/>
          <w:shd w:val="clear" w:color="auto" w:fill="FFFF00"/>
          <w:lang w:val="en-US" w:eastAsia="en-AU"/>
        </w:rPr>
        <w:t xml:space="preserve"> </w:t>
      </w:r>
      <w:r w:rsidRPr="171E461D" w:rsidR="00136E7E">
        <w:rPr>
          <w:rFonts w:eastAsia="Times New Roman" w:cs="Calibri"/>
          <w:color w:val="auto"/>
          <w:lang w:val="en-US" w:eastAsia="en-AU"/>
        </w:rPr>
        <w:t xml:space="preserve">for informa</w:t>
      </w:r>
      <w:r w:rsidRPr="171E461D" w:rsidR="00136E7E">
        <w:rPr>
          <w:rFonts w:eastAsia="Times New Roman" w:cs="Calibri"/>
          <w:color w:val="auto"/>
          <w:lang w:val="en-US" w:eastAsia="en-AU"/>
        </w:rPr>
        <w:t xml:space="preserve">tion and to explore options for </w:t>
      </w:r>
      <w:r w:rsidRPr="171E461D" w:rsidR="00136E7E">
        <w:rPr>
          <w:rFonts w:eastAsia="Times New Roman" w:cs="Calibri"/>
          <w:color w:val="auto"/>
          <w:lang w:val="en-US" w:eastAsia="en-AU"/>
        </w:rPr>
        <w:t xml:space="preserve">participating</w:t>
      </w:r>
      <w:r w:rsidRPr="171E461D" w:rsidR="00136E7E">
        <w:rPr>
          <w:rFonts w:eastAsia="Times New Roman" w:cs="Calibri"/>
          <w:color w:val="auto"/>
          <w:lang w:val="en-US" w:eastAsia="en-AU"/>
        </w:rPr>
        <w:t xml:space="preserve"> in accreditation and the </w:t>
      </w:r>
      <w:hyperlink w:tgtFrame="_blank" w:history="1" r:id="R6f554899123c4506">
        <w:r w:rsidRPr="171E461D" w:rsidR="00136E7E">
          <w:rPr>
            <w:rFonts w:eastAsia="Times New Roman" w:cs="Calibri"/>
            <w:color w:val="0563C1"/>
            <w:u w:val="single"/>
            <w:lang w:val="en-US" w:eastAsia="en-AU"/>
          </w:rPr>
          <w:t>General Practice in Aged Care Incentive</w:t>
        </w:r>
      </w:hyperlink>
      <w:r w:rsidRPr="171E461D" w:rsidR="00136E7E">
        <w:rPr>
          <w:rFonts w:eastAsia="Times New Roman" w:cs="Calibri"/>
          <w:color w:val="0563C1"/>
          <w:u w:val="single"/>
          <w:lang w:val="en-US" w:eastAsia="en-AU"/>
        </w:rPr>
        <w:t>. </w:t>
      </w:r>
      <w:r w:rsidRPr="171E461D" w:rsidR="00136E7E">
        <w:rPr>
          <w:rFonts w:cs="Calibri"/>
          <w:color w:val="0563C1"/>
          <w:lang w:eastAsia="en-AU"/>
        </w:rPr>
        <w:t> </w:t>
      </w:r>
    </w:p>
    <w:p w:rsidRPr="00EF769B" w:rsidR="00EF769B" w:rsidP="171E461D" w:rsidRDefault="00EF769B" w14:paraId="04575F1F" w14:textId="0678174E">
      <w:pPr>
        <w:widowControl w:val="1"/>
        <w:spacing w:after="0"/>
        <w:rPr>
          <w:rFonts w:cs="Calibri"/>
          <w:color w:val="0563C1"/>
          <w:lang w:eastAsia="en-AU"/>
        </w:rPr>
      </w:pPr>
    </w:p>
    <w:p w:rsidRPr="00136E7E" w:rsidR="00136E7E" w:rsidP="2845B0D9" w:rsidRDefault="00136E7E" w14:paraId="26E8D6CB" w14:textId="77777777">
      <w:pPr>
        <w:pStyle w:val="Heading2"/>
        <w:numPr>
          <w:ilvl w:val="0"/>
          <w:numId w:val="0"/>
        </w:numPr>
      </w:pPr>
      <w:bookmarkStart w:name="_Toc184215905" w:id="31"/>
      <w:bookmarkStart w:name="_Toc1197526152" w:id="53338284"/>
      <w:r w:rsidR="00136E7E">
        <w:rPr/>
        <w:t>2.2 Eligibility requirements for GPACI</w:t>
      </w:r>
      <w:bookmarkEnd w:id="31"/>
      <w:bookmarkEnd w:id="53338284"/>
      <w:r w:rsidR="00136E7E">
        <w:rPr/>
        <w:t xml:space="preserve"> </w:t>
      </w:r>
    </w:p>
    <w:p w:rsidRPr="00136E7E" w:rsidR="00136E7E" w:rsidP="00136E7E" w:rsidRDefault="00136E7E" w14:paraId="4D84FBDE" w14:textId="77777777">
      <w:pPr>
        <w:jc w:val="both"/>
        <w:rPr>
          <w:szCs w:val="20"/>
        </w:rPr>
      </w:pPr>
      <w:r w:rsidRPr="00136E7E">
        <w:rPr>
          <w:szCs w:val="20"/>
        </w:rPr>
        <w:t xml:space="preserve">The eligibility requirements for practices, providers and patients for GPACI are summarised below.  </w:t>
      </w:r>
    </w:p>
    <w:p w:rsidRPr="00136E7E" w:rsidR="00136E7E" w:rsidP="00136E7E" w:rsidRDefault="00136E7E" w14:paraId="01BF507D" w14:textId="5D637E31">
      <w:pPr>
        <w:rPr>
          <w:rFonts w:ascii="Calibri" w:hAnsi="Calibri"/>
          <w:b/>
          <w:bCs/>
          <w:sz w:val="22"/>
        </w:rPr>
      </w:pPr>
      <w:r w:rsidRPr="00136E7E">
        <w:rPr>
          <w:rFonts w:ascii="Calibri" w:hAnsi="Calibri"/>
          <w:b/>
          <w:bCs/>
          <w:noProof/>
          <w:sz w:val="22"/>
          <w14:ligatures w14:val="standardContextual"/>
        </w:rPr>
        <w:drawing>
          <wp:inline distT="0" distB="0" distL="0" distR="0" wp14:anchorId="1BB108A0" wp14:editId="30D80097">
            <wp:extent cx="5911850" cy="4955891"/>
            <wp:effectExtent l="0" t="0" r="0" b="0"/>
            <wp:docPr id="2071099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099889" name="Picture 1"/>
                    <pic:cNvPicPr/>
                  </pic:nvPicPr>
                  <pic:blipFill>
                    <a:blip r:embed="rId66">
                      <a:extLst>
                        <a:ext uri="{28A0092B-C50C-407E-A947-70E740481C1C}">
                          <a14:useLocalDpi xmlns:a14="http://schemas.microsoft.com/office/drawing/2010/main" val="0"/>
                        </a:ext>
                      </a:extLst>
                    </a:blip>
                    <a:stretch>
                      <a:fillRect/>
                    </a:stretch>
                  </pic:blipFill>
                  <pic:spPr>
                    <a:xfrm>
                      <a:off x="0" y="0"/>
                      <a:ext cx="5911850" cy="4955891"/>
                    </a:xfrm>
                    <a:prstGeom prst="rect">
                      <a:avLst/>
                    </a:prstGeom>
                  </pic:spPr>
                </pic:pic>
              </a:graphicData>
            </a:graphic>
          </wp:inline>
        </w:drawing>
      </w:r>
    </w:p>
    <w:p w:rsidRPr="009738EA" w:rsidR="00136E7E" w:rsidP="00136E7E" w:rsidRDefault="00136E7E" w14:paraId="508F71F1" w14:textId="234972C8">
      <w:pPr>
        <w:rPr>
          <w:b/>
          <w:bCs/>
          <w:szCs w:val="20"/>
        </w:rPr>
      </w:pPr>
      <w:r w:rsidRPr="00136E7E">
        <w:rPr>
          <w:b/>
          <w:bCs/>
          <w:szCs w:val="20"/>
        </w:rPr>
        <w:t>Resources:</w:t>
      </w:r>
      <w:r w:rsidR="00586B6A">
        <w:rPr>
          <w:b/>
          <w:bCs/>
          <w:szCs w:val="20"/>
        </w:rPr>
        <w:t xml:space="preserve"> </w:t>
      </w:r>
      <w:r w:rsidR="00031DBD">
        <w:rPr>
          <w:rFonts w:eastAsia="Times New Roman" w:cs="Calibri"/>
          <w:color w:val="0563C1"/>
          <w:szCs w:val="20"/>
          <w:u w:val="single"/>
          <w:lang w:val="en-US" w:eastAsia="en-AU"/>
        </w:rPr>
        <w:t xml:space="preserve">Services Australia </w:t>
      </w:r>
      <w:r w:rsidR="00583EB5">
        <w:rPr>
          <w:rFonts w:eastAsia="Times New Roman" w:cs="Calibri"/>
          <w:color w:val="0563C1"/>
          <w:szCs w:val="20"/>
          <w:u w:val="single"/>
          <w:lang w:val="en-US" w:eastAsia="en-AU"/>
        </w:rPr>
        <w:t xml:space="preserve">Learning Module – </w:t>
      </w:r>
      <w:r w:rsidR="009738EA">
        <w:rPr>
          <w:rFonts w:eastAsia="Times New Roman" w:cs="Calibri"/>
          <w:color w:val="0563C1"/>
          <w:szCs w:val="20"/>
          <w:u w:val="single"/>
          <w:lang w:val="en-US" w:eastAsia="en-AU"/>
        </w:rPr>
        <w:t xml:space="preserve">MyMedicare and </w:t>
      </w:r>
      <w:r w:rsidR="00583EB5">
        <w:rPr>
          <w:rFonts w:eastAsia="Times New Roman" w:cs="Calibri"/>
          <w:color w:val="0563C1"/>
          <w:szCs w:val="20"/>
          <w:u w:val="single"/>
          <w:lang w:val="en-US" w:eastAsia="en-AU"/>
        </w:rPr>
        <w:t>GPACI</w:t>
      </w:r>
    </w:p>
    <w:p w:rsidRPr="00136E7E" w:rsidR="00EF769B" w:rsidP="00136E7E" w:rsidRDefault="00EF769B" w14:paraId="47774DA7" w14:textId="77777777">
      <w:pPr>
        <w:contextualSpacing/>
        <w:rPr>
          <w:rFonts w:eastAsia="Times New Roman" w:cs="Calibri"/>
          <w:color w:val="0563C1"/>
          <w:szCs w:val="20"/>
          <w:u w:val="single"/>
          <w:lang w:val="en-US" w:eastAsia="en-AU"/>
        </w:rPr>
      </w:pPr>
    </w:p>
    <w:p w:rsidRPr="00136E7E" w:rsidR="00136E7E" w:rsidP="2845B0D9" w:rsidRDefault="00136E7E" w14:paraId="2A13121A" w14:textId="77777777">
      <w:pPr>
        <w:pStyle w:val="Heading2"/>
        <w:numPr>
          <w:ilvl w:val="0"/>
          <w:numId w:val="0"/>
        </w:numPr>
      </w:pPr>
      <w:bookmarkStart w:name="_Toc169706448" w:id="33"/>
      <w:bookmarkStart w:name="_Toc184215906" w:id="34"/>
      <w:bookmarkStart w:name="_Toc1964773474" w:id="1455059009"/>
      <w:r w:rsidR="00136E7E">
        <w:rPr/>
        <w:t xml:space="preserve">2.3 Develop </w:t>
      </w:r>
      <w:r w:rsidR="00136E7E">
        <w:rPr/>
        <w:t>accurate</w:t>
      </w:r>
      <w:r w:rsidR="00136E7E">
        <w:rPr/>
        <w:t xml:space="preserve"> patient registers</w:t>
      </w:r>
      <w:bookmarkEnd w:id="33"/>
      <w:r w:rsidR="00136E7E">
        <w:rPr/>
        <w:t xml:space="preserve"> of people living in residential aged care</w:t>
      </w:r>
      <w:bookmarkEnd w:id="34"/>
      <w:bookmarkEnd w:id="1455059009"/>
    </w:p>
    <w:p w:rsidRPr="00136E7E" w:rsidR="00136E7E" w:rsidP="00136E7E" w:rsidRDefault="00136E7E" w14:paraId="38AA4A56" w14:textId="77777777">
      <w:pPr>
        <w:spacing w:line="262" w:lineRule="exact"/>
        <w:rPr>
          <w:szCs w:val="18"/>
        </w:rPr>
      </w:pPr>
      <w:r w:rsidRPr="00136E7E">
        <w:rPr>
          <w:szCs w:val="18"/>
        </w:rPr>
        <w:t xml:space="preserve">This activity aims to support your practice to develop an accurate list of all patients that you care for that are residents of a Residential Aged Care home. There are two options outlined below to develop a list of RACH patients for your practice. </w:t>
      </w:r>
    </w:p>
    <w:p w:rsidRPr="00136E7E" w:rsidR="00136E7E" w:rsidP="00136E7E" w:rsidRDefault="00136E7E" w14:paraId="77F28561" w14:textId="77777777">
      <w:pPr>
        <w:spacing w:before="240"/>
        <w:outlineLvl w:val="3"/>
        <w:rPr>
          <w:rFonts w:cs="Calibri (Body)"/>
          <w:b/>
          <w:bCs/>
          <w:noProof/>
          <w:color w:val="379886" w:themeColor="accent2" w:themeShade="BF"/>
          <w:spacing w:val="-2"/>
          <w:sz w:val="24"/>
          <w:szCs w:val="24"/>
        </w:rPr>
      </w:pPr>
      <w:r w:rsidRPr="00136E7E">
        <w:rPr>
          <w:rFonts w:cs="Calibri (Body)"/>
          <w:b/>
          <w:bCs/>
          <w:noProof/>
          <w:color w:val="379886" w:themeColor="accent2" w:themeShade="BF"/>
          <w:spacing w:val="-10"/>
          <w:sz w:val="24"/>
          <w:szCs w:val="24"/>
        </w:rPr>
        <w:t>Option 1 – Existing RACH</w:t>
      </w:r>
      <w:r w:rsidRPr="00136E7E">
        <w:rPr>
          <w:rFonts w:cs="Calibri (Body)"/>
          <w:b/>
          <w:bCs/>
          <w:noProof/>
          <w:color w:val="379886" w:themeColor="accent2" w:themeShade="BF"/>
          <w:spacing w:val="-6"/>
          <w:sz w:val="24"/>
          <w:szCs w:val="24"/>
        </w:rPr>
        <w:t xml:space="preserve"> </w:t>
      </w:r>
      <w:r w:rsidRPr="00136E7E">
        <w:rPr>
          <w:rFonts w:cs="Calibri (Body)"/>
          <w:b/>
          <w:bCs/>
          <w:noProof/>
          <w:color w:val="379886" w:themeColor="accent2" w:themeShade="BF"/>
          <w:spacing w:val="-10"/>
          <w:sz w:val="24"/>
          <w:szCs w:val="24"/>
        </w:rPr>
        <w:t>patient</w:t>
      </w:r>
      <w:r w:rsidRPr="00136E7E">
        <w:rPr>
          <w:rFonts w:cs="Calibri (Body)"/>
          <w:b/>
          <w:bCs/>
          <w:noProof/>
          <w:color w:val="379886" w:themeColor="accent2" w:themeShade="BF"/>
          <w:spacing w:val="-5"/>
          <w:sz w:val="24"/>
          <w:szCs w:val="24"/>
        </w:rPr>
        <w:t xml:space="preserve"> </w:t>
      </w:r>
      <w:r w:rsidRPr="00136E7E">
        <w:rPr>
          <w:rFonts w:cs="Calibri (Body)"/>
          <w:b/>
          <w:bCs/>
          <w:noProof/>
          <w:color w:val="379886" w:themeColor="accent2" w:themeShade="BF"/>
          <w:spacing w:val="-2"/>
          <w:sz w:val="24"/>
          <w:szCs w:val="24"/>
        </w:rPr>
        <w:t xml:space="preserve">lists </w:t>
      </w:r>
    </w:p>
    <w:p w:rsidRPr="00136E7E" w:rsidR="00136E7E" w:rsidP="00136E7E" w:rsidRDefault="00136E7E" w14:paraId="2DF3C6A9" w14:textId="77777777">
      <w:pPr>
        <w:spacing w:line="262" w:lineRule="exact"/>
        <w:rPr>
          <w:spacing w:val="-2"/>
          <w:szCs w:val="18"/>
        </w:rPr>
      </w:pPr>
      <w:r w:rsidRPr="00136E7E">
        <w:rPr>
          <w:spacing w:val="-2"/>
          <w:szCs w:val="18"/>
        </w:rPr>
        <w:t>Existing lists of RACH patients may already be available including:</w:t>
      </w:r>
    </w:p>
    <w:p w:rsidRPr="00136E7E" w:rsidR="00136E7E" w:rsidP="00A204BB" w:rsidRDefault="00136E7E" w14:paraId="7C1914F0" w14:textId="0847DBEB">
      <w:pPr>
        <w:numPr>
          <w:ilvl w:val="1"/>
          <w:numId w:val="22"/>
        </w:numPr>
        <w:spacing w:line="262" w:lineRule="exact"/>
        <w:contextualSpacing/>
        <w:rPr>
          <w:szCs w:val="18"/>
        </w:rPr>
      </w:pPr>
      <w:r w:rsidRPr="00136E7E">
        <w:rPr>
          <w:spacing w:val="-2"/>
          <w:szCs w:val="18"/>
        </w:rPr>
        <w:t>Lists of RACH p</w:t>
      </w:r>
      <w:r w:rsidR="00CE2692">
        <w:rPr>
          <w:spacing w:val="-2"/>
          <w:szCs w:val="18"/>
        </w:rPr>
        <w:t>atients</w:t>
      </w:r>
      <w:r w:rsidRPr="00136E7E">
        <w:rPr>
          <w:spacing w:val="-2"/>
          <w:szCs w:val="18"/>
        </w:rPr>
        <w:t xml:space="preserve"> your practice has compiled, or </w:t>
      </w:r>
    </w:p>
    <w:p w:rsidRPr="00136E7E" w:rsidR="00136E7E" w:rsidP="00A204BB" w:rsidRDefault="00136E7E" w14:paraId="69452954" w14:textId="1791F5CD">
      <w:pPr>
        <w:numPr>
          <w:ilvl w:val="1"/>
          <w:numId w:val="22"/>
        </w:numPr>
        <w:spacing w:line="262" w:lineRule="exact"/>
        <w:contextualSpacing/>
        <w:rPr>
          <w:szCs w:val="18"/>
        </w:rPr>
      </w:pPr>
      <w:r w:rsidRPr="00136E7E">
        <w:rPr>
          <w:spacing w:val="-2"/>
          <w:szCs w:val="18"/>
        </w:rPr>
        <w:t>A list of patients that Residential Aged Care Homes</w:t>
      </w:r>
      <w:r w:rsidR="0012429A">
        <w:rPr>
          <w:spacing w:val="-2"/>
          <w:szCs w:val="18"/>
        </w:rPr>
        <w:t xml:space="preserve"> (RACH)</w:t>
      </w:r>
      <w:r w:rsidRPr="00136E7E">
        <w:rPr>
          <w:spacing w:val="-2"/>
          <w:szCs w:val="18"/>
        </w:rPr>
        <w:t xml:space="preserve"> have, which provide a summary of all patients your deliver care to at that </w:t>
      </w:r>
      <w:r w:rsidR="0012429A">
        <w:rPr>
          <w:spacing w:val="-2"/>
          <w:szCs w:val="18"/>
        </w:rPr>
        <w:t>RACH</w:t>
      </w:r>
      <w:r w:rsidRPr="00136E7E">
        <w:rPr>
          <w:spacing w:val="-2"/>
          <w:szCs w:val="18"/>
        </w:rPr>
        <w:t xml:space="preserve">. </w:t>
      </w:r>
    </w:p>
    <w:p w:rsidR="00136E7E" w:rsidP="00136E7E" w:rsidRDefault="00136E7E" w14:paraId="1D4F7C52" w14:textId="77777777">
      <w:pPr>
        <w:spacing w:line="262" w:lineRule="exact"/>
        <w:rPr>
          <w:szCs w:val="18"/>
        </w:rPr>
      </w:pPr>
      <w:r w:rsidRPr="00136E7E">
        <w:rPr>
          <w:szCs w:val="18"/>
        </w:rPr>
        <w:t xml:space="preserve">If these lists are readily available and reliable then you may not need to use other data to develop a list. </w:t>
      </w:r>
    </w:p>
    <w:p w:rsidRPr="00136E7E" w:rsidR="00A2365F" w:rsidP="00136E7E" w:rsidRDefault="00A2365F" w14:paraId="30D00711" w14:textId="77777777">
      <w:pPr>
        <w:spacing w:line="262" w:lineRule="exact"/>
        <w:rPr>
          <w:szCs w:val="18"/>
        </w:rPr>
      </w:pPr>
    </w:p>
    <w:p w:rsidRPr="00136E7E" w:rsidR="00136E7E" w:rsidP="00136E7E" w:rsidRDefault="00136E7E" w14:paraId="0D61127C" w14:textId="77777777">
      <w:pPr>
        <w:spacing w:before="240"/>
        <w:outlineLvl w:val="3"/>
        <w:rPr>
          <w:rFonts w:cs="Calibri (Body)"/>
          <w:b/>
          <w:bCs/>
          <w:noProof/>
          <w:color w:val="379886" w:themeColor="accent2" w:themeShade="BF"/>
          <w:spacing w:val="-5"/>
          <w:sz w:val="24"/>
          <w:szCs w:val="24"/>
        </w:rPr>
      </w:pPr>
      <w:r w:rsidRPr="00136E7E">
        <w:rPr>
          <w:rFonts w:cs="Calibri (Body)"/>
          <w:b/>
          <w:bCs/>
          <w:noProof/>
          <w:color w:val="379886" w:themeColor="accent2" w:themeShade="BF"/>
          <w:spacing w:val="-10"/>
          <w:sz w:val="24"/>
          <w:szCs w:val="24"/>
        </w:rPr>
        <w:t>Option 2 – Use your practice system</w:t>
      </w:r>
      <w:r w:rsidRPr="00136E7E">
        <w:rPr>
          <w:rFonts w:cs="Calibri (Body)"/>
          <w:b/>
          <w:bCs/>
          <w:noProof/>
          <w:color w:val="379886" w:themeColor="accent2" w:themeShade="BF"/>
          <w:spacing w:val="-6"/>
          <w:sz w:val="24"/>
          <w:szCs w:val="24"/>
        </w:rPr>
        <w:t xml:space="preserve"> </w:t>
      </w:r>
      <w:r w:rsidRPr="00136E7E">
        <w:rPr>
          <w:rFonts w:cs="Calibri (Body)"/>
          <w:b/>
          <w:bCs/>
          <w:noProof/>
          <w:color w:val="379886" w:themeColor="accent2" w:themeShade="BF"/>
          <w:spacing w:val="-10"/>
          <w:sz w:val="24"/>
          <w:szCs w:val="24"/>
        </w:rPr>
        <w:t xml:space="preserve">data </w:t>
      </w:r>
      <w:r w:rsidRPr="00136E7E">
        <w:rPr>
          <w:rFonts w:cs="Calibri (Body)"/>
          <w:b/>
          <w:bCs/>
          <w:noProof/>
          <w:color w:val="379886" w:themeColor="accent2" w:themeShade="BF"/>
          <w:spacing w:val="-5"/>
          <w:sz w:val="24"/>
          <w:szCs w:val="24"/>
        </w:rPr>
        <w:t>to create a patient list</w:t>
      </w:r>
    </w:p>
    <w:p w:rsidRPr="00136E7E" w:rsidR="00136E7E" w:rsidP="00136E7E" w:rsidRDefault="00136E7E" w14:paraId="600ED777" w14:textId="77777777">
      <w:pPr>
        <w:spacing w:line="262" w:lineRule="exact"/>
        <w:rPr>
          <w:szCs w:val="18"/>
        </w:rPr>
      </w:pPr>
      <w:r w:rsidRPr="00136E7E">
        <w:rPr>
          <w:szCs w:val="18"/>
        </w:rPr>
        <w:t xml:space="preserve">You can also use data from your practice software, or data extraction tools provided by the PHN to develop a patient list. </w:t>
      </w:r>
    </w:p>
    <w:p w:rsidRPr="00136E7E" w:rsidR="00136E7E" w:rsidP="00136E7E" w:rsidRDefault="00136E7E" w14:paraId="346CE7D1" w14:textId="77777777">
      <w:pPr>
        <w:spacing w:line="262" w:lineRule="exact"/>
        <w:rPr>
          <w:szCs w:val="18"/>
        </w:rPr>
      </w:pPr>
      <w:r w:rsidRPr="00136E7E">
        <w:rPr>
          <w:szCs w:val="18"/>
        </w:rPr>
        <w:t>Either way, you’ll need to use data to from these sources to track your progress and QI activities in</w:t>
      </w:r>
      <w:r w:rsidRPr="00136E7E">
        <w:rPr>
          <w:spacing w:val="-6"/>
          <w:szCs w:val="18"/>
        </w:rPr>
        <w:t xml:space="preserve"> </w:t>
      </w:r>
      <w:r w:rsidRPr="00136E7E">
        <w:rPr>
          <w:szCs w:val="18"/>
        </w:rPr>
        <w:t>a</w:t>
      </w:r>
      <w:r w:rsidRPr="00136E7E">
        <w:rPr>
          <w:spacing w:val="-6"/>
          <w:szCs w:val="18"/>
        </w:rPr>
        <w:t xml:space="preserve"> </w:t>
      </w:r>
      <w:r w:rsidRPr="00136E7E">
        <w:rPr>
          <w:szCs w:val="18"/>
        </w:rPr>
        <w:t>meaningful</w:t>
      </w:r>
      <w:r w:rsidRPr="00136E7E">
        <w:rPr>
          <w:spacing w:val="-5"/>
          <w:szCs w:val="18"/>
        </w:rPr>
        <w:t xml:space="preserve"> </w:t>
      </w:r>
      <w:r w:rsidRPr="00136E7E">
        <w:rPr>
          <w:spacing w:val="-2"/>
          <w:szCs w:val="18"/>
        </w:rPr>
        <w:t>manner.</w:t>
      </w:r>
    </w:p>
    <w:p w:rsidRPr="00136E7E" w:rsidR="00136E7E" w:rsidP="00136E7E" w:rsidRDefault="00136E7E" w14:paraId="0ED3C9A3" w14:textId="354322E9">
      <w:pPr>
        <w:spacing w:before="2" w:line="235" w:lineRule="auto"/>
        <w:rPr>
          <w:szCs w:val="18"/>
        </w:rPr>
      </w:pPr>
      <w:r w:rsidRPr="00136E7E">
        <w:rPr>
          <w:szCs w:val="18"/>
        </w:rPr>
        <w:t xml:space="preserve">Baseline data provides a starting point of data that measures your current state. Having a baseline is essential to compare to in the future so that you can understand the impact of improvement activities. Baseline data for </w:t>
      </w:r>
      <w:r w:rsidR="004B7587">
        <w:rPr>
          <w:szCs w:val="18"/>
        </w:rPr>
        <w:t>QI</w:t>
      </w:r>
      <w:r w:rsidRPr="00136E7E">
        <w:rPr>
          <w:szCs w:val="18"/>
        </w:rPr>
        <w:t xml:space="preserve"> activities can be obtained from multiple sources, for example:</w:t>
      </w:r>
    </w:p>
    <w:p w:rsidRPr="00136E7E" w:rsidR="00136E7E" w:rsidP="00A204BB" w:rsidRDefault="00136E7E" w14:paraId="6DEB1EB8" w14:textId="77777777">
      <w:pPr>
        <w:numPr>
          <w:ilvl w:val="0"/>
          <w:numId w:val="24"/>
        </w:numPr>
        <w:tabs>
          <w:tab w:val="left" w:pos="737"/>
        </w:tabs>
        <w:autoSpaceDE w:val="0"/>
        <w:autoSpaceDN w:val="0"/>
        <w:spacing w:after="0" w:line="288" w:lineRule="exact"/>
        <w:rPr>
          <w:szCs w:val="18"/>
        </w:rPr>
      </w:pPr>
      <w:r w:rsidRPr="00136E7E">
        <w:rPr>
          <w:szCs w:val="18"/>
        </w:rPr>
        <w:t>Practice management software</w:t>
      </w:r>
    </w:p>
    <w:p w:rsidR="00136E7E" w:rsidP="00A204BB" w:rsidRDefault="00136E7E" w14:paraId="69FF589A" w14:textId="25F9B63C">
      <w:pPr>
        <w:numPr>
          <w:ilvl w:val="0"/>
          <w:numId w:val="24"/>
        </w:numPr>
        <w:tabs>
          <w:tab w:val="left" w:pos="737"/>
        </w:tabs>
        <w:autoSpaceDE w:val="0"/>
        <w:autoSpaceDN w:val="0"/>
        <w:spacing w:after="0" w:line="290" w:lineRule="exact"/>
        <w:rPr>
          <w:szCs w:val="18"/>
        </w:rPr>
      </w:pPr>
      <w:r w:rsidRPr="00136E7E">
        <w:rPr>
          <w:szCs w:val="18"/>
        </w:rPr>
        <w:t>Data analytic tools, such as Primary Sense, PenCS CAT Plus or POLAR.</w:t>
      </w:r>
    </w:p>
    <w:p w:rsidRPr="003F0B70" w:rsidR="00136E7E" w:rsidP="00136E7E" w:rsidRDefault="007F1A9B" w14:paraId="03F6F8F8" w14:textId="36DDD68F">
      <w:pPr>
        <w:spacing w:before="240"/>
        <w:outlineLvl w:val="3"/>
        <w:rPr>
          <w:rFonts w:cs="Calibri (Body)"/>
          <w:b/>
          <w:bCs/>
          <w:noProof/>
          <w:color w:val="auto"/>
          <w:spacing w:val="-10"/>
          <w:szCs w:val="20"/>
        </w:rPr>
      </w:pPr>
      <w:r w:rsidRPr="003F0B70">
        <w:rPr>
          <w:rFonts w:cs="Calibri (Body)"/>
          <w:b/>
          <w:bCs/>
          <w:noProof/>
          <w:color w:val="auto"/>
          <w:spacing w:val="-10"/>
          <w:szCs w:val="20"/>
        </w:rPr>
        <w:t>Da</w:t>
      </w:r>
      <w:r w:rsidRPr="003F0B70" w:rsidR="00136E7E">
        <w:rPr>
          <w:rFonts w:cs="Calibri (Body)"/>
          <w:b/>
          <w:bCs/>
          <w:noProof/>
          <w:color w:val="auto"/>
          <w:spacing w:val="-10"/>
          <w:szCs w:val="20"/>
        </w:rPr>
        <w:t>ta searches to identify Residential</w:t>
      </w:r>
      <w:r w:rsidRPr="003F0B70" w:rsidR="00136E7E">
        <w:rPr>
          <w:rFonts w:cs="Calibri (Body)"/>
          <w:b/>
          <w:bCs/>
          <w:noProof/>
          <w:color w:val="auto"/>
          <w:spacing w:val="-6"/>
          <w:szCs w:val="20"/>
        </w:rPr>
        <w:t xml:space="preserve"> </w:t>
      </w:r>
      <w:r w:rsidRPr="003F0B70" w:rsidR="00136E7E">
        <w:rPr>
          <w:rFonts w:cs="Calibri (Body)"/>
          <w:b/>
          <w:bCs/>
          <w:noProof/>
          <w:color w:val="auto"/>
          <w:spacing w:val="-10"/>
          <w:szCs w:val="20"/>
        </w:rPr>
        <w:t>Aged</w:t>
      </w:r>
      <w:r w:rsidRPr="003F0B70" w:rsidR="00136E7E">
        <w:rPr>
          <w:rFonts w:cs="Calibri (Body)"/>
          <w:b/>
          <w:bCs/>
          <w:noProof/>
          <w:color w:val="auto"/>
          <w:spacing w:val="-5"/>
          <w:szCs w:val="20"/>
        </w:rPr>
        <w:t xml:space="preserve"> </w:t>
      </w:r>
      <w:r w:rsidRPr="003F0B70" w:rsidR="00136E7E">
        <w:rPr>
          <w:rFonts w:cs="Calibri (Body)"/>
          <w:b/>
          <w:bCs/>
          <w:noProof/>
          <w:color w:val="auto"/>
          <w:spacing w:val="-10"/>
          <w:szCs w:val="20"/>
        </w:rPr>
        <w:t>Care</w:t>
      </w:r>
      <w:r w:rsidRPr="003F0B70" w:rsidR="00136E7E">
        <w:rPr>
          <w:rFonts w:cs="Calibri (Body)"/>
          <w:b/>
          <w:bCs/>
          <w:noProof/>
          <w:color w:val="auto"/>
          <w:spacing w:val="-6"/>
          <w:szCs w:val="20"/>
        </w:rPr>
        <w:t xml:space="preserve"> </w:t>
      </w:r>
      <w:r w:rsidRPr="003F0B70" w:rsidR="00136E7E">
        <w:rPr>
          <w:rFonts w:cs="Calibri (Body)"/>
          <w:b/>
          <w:bCs/>
          <w:noProof/>
          <w:color w:val="auto"/>
          <w:spacing w:val="-10"/>
          <w:szCs w:val="20"/>
        </w:rPr>
        <w:t>Home</w:t>
      </w:r>
      <w:r w:rsidRPr="003F0B70" w:rsidR="00136E7E">
        <w:rPr>
          <w:rFonts w:cs="Calibri (Body)"/>
          <w:b/>
          <w:bCs/>
          <w:noProof/>
          <w:color w:val="auto"/>
          <w:spacing w:val="-6"/>
          <w:szCs w:val="20"/>
        </w:rPr>
        <w:t xml:space="preserve"> </w:t>
      </w:r>
      <w:r w:rsidRPr="003F0B70" w:rsidR="00136E7E">
        <w:rPr>
          <w:rFonts w:cs="Calibri (Body)"/>
          <w:b/>
          <w:bCs/>
          <w:noProof/>
          <w:color w:val="auto"/>
          <w:spacing w:val="-10"/>
          <w:szCs w:val="20"/>
        </w:rPr>
        <w:t>(RACH)</w:t>
      </w:r>
      <w:r w:rsidRPr="003F0B70" w:rsidR="00136E7E">
        <w:rPr>
          <w:rFonts w:cs="Calibri (Body)"/>
          <w:b/>
          <w:bCs/>
          <w:noProof/>
          <w:color w:val="auto"/>
          <w:spacing w:val="-5"/>
          <w:szCs w:val="20"/>
        </w:rPr>
        <w:t xml:space="preserve"> </w:t>
      </w:r>
      <w:r w:rsidRPr="003F0B70" w:rsidR="00136E7E">
        <w:rPr>
          <w:rFonts w:cs="Calibri (Body)"/>
          <w:b/>
          <w:bCs/>
          <w:noProof/>
          <w:color w:val="auto"/>
          <w:spacing w:val="-2"/>
          <w:szCs w:val="20"/>
        </w:rPr>
        <w:t>patients</w:t>
      </w:r>
    </w:p>
    <w:p w:rsidRPr="00136E7E" w:rsidR="00136E7E" w:rsidP="00136E7E" w:rsidRDefault="00136E7E" w14:paraId="34BA0096" w14:textId="77777777">
      <w:pPr>
        <w:rPr>
          <w:spacing w:val="-2"/>
          <w:szCs w:val="20"/>
        </w:rPr>
      </w:pPr>
      <w:r w:rsidRPr="00136E7E">
        <w:rPr>
          <w:szCs w:val="20"/>
        </w:rPr>
        <w:t>Use your practice software to identify RACH</w:t>
      </w:r>
      <w:r w:rsidRPr="00136E7E">
        <w:rPr>
          <w:spacing w:val="-4"/>
          <w:szCs w:val="20"/>
        </w:rPr>
        <w:t xml:space="preserve"> </w:t>
      </w:r>
      <w:r w:rsidRPr="00136E7E">
        <w:rPr>
          <w:szCs w:val="20"/>
        </w:rPr>
        <w:t>MBS</w:t>
      </w:r>
      <w:r w:rsidRPr="00136E7E">
        <w:rPr>
          <w:spacing w:val="-3"/>
          <w:szCs w:val="20"/>
        </w:rPr>
        <w:t xml:space="preserve"> </w:t>
      </w:r>
      <w:r w:rsidRPr="00136E7E">
        <w:rPr>
          <w:szCs w:val="20"/>
        </w:rPr>
        <w:t>items</w:t>
      </w:r>
      <w:r w:rsidRPr="00136E7E">
        <w:rPr>
          <w:spacing w:val="-3"/>
          <w:szCs w:val="20"/>
        </w:rPr>
        <w:t xml:space="preserve"> </w:t>
      </w:r>
      <w:r w:rsidRPr="00136E7E">
        <w:rPr>
          <w:spacing w:val="-2"/>
          <w:szCs w:val="20"/>
        </w:rPr>
        <w:t>billed by your practice.</w:t>
      </w:r>
    </w:p>
    <w:p w:rsidRPr="00136E7E" w:rsidR="00136E7E" w:rsidP="00136E7E" w:rsidRDefault="00136E7E" w14:paraId="5EB540B3" w14:textId="77777777">
      <w:pPr>
        <w:rPr>
          <w:spacing w:val="-2"/>
          <w:szCs w:val="20"/>
        </w:rPr>
      </w:pPr>
      <w:r w:rsidRPr="00136E7E">
        <w:rPr>
          <w:spacing w:val="-2"/>
          <w:szCs w:val="20"/>
        </w:rPr>
        <w:t xml:space="preserve">Search your practice software for MBS items you have billed to develop a list of patients that have had these items claimed in the last 12 months. Review the list below and choose one or more MBS items you commonly bill and run searches for those items to develop patient lists. Document your approach using the </w:t>
      </w:r>
      <w:hyperlink w:history="1" w:anchor="_Appendix_3_–">
        <w:r w:rsidRPr="00136E7E">
          <w:rPr>
            <w:rFonts w:eastAsia="Times New Roman" w:cs="Calibri"/>
            <w:color w:val="0563C1"/>
            <w:szCs w:val="20"/>
            <w:u w:val="single"/>
            <w:lang w:val="en-US" w:eastAsia="en-AU"/>
          </w:rPr>
          <w:t xml:space="preserve">Model </w:t>
        </w:r>
        <w:proofErr w:type="gramStart"/>
        <w:r w:rsidRPr="00136E7E">
          <w:rPr>
            <w:rFonts w:eastAsia="Times New Roman" w:cs="Calibri"/>
            <w:color w:val="0563C1"/>
            <w:szCs w:val="20"/>
            <w:u w:val="single"/>
            <w:lang w:val="en-US" w:eastAsia="en-AU"/>
          </w:rPr>
          <w:t>For</w:t>
        </w:r>
        <w:proofErr w:type="gramEnd"/>
        <w:r w:rsidRPr="00136E7E">
          <w:rPr>
            <w:rFonts w:eastAsia="Times New Roman" w:cs="Calibri"/>
            <w:color w:val="0563C1"/>
            <w:szCs w:val="20"/>
            <w:u w:val="single"/>
            <w:lang w:val="en-US" w:eastAsia="en-AU"/>
          </w:rPr>
          <w:t xml:space="preserve"> Improvement and PDSA template available at Appendix </w:t>
        </w:r>
      </w:hyperlink>
      <w:r w:rsidRPr="00136E7E">
        <w:rPr>
          <w:rFonts w:eastAsia="Times New Roman" w:cs="Calibri"/>
          <w:color w:val="0563C1"/>
          <w:szCs w:val="20"/>
          <w:u w:val="single"/>
          <w:lang w:val="en-US" w:eastAsia="en-AU"/>
        </w:rPr>
        <w:t>2</w:t>
      </w:r>
    </w:p>
    <w:tbl>
      <w:tblPr>
        <w:tblStyle w:val="GridTable4-Accent2"/>
        <w:tblW w:w="0" w:type="auto"/>
        <w:tblLook w:val="04A0" w:firstRow="1" w:lastRow="0" w:firstColumn="1" w:lastColumn="0" w:noHBand="0" w:noVBand="1"/>
      </w:tblPr>
      <w:tblGrid>
        <w:gridCol w:w="1129"/>
        <w:gridCol w:w="8171"/>
      </w:tblGrid>
      <w:tr w:rsidRPr="00136E7E" w:rsidR="00136E7E" w:rsidTr="00BC56B7" w14:paraId="54FC8BF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right w:val="dashed" w:color="auto" w:sz="8" w:space="0"/>
            </w:tcBorders>
            <w:shd w:val="clear" w:color="auto" w:fill="98D9CD" w:themeFill="accent2" w:themeFillTint="99"/>
          </w:tcPr>
          <w:p w:rsidRPr="00136E7E" w:rsidR="00136E7E" w:rsidP="00136E7E" w:rsidRDefault="00136E7E" w14:paraId="6A7FF46F" w14:textId="77777777">
            <w:pPr>
              <w:rPr>
                <w:spacing w:val="-2"/>
                <w:szCs w:val="20"/>
              </w:rPr>
            </w:pPr>
            <w:r w:rsidRPr="00136E7E">
              <w:rPr>
                <w:spacing w:val="-2"/>
                <w:szCs w:val="20"/>
              </w:rPr>
              <w:t xml:space="preserve">RACH Care Plan MBS Items </w:t>
            </w:r>
          </w:p>
        </w:tc>
        <w:tc>
          <w:tcPr>
            <w:tcW w:w="8171" w:type="dxa"/>
            <w:tcBorders>
              <w:left w:val="dashed" w:color="auto" w:sz="8" w:space="0"/>
            </w:tcBorders>
            <w:shd w:val="clear" w:color="auto" w:fill="98D9CD" w:themeFill="accent2" w:themeFillTint="99"/>
          </w:tcPr>
          <w:p w:rsidRPr="00136E7E" w:rsidR="00136E7E" w:rsidP="00136E7E" w:rsidRDefault="00136E7E" w14:paraId="49D12542" w14:textId="77777777">
            <w:pPr>
              <w:cnfStyle w:val="100000000000" w:firstRow="1" w:lastRow="0" w:firstColumn="0" w:lastColumn="0" w:oddVBand="0" w:evenVBand="0" w:oddHBand="0" w:evenHBand="0" w:firstRowFirstColumn="0" w:firstRowLastColumn="0" w:lastRowFirstColumn="0" w:lastRowLastColumn="0"/>
              <w:rPr>
                <w:spacing w:val="-2"/>
                <w:szCs w:val="20"/>
              </w:rPr>
            </w:pPr>
            <w:r w:rsidRPr="00136E7E">
              <w:rPr>
                <w:color w:val="000000"/>
                <w:szCs w:val="20"/>
              </w:rPr>
              <w:t>Comprehensive medical assessments (</w:t>
            </w:r>
            <w:r w:rsidRPr="00136E7E">
              <w:rPr>
                <w:spacing w:val="-2"/>
                <w:szCs w:val="20"/>
              </w:rPr>
              <w:t xml:space="preserve">701, 703, 705, </w:t>
            </w:r>
            <w:proofErr w:type="gramStart"/>
            <w:r w:rsidRPr="00136E7E">
              <w:rPr>
                <w:spacing w:val="-2"/>
                <w:szCs w:val="20"/>
              </w:rPr>
              <w:t>707)*</w:t>
            </w:r>
            <w:proofErr w:type="gramEnd"/>
          </w:p>
          <w:p w:rsidRPr="00136E7E" w:rsidR="00136E7E" w:rsidP="00136E7E" w:rsidRDefault="00136E7E" w14:paraId="778F3422" w14:textId="77777777">
            <w:pPr>
              <w:cnfStyle w:val="100000000000" w:firstRow="1" w:lastRow="0" w:firstColumn="0" w:lastColumn="0" w:oddVBand="0" w:evenVBand="0" w:oddHBand="0" w:evenHBand="0" w:firstRowFirstColumn="0" w:firstRowLastColumn="0" w:lastRowFirstColumn="0" w:lastRowLastColumn="0"/>
              <w:rPr>
                <w:spacing w:val="-2"/>
                <w:szCs w:val="20"/>
              </w:rPr>
            </w:pPr>
            <w:r w:rsidRPr="00136E7E">
              <w:rPr>
                <w:spacing w:val="-2"/>
                <w:szCs w:val="20"/>
              </w:rPr>
              <w:t>Contribution to, or review of, multidisciplinary care plan (</w:t>
            </w:r>
            <w:proofErr w:type="gramStart"/>
            <w:r w:rsidRPr="00136E7E">
              <w:rPr>
                <w:spacing w:val="-2"/>
                <w:szCs w:val="20"/>
              </w:rPr>
              <w:t>731)*</w:t>
            </w:r>
            <w:proofErr w:type="gramEnd"/>
          </w:p>
          <w:p w:rsidRPr="00136E7E" w:rsidR="00136E7E" w:rsidP="00136E7E" w:rsidRDefault="00136E7E" w14:paraId="4BCFF06A" w14:textId="77777777">
            <w:pPr>
              <w:cnfStyle w:val="100000000000" w:firstRow="1" w:lastRow="0" w:firstColumn="0" w:lastColumn="0" w:oddVBand="0" w:evenVBand="0" w:oddHBand="0" w:evenHBand="0" w:firstRowFirstColumn="0" w:firstRowLastColumn="0" w:lastRowFirstColumn="0" w:lastRowLastColumn="0"/>
              <w:rPr>
                <w:spacing w:val="-2"/>
                <w:szCs w:val="20"/>
              </w:rPr>
            </w:pPr>
            <w:r w:rsidRPr="00136E7E">
              <w:rPr>
                <w:spacing w:val="-2"/>
                <w:szCs w:val="20"/>
              </w:rPr>
              <w:t>Residential Medication Management Review (249, 903)</w:t>
            </w:r>
          </w:p>
          <w:p w:rsidRPr="00136E7E" w:rsidR="00136E7E" w:rsidP="00136E7E" w:rsidRDefault="00136E7E" w14:paraId="0346FA4A" w14:textId="77777777">
            <w:pPr>
              <w:cnfStyle w:val="100000000000" w:firstRow="1" w:lastRow="0" w:firstColumn="0" w:lastColumn="0" w:oddVBand="0" w:evenVBand="0" w:oddHBand="0" w:evenHBand="0" w:firstRowFirstColumn="0" w:firstRowLastColumn="0" w:lastRowFirstColumn="0" w:lastRowLastColumn="0"/>
              <w:rPr>
                <w:spacing w:val="-2"/>
                <w:szCs w:val="20"/>
              </w:rPr>
            </w:pPr>
            <w:r w:rsidRPr="00136E7E">
              <w:rPr>
                <w:spacing w:val="-2"/>
                <w:szCs w:val="20"/>
              </w:rPr>
              <w:t>Veteran Health Check (MT701, MT703, MT705, MT</w:t>
            </w:r>
            <w:proofErr w:type="gramStart"/>
            <w:r w:rsidRPr="00136E7E">
              <w:rPr>
                <w:spacing w:val="-2"/>
                <w:szCs w:val="20"/>
              </w:rPr>
              <w:t>707)*</w:t>
            </w:r>
            <w:proofErr w:type="gramEnd"/>
          </w:p>
        </w:tc>
      </w:tr>
      <w:tr w:rsidRPr="00136E7E" w:rsidR="00136E7E" w:rsidTr="00BC56B7" w14:paraId="6EC341E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right w:val="dashed" w:color="auto" w:sz="8" w:space="0"/>
            </w:tcBorders>
          </w:tcPr>
          <w:p w:rsidRPr="00136E7E" w:rsidR="00136E7E" w:rsidP="00136E7E" w:rsidRDefault="00136E7E" w14:paraId="7791C36A" w14:textId="77777777">
            <w:pPr>
              <w:rPr>
                <w:spacing w:val="-2"/>
                <w:szCs w:val="20"/>
              </w:rPr>
            </w:pPr>
            <w:r w:rsidRPr="00136E7E">
              <w:rPr>
                <w:spacing w:val="-2"/>
                <w:szCs w:val="20"/>
              </w:rPr>
              <w:t xml:space="preserve">Other RACH MBS Items </w:t>
            </w:r>
          </w:p>
        </w:tc>
        <w:tc>
          <w:tcPr>
            <w:tcW w:w="8171" w:type="dxa"/>
            <w:tcBorders>
              <w:left w:val="dashed" w:color="auto" w:sz="8" w:space="0"/>
            </w:tcBorders>
          </w:tcPr>
          <w:p w:rsidRPr="00136E7E" w:rsidR="00136E7E" w:rsidP="00136E7E" w:rsidRDefault="00136E7E" w14:paraId="2E02BE0F" w14:textId="77777777">
            <w:pPr>
              <w:tabs>
                <w:tab w:val="left" w:pos="970"/>
              </w:tabs>
              <w:cnfStyle w:val="000000100000" w:firstRow="0" w:lastRow="0" w:firstColumn="0" w:lastColumn="0" w:oddVBand="0" w:evenVBand="0" w:oddHBand="1" w:evenHBand="0" w:firstRowFirstColumn="0" w:firstRowLastColumn="0" w:lastRowFirstColumn="0" w:lastRowLastColumn="0"/>
              <w:rPr>
                <w:spacing w:val="-2"/>
                <w:szCs w:val="20"/>
              </w:rPr>
            </w:pPr>
            <w:r w:rsidRPr="00136E7E">
              <w:rPr>
                <w:spacing w:val="-2"/>
                <w:szCs w:val="20"/>
              </w:rPr>
              <w:t>Attendance at a residential aged care home [B-E Consultation] (90035, 90043, 90051, 90054, 90093, 90095, 90096, 90098, 90188, 90202, 90212, 90215)</w:t>
            </w:r>
          </w:p>
          <w:p w:rsidRPr="00136E7E" w:rsidR="00136E7E" w:rsidP="00136E7E" w:rsidRDefault="00136E7E" w14:paraId="3A42055D" w14:textId="77777777">
            <w:pPr>
              <w:tabs>
                <w:tab w:val="left" w:pos="970"/>
              </w:tabs>
              <w:cnfStyle w:val="000000100000" w:firstRow="0" w:lastRow="0" w:firstColumn="0" w:lastColumn="0" w:oddVBand="0" w:evenVBand="0" w:oddHBand="1" w:evenHBand="0" w:firstRowFirstColumn="0" w:firstRowLastColumn="0" w:lastRowFirstColumn="0" w:lastRowLastColumn="0"/>
              <w:rPr>
                <w:spacing w:val="-2"/>
                <w:szCs w:val="20"/>
              </w:rPr>
            </w:pPr>
            <w:r w:rsidRPr="00136E7E">
              <w:rPr>
                <w:spacing w:val="-2"/>
                <w:szCs w:val="20"/>
              </w:rPr>
              <w:t>Non-Urgent After-Hours Attendance (772, 776, 788, 789, 2200, 5028, 5049, 5067, 5077, 5262, 5263, 5265, 5267)</w:t>
            </w:r>
          </w:p>
          <w:p w:rsidRPr="00136E7E" w:rsidR="00136E7E" w:rsidP="00136E7E" w:rsidRDefault="00136E7E" w14:paraId="11D4984E" w14:textId="77777777">
            <w:pPr>
              <w:tabs>
                <w:tab w:val="left" w:pos="970"/>
              </w:tabs>
              <w:cnfStyle w:val="000000100000" w:firstRow="0" w:lastRow="0" w:firstColumn="0" w:lastColumn="0" w:oddVBand="0" w:evenVBand="0" w:oddHBand="1" w:evenHBand="0" w:firstRowFirstColumn="0" w:firstRowLastColumn="0" w:lastRowFirstColumn="0" w:lastRowLastColumn="0"/>
              <w:rPr>
                <w:spacing w:val="-2"/>
                <w:szCs w:val="20"/>
              </w:rPr>
            </w:pPr>
            <w:r w:rsidRPr="00136E7E">
              <w:rPr>
                <w:spacing w:val="-2"/>
                <w:szCs w:val="20"/>
              </w:rPr>
              <w:t>Flag falls for GP attendance at residential aged care facility (90001, 90002, 90005, 90020 90035, 90043, 90051, 90054)</w:t>
            </w:r>
          </w:p>
          <w:p w:rsidRPr="00136E7E" w:rsidR="00136E7E" w:rsidP="00136E7E" w:rsidRDefault="00136E7E" w14:paraId="23E3A1CF" w14:textId="77777777">
            <w:pPr>
              <w:tabs>
                <w:tab w:val="left" w:pos="970"/>
              </w:tabs>
              <w:cnfStyle w:val="000000100000" w:firstRow="0" w:lastRow="0" w:firstColumn="0" w:lastColumn="0" w:oddVBand="0" w:evenVBand="0" w:oddHBand="1" w:evenHBand="0" w:firstRowFirstColumn="0" w:firstRowLastColumn="0" w:lastRowFirstColumn="0" w:lastRowLastColumn="0"/>
              <w:rPr>
                <w:spacing w:val="-2"/>
                <w:szCs w:val="20"/>
              </w:rPr>
            </w:pPr>
            <w:r w:rsidRPr="00136E7E">
              <w:rPr>
                <w:color w:val="000000"/>
                <w:szCs w:val="20"/>
              </w:rPr>
              <w:t>Telehealth Services (92027)</w:t>
            </w:r>
          </w:p>
        </w:tc>
      </w:tr>
    </w:tbl>
    <w:p w:rsidRPr="00136E7E" w:rsidR="00136E7E" w:rsidP="00136E7E" w:rsidRDefault="00136E7E" w14:paraId="53C38A70" w14:textId="77777777">
      <w:pPr>
        <w:rPr>
          <w:spacing w:val="-2"/>
          <w:szCs w:val="20"/>
        </w:rPr>
      </w:pPr>
      <w:r w:rsidRPr="00136E7E">
        <w:rPr>
          <w:spacing w:val="-2"/>
          <w:szCs w:val="20"/>
        </w:rPr>
        <w:t xml:space="preserve">For the latest list of MBS items relevant to RACH care see </w:t>
      </w:r>
      <w:hyperlink w:history="1" r:id="rId67">
        <w:r w:rsidRPr="00136E7E">
          <w:rPr>
            <w:rFonts w:eastAsia="Times New Roman" w:cs="Calibri"/>
            <w:color w:val="0563C1"/>
            <w:szCs w:val="20"/>
            <w:u w:val="single"/>
            <w:lang w:val="en-US" w:eastAsia="en-AU"/>
          </w:rPr>
          <w:t>MBS Online</w:t>
        </w:r>
      </w:hyperlink>
      <w:r w:rsidRPr="00136E7E">
        <w:rPr>
          <w:spacing w:val="-2"/>
          <w:szCs w:val="20"/>
        </w:rPr>
        <w:t xml:space="preserve">. A list of all GPACI MBS items is provided in the </w:t>
      </w:r>
      <w:hyperlink w:history="1" r:id="rId68">
        <w:r w:rsidRPr="00136E7E">
          <w:rPr>
            <w:rFonts w:eastAsia="Times New Roman" w:cs="Calibri"/>
            <w:color w:val="0563C1"/>
            <w:szCs w:val="20"/>
            <w:u w:val="single"/>
            <w:lang w:val="en-US" w:eastAsia="en-AU"/>
          </w:rPr>
          <w:t>GPACI Program Guidelines</w:t>
        </w:r>
      </w:hyperlink>
      <w:r w:rsidRPr="00136E7E">
        <w:rPr>
          <w:spacing w:val="-2"/>
          <w:szCs w:val="20"/>
        </w:rPr>
        <w:t>.</w:t>
      </w:r>
    </w:p>
    <w:p w:rsidRPr="00136E7E" w:rsidR="00136E7E" w:rsidP="00136E7E" w:rsidRDefault="00136E7E" w14:paraId="0FA2D6F6" w14:textId="77777777">
      <w:pPr>
        <w:widowControl/>
        <w:spacing w:after="0"/>
        <w:rPr>
          <w:rFonts w:eastAsia="Times New Roman" w:cs="Calibri"/>
          <w:sz w:val="18"/>
          <w:szCs w:val="18"/>
          <w:lang w:eastAsia="en-AU"/>
        </w:rPr>
      </w:pPr>
      <w:r w:rsidRPr="00136E7E">
        <w:rPr>
          <w:rFonts w:eastAsia="Times New Roman" w:cs="Calibri"/>
          <w:sz w:val="18"/>
          <w:szCs w:val="18"/>
          <w:lang w:eastAsia="en-AU"/>
        </w:rPr>
        <w:t>*Note these MBS items are not exclusively for patients of RACHs.</w:t>
      </w:r>
    </w:p>
    <w:p w:rsidRPr="00136E7E" w:rsidR="00136E7E" w:rsidP="00136E7E" w:rsidRDefault="00136E7E" w14:paraId="751D60E6" w14:textId="77777777">
      <w:pPr>
        <w:widowControl/>
        <w:spacing w:after="0"/>
        <w:rPr>
          <w:rFonts w:eastAsia="Times New Roman" w:cs="Calibri"/>
          <w:sz w:val="18"/>
          <w:szCs w:val="18"/>
          <w:lang w:eastAsia="en-AU"/>
        </w:rPr>
      </w:pPr>
    </w:p>
    <w:p w:rsidR="00136E7E" w:rsidP="00136E7E" w:rsidRDefault="00136E7E" w14:paraId="031B46FA" w14:textId="77777777">
      <w:pPr>
        <w:widowControl/>
        <w:spacing w:after="0"/>
        <w:rPr>
          <w:rFonts w:eastAsia="Times New Roman" w:cs="Calibri"/>
          <w:szCs w:val="20"/>
          <w:lang w:eastAsia="en-AU"/>
        </w:rPr>
      </w:pPr>
    </w:p>
    <w:p w:rsidR="00E07940" w:rsidP="00136E7E" w:rsidRDefault="00E07940" w14:paraId="1A280C36" w14:textId="77777777">
      <w:pPr>
        <w:widowControl/>
        <w:spacing w:after="0"/>
        <w:rPr>
          <w:rFonts w:eastAsia="Times New Roman" w:cs="Calibri"/>
          <w:szCs w:val="20"/>
          <w:lang w:eastAsia="en-AU"/>
        </w:rPr>
      </w:pPr>
    </w:p>
    <w:p w:rsidR="00E07940" w:rsidP="00136E7E" w:rsidRDefault="00E07940" w14:paraId="172D0876" w14:textId="77777777">
      <w:pPr>
        <w:widowControl/>
        <w:spacing w:after="0"/>
        <w:rPr>
          <w:rFonts w:eastAsia="Times New Roman" w:cs="Calibri"/>
          <w:szCs w:val="20"/>
          <w:lang w:eastAsia="en-AU"/>
        </w:rPr>
      </w:pPr>
    </w:p>
    <w:p w:rsidR="00E07940" w:rsidP="00136E7E" w:rsidRDefault="00E07940" w14:paraId="625D1358" w14:textId="77777777">
      <w:pPr>
        <w:widowControl/>
        <w:spacing w:after="0"/>
        <w:rPr>
          <w:rFonts w:eastAsia="Times New Roman" w:cs="Calibri"/>
          <w:szCs w:val="20"/>
          <w:lang w:eastAsia="en-AU"/>
        </w:rPr>
      </w:pPr>
    </w:p>
    <w:p w:rsidR="00E07940" w:rsidP="00136E7E" w:rsidRDefault="00E07940" w14:paraId="72ACE8DD" w14:textId="77777777">
      <w:pPr>
        <w:widowControl/>
        <w:spacing w:after="0"/>
        <w:rPr>
          <w:rFonts w:eastAsia="Times New Roman" w:cs="Calibri"/>
          <w:szCs w:val="20"/>
          <w:lang w:eastAsia="en-AU"/>
        </w:rPr>
      </w:pPr>
    </w:p>
    <w:p w:rsidR="00E07940" w:rsidP="00136E7E" w:rsidRDefault="00E07940" w14:paraId="1CC056C3" w14:textId="77777777">
      <w:pPr>
        <w:widowControl/>
        <w:spacing w:after="0"/>
        <w:rPr>
          <w:rFonts w:eastAsia="Times New Roman" w:cs="Calibri"/>
          <w:szCs w:val="20"/>
          <w:lang w:eastAsia="en-AU"/>
        </w:rPr>
      </w:pPr>
    </w:p>
    <w:p w:rsidR="00E07940" w:rsidP="171E461D" w:rsidRDefault="00E07940" w14:paraId="71D9D4B2" w14:textId="77777777" w14:noSpellErr="1">
      <w:pPr>
        <w:widowControl w:val="1"/>
        <w:spacing w:after="0"/>
        <w:rPr>
          <w:rFonts w:eastAsia="Times New Roman" w:cs="Calibri"/>
          <w:lang w:eastAsia="en-AU"/>
        </w:rPr>
      </w:pPr>
    </w:p>
    <w:p w:rsidR="171E461D" w:rsidP="171E461D" w:rsidRDefault="171E461D" w14:paraId="6FFB74F7" w14:textId="106999F4">
      <w:pPr>
        <w:widowControl w:val="1"/>
        <w:spacing w:after="0"/>
        <w:rPr>
          <w:rFonts w:eastAsia="Times New Roman" w:cs="Calibri"/>
          <w:lang w:eastAsia="en-AU"/>
        </w:rPr>
      </w:pPr>
    </w:p>
    <w:p w:rsidR="171E461D" w:rsidP="171E461D" w:rsidRDefault="171E461D" w14:paraId="7BEA6568" w14:textId="1109DC91">
      <w:pPr>
        <w:widowControl w:val="1"/>
        <w:spacing w:after="0"/>
        <w:rPr>
          <w:rFonts w:eastAsia="Times New Roman" w:cs="Calibri"/>
          <w:lang w:eastAsia="en-AU"/>
        </w:rPr>
      </w:pPr>
    </w:p>
    <w:p w:rsidR="171E461D" w:rsidP="171E461D" w:rsidRDefault="171E461D" w14:paraId="340F078F" w14:textId="05AE83C4">
      <w:pPr>
        <w:widowControl w:val="1"/>
        <w:spacing w:after="0"/>
        <w:rPr>
          <w:rFonts w:eastAsia="Times New Roman" w:cs="Calibri"/>
          <w:lang w:eastAsia="en-AU"/>
        </w:rPr>
      </w:pPr>
    </w:p>
    <w:p w:rsidR="00E07940" w:rsidP="00136E7E" w:rsidRDefault="00E07940" w14:paraId="3A4CAD32" w14:textId="77777777">
      <w:pPr>
        <w:widowControl/>
        <w:spacing w:after="0"/>
        <w:rPr>
          <w:rFonts w:eastAsia="Times New Roman" w:cs="Calibri"/>
          <w:szCs w:val="20"/>
          <w:lang w:eastAsia="en-AU"/>
        </w:rPr>
      </w:pPr>
    </w:p>
    <w:bookmarkStart w:name="_Toc184215907" w:id="36"/>
    <w:p w:rsidRPr="00136E7E" w:rsidR="00136E7E" w:rsidP="2845B0D9" w:rsidRDefault="00136E7E" w14:paraId="7B72EB15" w14:textId="00832AFE">
      <w:pPr>
        <w:pStyle w:val="Heading2"/>
        <w:numPr>
          <w:ilvl w:val="0"/>
          <w:numId w:val="0"/>
        </w:numPr>
      </w:pPr>
      <w:bookmarkStart w:name="_Toc993909049" w:id="288612923"/>
      <w:r w:rsidR="00136E7E">
        <w:rPr/>
        <w:t>2.4 Registration for GPACI</w:t>
      </w:r>
      <w:bookmarkEnd w:id="36"/>
      <w:bookmarkEnd w:id="288612923"/>
    </w:p>
    <w:p w:rsidR="00480A87" w:rsidP="00136E7E" w:rsidRDefault="00136E7E" w14:paraId="6659A3CA" w14:textId="7BE04B72">
      <w:pPr>
        <w:jc w:val="both"/>
        <w:rPr>
          <w:rFonts w:ascii="Calibri" w:hAnsi="Calibri" w:cs="Calibri (Body)"/>
          <w:b/>
          <w:bCs/>
          <w:noProof/>
          <w:color w:val="379886" w:themeColor="accent2" w:themeShade="BF"/>
          <w:spacing w:val="-10"/>
          <w:sz w:val="24"/>
          <w:szCs w:val="24"/>
          <w14:ligatures w14:val="standardContextual"/>
        </w:rPr>
      </w:pPr>
      <w:r w:rsidRPr="00136E7E">
        <w:rPr>
          <w:szCs w:val="20"/>
        </w:rPr>
        <w:t xml:space="preserve">This section outlines the steps required to register your practice and patients for the </w:t>
      </w:r>
      <w:r w:rsidR="00D93CCA">
        <w:rPr>
          <w:szCs w:val="20"/>
        </w:rPr>
        <w:t>General Practice in Aged Care Incentive</w:t>
      </w:r>
      <w:r w:rsidRPr="00136E7E">
        <w:rPr>
          <w:szCs w:val="20"/>
        </w:rPr>
        <w:t xml:space="preserve"> (GPACI). It provides a summary on how to navigate the registration process, manage patient </w:t>
      </w:r>
      <w:r w:rsidR="00FC14D0">
        <w:rPr>
          <w:szCs w:val="20"/>
        </w:rPr>
        <w:t>registration</w:t>
      </w:r>
      <w:r w:rsidRPr="00136E7E">
        <w:rPr>
          <w:szCs w:val="20"/>
        </w:rPr>
        <w:t xml:space="preserve"> and extract necessary data to ensure effective participation in the initiative.</w:t>
      </w:r>
      <w:r w:rsidRPr="00480A87" w:rsidR="00480A87">
        <w:rPr>
          <w:rFonts w:ascii="Calibri" w:hAnsi="Calibri" w:cs="Calibri (Body)"/>
          <w:b/>
          <w:bCs/>
          <w:noProof/>
          <w:color w:val="379886" w:themeColor="accent2" w:themeShade="BF"/>
          <w:spacing w:val="-10"/>
          <w:sz w:val="24"/>
          <w:szCs w:val="24"/>
          <w14:ligatures w14:val="standardContextual"/>
        </w:rPr>
        <w:t xml:space="preserve"> </w:t>
      </w:r>
    </w:p>
    <w:p w:rsidRPr="00136E7E" w:rsidR="00136E7E" w:rsidP="00136E7E" w:rsidRDefault="00480A87" w14:paraId="02B17BEB" w14:textId="61507306">
      <w:pPr>
        <w:jc w:val="both"/>
        <w:rPr>
          <w:szCs w:val="20"/>
        </w:rPr>
      </w:pPr>
      <w:r w:rsidRPr="00136E7E">
        <w:rPr>
          <w:rFonts w:ascii="Calibri" w:hAnsi="Calibri" w:cs="Calibri (Body)"/>
          <w:b/>
          <w:bCs/>
          <w:noProof/>
          <w:color w:val="379886" w:themeColor="accent2" w:themeShade="BF"/>
          <w:spacing w:val="-10"/>
          <w:sz w:val="24"/>
          <w:szCs w:val="24"/>
          <w14:ligatures w14:val="standardContextual"/>
        </w:rPr>
        <w:drawing>
          <wp:inline distT="0" distB="0" distL="0" distR="0" wp14:anchorId="241F8B59" wp14:editId="6931A7E7">
            <wp:extent cx="5402440" cy="3601952"/>
            <wp:effectExtent l="0" t="0" r="8255" b="0"/>
            <wp:docPr id="1931381703" name="Picture 2" descr="A diagram of a regi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381703" name="Picture 2" descr="A diagram of a registration&#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402440" cy="3601952"/>
                    </a:xfrm>
                    <a:prstGeom prst="rect">
                      <a:avLst/>
                    </a:prstGeom>
                  </pic:spPr>
                </pic:pic>
              </a:graphicData>
            </a:graphic>
          </wp:inline>
        </w:drawing>
      </w:r>
    </w:p>
    <w:p w:rsidRPr="00136E7E" w:rsidR="00136E7E" w:rsidP="00136E7E" w:rsidRDefault="00136E7E" w14:paraId="6DEBA070" w14:textId="77777777">
      <w:pPr>
        <w:spacing w:before="240"/>
        <w:outlineLvl w:val="2"/>
        <w:rPr>
          <w:rFonts w:cs="Calibri (Body)"/>
          <w:b w:val="1"/>
          <w:bCs w:val="1"/>
          <w:noProof/>
          <w:color w:val="379886" w:themeColor="accent2" w:themeShade="BF"/>
          <w:spacing w:val="-20"/>
          <w:sz w:val="24"/>
          <w:szCs w:val="24"/>
        </w:rPr>
      </w:pPr>
      <w:bookmarkStart w:name="_Toc184215908" w:id="38"/>
      <w:bookmarkStart w:name="_Toc1092629206" w:id="1666624102"/>
      <w:r w:rsidRPr="00136E7E" w:rsidR="00136E7E">
        <w:rPr>
          <w:rFonts w:cs="Calibri (Body)"/>
          <w:b w:val="1"/>
          <w:bCs w:val="1"/>
          <w:noProof/>
          <w:color w:val="379886" w:themeColor="accent2" w:themeShade="BF"/>
          <w:spacing w:val="-20"/>
          <w:sz w:val="24"/>
          <w:szCs w:val="24"/>
        </w:rPr>
        <w:t>2.4.1 Practice Registration</w:t>
      </w:r>
      <w:bookmarkEnd w:id="38"/>
      <w:bookmarkEnd w:id="1666624102"/>
      <w:r w:rsidRPr="00136E7E" w:rsidR="00136E7E">
        <w:rPr>
          <w:rFonts w:cs="Calibri (Body)"/>
          <w:b w:val="1"/>
          <w:bCs w:val="1"/>
          <w:noProof/>
          <w:color w:val="379886" w:themeColor="accent2" w:themeShade="BF"/>
          <w:spacing w:val="-20"/>
          <w:sz w:val="24"/>
          <w:szCs w:val="24"/>
        </w:rPr>
        <w:t xml:space="preserve"> </w:t>
      </w:r>
    </w:p>
    <w:p w:rsidRPr="00BD57C1" w:rsidR="00136E7E" w:rsidP="00BD57C1" w:rsidRDefault="00136E7E" w14:paraId="02810AB7" w14:textId="38147DCE">
      <w:pPr>
        <w:jc w:val="both"/>
        <w:rPr>
          <w:b/>
          <w:bCs/>
          <w:szCs w:val="20"/>
        </w:rPr>
      </w:pPr>
      <w:r w:rsidRPr="00136E7E">
        <w:rPr>
          <w:szCs w:val="20"/>
        </w:rPr>
        <w:t xml:space="preserve">Registering your practice for GPACI requires several steps. </w:t>
      </w:r>
      <w:r w:rsidRPr="00136E7E">
        <w:rPr>
          <w:b/>
          <w:bCs/>
          <w:szCs w:val="20"/>
        </w:rPr>
        <w:t xml:space="preserve">It is important you carefully read and follow the instructions in the </w:t>
      </w:r>
      <w:hyperlink w:history="1" w:anchor="_Resources_for_registration">
        <w:r w:rsidRPr="00136E7E">
          <w:rPr>
            <w:rFonts w:eastAsia="Times New Roman" w:cs="Calibri"/>
            <w:b/>
            <w:bCs/>
            <w:color w:val="0563C1"/>
            <w:szCs w:val="20"/>
            <w:u w:val="single"/>
            <w:lang w:val="en-US" w:eastAsia="en-AU"/>
          </w:rPr>
          <w:t>resources for registration</w:t>
        </w:r>
      </w:hyperlink>
      <w:r w:rsidRPr="00136E7E">
        <w:rPr>
          <w:b/>
          <w:bCs/>
          <w:szCs w:val="20"/>
        </w:rPr>
        <w:t xml:space="preserve"> to update your practice information and </w:t>
      </w:r>
      <w:r w:rsidR="00B90D27">
        <w:rPr>
          <w:b/>
          <w:bCs/>
          <w:szCs w:val="20"/>
        </w:rPr>
        <w:t xml:space="preserve">register </w:t>
      </w:r>
      <w:r w:rsidRPr="00136E7E">
        <w:rPr>
          <w:b/>
          <w:bCs/>
          <w:szCs w:val="20"/>
        </w:rPr>
        <w:t>responsible providers</w:t>
      </w:r>
      <w:r w:rsidRPr="00136E7E">
        <w:rPr>
          <w:szCs w:val="20"/>
        </w:rPr>
        <w:t xml:space="preserve">. </w:t>
      </w:r>
      <w:r w:rsidR="00530E41">
        <w:rPr>
          <w:szCs w:val="20"/>
        </w:rPr>
        <w:t>Once you’ve followed these steps, you can proceed with</w:t>
      </w:r>
      <w:r w:rsidRPr="00136E7E">
        <w:rPr>
          <w:szCs w:val="20"/>
        </w:rPr>
        <w:t xml:space="preserve">, registering patients for GPACI, assigning responsible providers, and de-registering patients (due to reasons like patient death, practice closure, or provider capacity). </w:t>
      </w:r>
      <w:bookmarkStart w:name="_Resources_for_registration" w:id="40"/>
      <w:bookmarkEnd w:id="40"/>
    </w:p>
    <w:p w:rsidRPr="00136E7E" w:rsidR="00D91E3C" w:rsidP="00D91E3C" w:rsidRDefault="00D91E3C" w14:paraId="244A7EEF" w14:textId="77777777">
      <w:pPr>
        <w:ind w:left="66"/>
        <w:rPr>
          <w:szCs w:val="20"/>
        </w:rPr>
      </w:pPr>
      <w:r w:rsidRPr="00136E7E">
        <w:rPr>
          <w:szCs w:val="20"/>
        </w:rPr>
        <w:t xml:space="preserve">Step-by-step guidance to register </w:t>
      </w:r>
      <w:r>
        <w:rPr>
          <w:szCs w:val="20"/>
        </w:rPr>
        <w:t>your practice and add patients to GPACI is available here:</w:t>
      </w:r>
      <w:r w:rsidRPr="00DA4154">
        <w:t xml:space="preserve"> </w:t>
      </w:r>
      <w:hyperlink w:history="1" r:id="rId70">
        <w:r w:rsidRPr="00DA4154">
          <w:rPr>
            <w:color w:val="0000FF"/>
            <w:u w:val="single"/>
          </w:rPr>
          <w:t>MYMEDINFO7-Steps required to add the MyMedicare General Practice in Aged Care Incentive</w:t>
        </w:r>
      </w:hyperlink>
    </w:p>
    <w:p w:rsidRPr="00136E7E" w:rsidR="00136E7E" w:rsidP="00136E7E" w:rsidRDefault="00136E7E" w14:paraId="2B84AEDA" w14:textId="77777777">
      <w:pPr>
        <w:spacing w:before="240"/>
        <w:outlineLvl w:val="3"/>
        <w:rPr>
          <w:rFonts w:cs="Calibri (Body)"/>
          <w:b/>
          <w:bCs/>
          <w:noProof/>
          <w:color w:val="379886" w:themeColor="accent2" w:themeShade="BF"/>
          <w:spacing w:val="-10"/>
          <w:sz w:val="24"/>
          <w:szCs w:val="24"/>
        </w:rPr>
      </w:pPr>
      <w:r w:rsidRPr="00136E7E">
        <w:rPr>
          <w:rFonts w:cs="Calibri (Body)"/>
          <w:b/>
          <w:bCs/>
          <w:noProof/>
          <w:color w:val="379886" w:themeColor="accent2" w:themeShade="BF"/>
          <w:spacing w:val="-10"/>
          <w:sz w:val="24"/>
          <w:szCs w:val="24"/>
        </w:rPr>
        <w:t>Resources for registration</w:t>
      </w:r>
    </w:p>
    <w:p w:rsidRPr="003D110F" w:rsidR="00136E7E" w:rsidP="00A204BB" w:rsidRDefault="00611837" w14:paraId="2AEA541F" w14:textId="1E2F6E83">
      <w:pPr>
        <w:numPr>
          <w:ilvl w:val="0"/>
          <w:numId w:val="10"/>
        </w:numPr>
        <w:ind w:left="426"/>
        <w:contextualSpacing/>
        <w:rPr>
          <w:color w:val="0000FF"/>
          <w:u w:val="single"/>
        </w:rPr>
      </w:pPr>
      <w:r w:rsidRPr="003D110F">
        <w:rPr>
          <w:color w:val="0000FF"/>
          <w:u w:val="single"/>
        </w:rPr>
        <w:fldChar w:fldCharType="begin"/>
      </w:r>
      <w:r w:rsidRPr="003D110F">
        <w:rPr>
          <w:color w:val="0000FF"/>
          <w:u w:val="single"/>
        </w:rPr>
        <w:instrText>HYPERLINK "https://www.servicesaustralia.gov.au/general-practice-aged-care-incentive?context=20"</w:instrText>
      </w:r>
      <w:r w:rsidRPr="003D110F">
        <w:rPr>
          <w:color w:val="0000FF"/>
          <w:u w:val="single"/>
        </w:rPr>
      </w:r>
      <w:r w:rsidRPr="003D110F">
        <w:rPr>
          <w:color w:val="0000FF"/>
          <w:u w:val="single"/>
        </w:rPr>
        <w:fldChar w:fldCharType="separate"/>
      </w:r>
      <w:r w:rsidRPr="003D110F" w:rsidR="00136E7E">
        <w:rPr>
          <w:color w:val="0000FF"/>
          <w:u w:val="single"/>
        </w:rPr>
        <w:t>Adding the MyMedicare General Practice in Aged Care Incentive Indicator</w:t>
      </w:r>
    </w:p>
    <w:p w:rsidRPr="003D110F" w:rsidR="00136E7E" w:rsidP="00A204BB" w:rsidRDefault="00611837" w14:paraId="671AB00E" w14:textId="15D7254D">
      <w:pPr>
        <w:numPr>
          <w:ilvl w:val="0"/>
          <w:numId w:val="10"/>
        </w:numPr>
        <w:ind w:left="426"/>
        <w:contextualSpacing/>
        <w:rPr>
          <w:color w:val="0000FF"/>
          <w:u w:val="single"/>
        </w:rPr>
      </w:pPr>
      <w:r w:rsidRPr="003D110F">
        <w:rPr>
          <w:color w:val="0000FF"/>
          <w:u w:val="single"/>
        </w:rPr>
        <w:fldChar w:fldCharType="end"/>
      </w:r>
      <w:hyperlink w:history="1" r:id="rId71">
        <w:r w:rsidRPr="003D110F" w:rsidR="00136E7E">
          <w:rPr>
            <w:color w:val="0000FF"/>
            <w:u w:val="single"/>
          </w:rPr>
          <w:t>Service Australia – MyMedicare eLearning</w:t>
        </w:r>
      </w:hyperlink>
    </w:p>
    <w:p w:rsidRPr="00136E7E" w:rsidR="00136E7E" w:rsidP="00136E7E" w:rsidRDefault="00136E7E" w14:paraId="420250AE" w14:textId="7C1FF357">
      <w:pPr>
        <w:spacing w:before="240"/>
        <w:outlineLvl w:val="2"/>
        <w:rPr>
          <w:rFonts w:cs="Calibri (Body)"/>
          <w:b w:val="1"/>
          <w:bCs w:val="1"/>
          <w:noProof/>
          <w:color w:val="379886" w:themeColor="accent2" w:themeShade="BF"/>
          <w:spacing w:val="-20"/>
          <w:sz w:val="24"/>
          <w:szCs w:val="24"/>
        </w:rPr>
      </w:pPr>
      <w:bookmarkStart w:name="_Toc184215909" w:id="41"/>
      <w:bookmarkStart w:name="_Toc130594380" w:id="1996311844"/>
      <w:r w:rsidRPr="00136E7E" w:rsidR="00136E7E">
        <w:rPr>
          <w:rFonts w:cs="Calibri (Body)"/>
          <w:b w:val="1"/>
          <w:bCs w:val="1"/>
          <w:noProof/>
          <w:color w:val="379886" w:themeColor="accent2" w:themeShade="BF"/>
          <w:spacing w:val="-20"/>
          <w:sz w:val="24"/>
          <w:szCs w:val="24"/>
        </w:rPr>
        <w:t>2.4.2 Patient Registration</w:t>
      </w:r>
      <w:bookmarkEnd w:id="41"/>
      <w:bookmarkEnd w:id="1996311844"/>
      <w:r w:rsidRPr="00136E7E" w:rsidR="00136E7E">
        <w:rPr>
          <w:rFonts w:cs="Calibri (Body)"/>
          <w:b w:val="1"/>
          <w:bCs w:val="1"/>
          <w:noProof/>
          <w:color w:val="379886" w:themeColor="accent2" w:themeShade="BF"/>
          <w:spacing w:val="-20"/>
          <w:sz w:val="24"/>
          <w:szCs w:val="24"/>
        </w:rPr>
        <w:t xml:space="preserve"> </w:t>
      </w:r>
    </w:p>
    <w:p w:rsidR="00DA4154" w:rsidP="00136E7E" w:rsidRDefault="00136E7E" w14:paraId="419FB55B" w14:textId="77777777">
      <w:pPr>
        <w:ind w:left="66"/>
        <w:rPr>
          <w:szCs w:val="20"/>
        </w:rPr>
      </w:pPr>
      <w:r w:rsidRPr="00136E7E">
        <w:rPr>
          <w:szCs w:val="20"/>
        </w:rPr>
        <w:t xml:space="preserve">GPACI registration is completed by the practice but </w:t>
      </w:r>
      <w:r w:rsidRPr="00136E7E">
        <w:rPr>
          <w:b/>
          <w:bCs/>
          <w:szCs w:val="20"/>
        </w:rPr>
        <w:t>first requires the patient to be registered for MyMedicare</w:t>
      </w:r>
      <w:r w:rsidRPr="00136E7E">
        <w:rPr>
          <w:szCs w:val="20"/>
        </w:rPr>
        <w:t xml:space="preserve">. Therefore, the focus for practices engaging patients is to explain MyMedicare and ensure the patient completes their MyMedicare registration. </w:t>
      </w:r>
    </w:p>
    <w:p w:rsidRPr="00136E7E" w:rsidR="00136E7E" w:rsidP="00136E7E" w:rsidRDefault="00136E7E" w14:paraId="6DDE0AD6" w14:textId="673043A3">
      <w:pPr>
        <w:ind w:left="66"/>
        <w:rPr>
          <w:szCs w:val="20"/>
        </w:rPr>
      </w:pPr>
      <w:r w:rsidRPr="00136E7E">
        <w:rPr>
          <w:szCs w:val="20"/>
        </w:rPr>
        <w:t>Step-by-step guidance to register patients for MyMedicare is available here</w:t>
      </w:r>
      <w:r w:rsidR="005735D8">
        <w:rPr>
          <w:szCs w:val="20"/>
        </w:rPr>
        <w:t xml:space="preserve">: </w:t>
      </w:r>
      <w:hyperlink w:history="1" r:id="rId72">
        <w:r w:rsidRPr="005735D8" w:rsidR="005735D8">
          <w:rPr>
            <w:color w:val="0000FF"/>
            <w:u w:val="single"/>
          </w:rPr>
          <w:t>MYMEDINFO1-Checklist and steps to register for MyMedicare on the Organisation Register</w:t>
        </w:r>
      </w:hyperlink>
    </w:p>
    <w:p w:rsidRPr="00136E7E" w:rsidR="00EF769B" w:rsidP="00EF769B" w:rsidRDefault="00136E7E" w14:paraId="20D629F2" w14:textId="7FF74532">
      <w:pPr>
        <w:ind w:left="66"/>
        <w:rPr>
          <w:sz w:val="18"/>
          <w:szCs w:val="18"/>
        </w:rPr>
      </w:pPr>
      <w:r w:rsidRPr="00136E7E">
        <w:rPr>
          <w:sz w:val="18"/>
          <w:szCs w:val="18"/>
        </w:rPr>
        <w:t xml:space="preserve">Note that if you are registering a new GPACI patient late in the GPACI quarter (not in the first month of the quarter), you may opt set their date of registration for the GPACI incentive as the first day of the following quarter. This can ensure that your practice has sufficient time to deliver the required 2 visits in separate calendar months. </w:t>
      </w:r>
    </w:p>
    <w:p w:rsidRPr="00136E7E" w:rsidR="00136E7E" w:rsidP="00136E7E" w:rsidRDefault="00136E7E" w14:paraId="4D41F11D" w14:textId="77777777">
      <w:pPr>
        <w:spacing w:before="240"/>
        <w:outlineLvl w:val="2"/>
        <w:rPr>
          <w:rFonts w:cs="Calibri (Body)"/>
          <w:b w:val="1"/>
          <w:bCs w:val="1"/>
          <w:noProof/>
          <w:color w:val="379886" w:themeColor="accent2" w:themeShade="BF"/>
          <w:spacing w:val="-20"/>
          <w:sz w:val="24"/>
          <w:szCs w:val="24"/>
        </w:rPr>
      </w:pPr>
      <w:bookmarkStart w:name="_Toc184215910" w:id="43"/>
      <w:bookmarkStart w:name="_Toc75443435" w:id="366719695"/>
      <w:r w:rsidRPr="00136E7E" w:rsidR="00136E7E">
        <w:rPr>
          <w:rFonts w:cs="Calibri (Body)"/>
          <w:b w:val="1"/>
          <w:bCs w:val="1"/>
          <w:noProof/>
          <w:color w:val="379886" w:themeColor="accent2" w:themeShade="BF"/>
          <w:spacing w:val="-20"/>
          <w:sz w:val="24"/>
          <w:szCs w:val="24"/>
        </w:rPr>
        <w:t>2.4.3 Patient resources to explain MyMedicare and GPACI</w:t>
      </w:r>
      <w:bookmarkEnd w:id="43"/>
      <w:bookmarkEnd w:id="366719695"/>
    </w:p>
    <w:p w:rsidRPr="00136E7E" w:rsidR="00136E7E" w:rsidP="00136E7E" w:rsidRDefault="00136E7E" w14:paraId="75CBB9FA" w14:textId="77777777">
      <w:pPr>
        <w:widowControl/>
        <w:spacing w:after="0"/>
        <w:textAlignment w:val="baseline"/>
        <w:rPr>
          <w:rFonts w:eastAsia="Times New Roman" w:cs="Calibri"/>
          <w:b/>
          <w:bCs/>
          <w:i/>
          <w:iCs/>
          <w:color w:val="auto"/>
          <w:sz w:val="16"/>
          <w:szCs w:val="16"/>
          <w:lang w:eastAsia="en-AU"/>
        </w:rPr>
      </w:pPr>
      <w:r w:rsidRPr="00136E7E">
        <w:rPr>
          <w:rFonts w:eastAsia="Times New Roman" w:cs="Calibri"/>
          <w:b/>
          <w:bCs/>
          <w:color w:val="auto"/>
          <w:szCs w:val="20"/>
          <w:lang w:eastAsia="en-AU"/>
        </w:rPr>
        <w:t>Patient Videos</w:t>
      </w:r>
      <w:r w:rsidRPr="00136E7E">
        <w:rPr>
          <w:rFonts w:cs="Calibri"/>
          <w:b/>
          <w:bCs/>
          <w:i/>
          <w:iCs/>
          <w:color w:val="auto"/>
          <w:szCs w:val="20"/>
          <w:lang w:eastAsia="en-AU"/>
        </w:rPr>
        <w:t> </w:t>
      </w:r>
    </w:p>
    <w:p w:rsidRPr="00136E7E" w:rsidR="00136E7E" w:rsidP="00136E7E" w:rsidRDefault="00136E7E" w14:paraId="23AAA0DC" w14:textId="77777777">
      <w:pPr>
        <w:widowControl/>
        <w:spacing w:after="0"/>
        <w:textAlignment w:val="baseline"/>
        <w:rPr>
          <w:rFonts w:eastAsia="Times New Roman" w:cs="Calibri"/>
          <w:color w:val="0563C1"/>
          <w:szCs w:val="20"/>
          <w:u w:val="single"/>
          <w:lang w:val="en-US" w:eastAsia="en-AU"/>
        </w:rPr>
      </w:pPr>
      <w:hyperlink w:tgtFrame="_blank" w:history="1" r:id="rId73">
        <w:r w:rsidRPr="00136E7E">
          <w:rPr>
            <w:rFonts w:eastAsia="Times New Roman" w:cs="Calibri"/>
            <w:color w:val="0563C1"/>
            <w:szCs w:val="20"/>
            <w:u w:val="single"/>
            <w:lang w:val="en-US" w:eastAsia="en-AU"/>
          </w:rPr>
          <w:t>Introducing MyMedicare | Australian Government Department of Health and Aged Care</w:t>
        </w:r>
      </w:hyperlink>
      <w:r w:rsidRPr="00136E7E">
        <w:rPr>
          <w:rFonts w:eastAsia="Times New Roman" w:cs="Calibri"/>
          <w:color w:val="0563C1"/>
          <w:sz w:val="22"/>
          <w:u w:val="single"/>
          <w:lang w:val="en-US" w:eastAsia="en-AU"/>
        </w:rPr>
        <w:t> </w:t>
      </w:r>
    </w:p>
    <w:p w:rsidRPr="00136E7E" w:rsidR="00136E7E" w:rsidP="00136E7E" w:rsidRDefault="00136E7E" w14:paraId="63E9E745" w14:textId="77777777">
      <w:pPr>
        <w:widowControl/>
        <w:spacing w:after="0"/>
        <w:textAlignment w:val="baseline"/>
        <w:rPr>
          <w:rFonts w:eastAsia="Times New Roman" w:cs="Calibri"/>
          <w:color w:val="0563C1"/>
          <w:szCs w:val="20"/>
          <w:u w:val="single"/>
          <w:lang w:val="en-US" w:eastAsia="en-AU"/>
        </w:rPr>
      </w:pPr>
      <w:hyperlink w:tgtFrame="_blank" w:history="1" r:id="rId74">
        <w:r w:rsidRPr="00136E7E">
          <w:rPr>
            <w:rFonts w:eastAsia="Times New Roman" w:cs="Calibri"/>
            <w:color w:val="0563C1"/>
            <w:szCs w:val="20"/>
            <w:u w:val="single"/>
            <w:lang w:val="en-US" w:eastAsia="en-AU"/>
          </w:rPr>
          <w:t>Registering in MyMedicare | Australian Government Department of Health and Aged Care</w:t>
        </w:r>
      </w:hyperlink>
    </w:p>
    <w:p w:rsidRPr="00136E7E" w:rsidR="00136E7E" w:rsidP="00136E7E" w:rsidRDefault="00136E7E" w14:paraId="1F5A299F" w14:textId="77777777">
      <w:pPr>
        <w:widowControl/>
        <w:spacing w:after="0"/>
        <w:textAlignment w:val="baseline"/>
        <w:rPr>
          <w:rFonts w:eastAsia="Times New Roman" w:cs="Segoe UI"/>
          <w:color w:val="0000FF"/>
          <w:szCs w:val="20"/>
          <w:u w:val="single"/>
          <w:lang w:eastAsia="en-AU"/>
        </w:rPr>
      </w:pPr>
    </w:p>
    <w:p w:rsidRPr="00136E7E" w:rsidR="00136E7E" w:rsidP="00EF769B" w:rsidRDefault="00136E7E" w14:paraId="60FB6D49" w14:textId="77777777">
      <w:pPr>
        <w:spacing w:after="0"/>
        <w:rPr>
          <w:rFonts w:cstheme="minorHAnsi"/>
          <w:b/>
          <w:bCs/>
          <w:i/>
          <w:iCs/>
          <w:color w:val="0000FF"/>
          <w:szCs w:val="20"/>
        </w:rPr>
      </w:pPr>
      <w:r w:rsidRPr="00136E7E">
        <w:rPr>
          <w:rFonts w:cstheme="minorHAnsi"/>
          <w:b/>
          <w:bCs/>
          <w:color w:val="auto"/>
          <w:szCs w:val="20"/>
        </w:rPr>
        <w:t>Patient Brochures</w:t>
      </w:r>
      <w:r w:rsidRPr="00136E7E">
        <w:rPr>
          <w:rFonts w:cstheme="minorHAnsi"/>
          <w:b/>
          <w:bCs/>
          <w:i/>
          <w:iCs/>
          <w:color w:val="0000FF"/>
          <w:szCs w:val="20"/>
        </w:rPr>
        <w:t> </w:t>
      </w:r>
    </w:p>
    <w:p w:rsidR="00136E7E" w:rsidP="00136E7E" w:rsidRDefault="00136E7E" w14:paraId="289C7006" w14:textId="77777777">
      <w:pPr>
        <w:widowControl/>
        <w:spacing w:after="0"/>
        <w:textAlignment w:val="baseline"/>
        <w:rPr>
          <w:rFonts w:eastAsia="Times New Roman" w:cs="Calibri"/>
          <w:color w:val="0563C1"/>
          <w:szCs w:val="20"/>
          <w:u w:val="single"/>
          <w:lang w:val="en-US" w:eastAsia="en-AU"/>
        </w:rPr>
      </w:pPr>
      <w:hyperlink w:history="1" r:id="rId75">
        <w:r w:rsidRPr="00136E7E">
          <w:rPr>
            <w:rFonts w:eastAsia="Times New Roman" w:cs="Calibri"/>
            <w:color w:val="0563C1"/>
            <w:szCs w:val="20"/>
            <w:u w:val="single"/>
            <w:lang w:val="en-US" w:eastAsia="en-AU"/>
          </w:rPr>
          <w:t>mymedicare-dl-brochure.pdf (health.gov.au)</w:t>
        </w:r>
      </w:hyperlink>
    </w:p>
    <w:p w:rsidRPr="00E25D71" w:rsidR="00296DD4" w:rsidP="00136E7E" w:rsidRDefault="00296DD4" w14:paraId="36926ECC" w14:textId="0F13EDAB">
      <w:pPr>
        <w:widowControl/>
        <w:spacing w:after="0"/>
        <w:textAlignment w:val="baseline"/>
        <w:rPr>
          <w:rFonts w:eastAsia="Times New Roman" w:cs="Calibri"/>
          <w:color w:val="0765B6" w:themeColor="text2" w:themeTint="BF"/>
          <w:szCs w:val="20"/>
          <w:u w:val="single"/>
          <w:lang w:val="en-US" w:eastAsia="en-AU"/>
        </w:rPr>
      </w:pPr>
      <w:hyperlink w:history="1" r:id="rId76">
        <w:r w:rsidRPr="00E25D71">
          <w:rPr>
            <w:rStyle w:val="Hyperlink"/>
            <w:rFonts w:eastAsia="Times New Roman" w:cs="Calibri"/>
            <w:color w:val="0765B6" w:themeColor="text2" w:themeTint="BF"/>
            <w:szCs w:val="20"/>
            <w:lang w:val="en-US" w:eastAsia="en-AU"/>
          </w:rPr>
          <w:t>Aged Care Resident MyMedicare brochure</w:t>
        </w:r>
      </w:hyperlink>
    </w:p>
    <w:p w:rsidRPr="00136E7E" w:rsidR="00136E7E" w:rsidP="00136E7E" w:rsidRDefault="00136E7E" w14:paraId="14825C3E" w14:textId="77777777">
      <w:pPr>
        <w:spacing w:before="240"/>
        <w:outlineLvl w:val="2"/>
        <w:rPr>
          <w:rFonts w:cs="Calibri (Body)"/>
          <w:b w:val="1"/>
          <w:bCs w:val="1"/>
          <w:noProof/>
          <w:color w:val="379886" w:themeColor="accent2" w:themeShade="BF"/>
          <w:spacing w:val="-20"/>
          <w:sz w:val="24"/>
          <w:szCs w:val="24"/>
        </w:rPr>
      </w:pPr>
      <w:bookmarkStart w:name="_Toc184215911" w:id="45"/>
      <w:bookmarkStart w:name="_Toc115398959" w:id="1998750664"/>
      <w:r w:rsidRPr="00136E7E" w:rsidR="00136E7E">
        <w:rPr>
          <w:rFonts w:cs="Calibri (Body)"/>
          <w:b w:val="1"/>
          <w:bCs w:val="1"/>
          <w:noProof/>
          <w:color w:val="379886" w:themeColor="accent2" w:themeShade="BF"/>
          <w:spacing w:val="-20"/>
          <w:sz w:val="24"/>
          <w:szCs w:val="24"/>
        </w:rPr>
        <w:t>2.4.4 Assisting Patients to complete MyMedicare Registration</w:t>
      </w:r>
      <w:bookmarkEnd w:id="45"/>
      <w:bookmarkEnd w:id="1998750664"/>
    </w:p>
    <w:p w:rsidRPr="00EF769B" w:rsidR="00136E7E" w:rsidP="00A204BB" w:rsidRDefault="00136E7E" w14:paraId="681963A1" w14:textId="77777777">
      <w:pPr>
        <w:pStyle w:val="ListParagraph"/>
        <w:numPr>
          <w:ilvl w:val="0"/>
          <w:numId w:val="35"/>
        </w:numPr>
        <w:spacing w:line="235" w:lineRule="auto"/>
        <w:rPr>
          <w:szCs w:val="18"/>
        </w:rPr>
      </w:pPr>
      <w:r w:rsidRPr="00EF769B">
        <w:rPr>
          <w:szCs w:val="18"/>
        </w:rPr>
        <w:t>Depending</w:t>
      </w:r>
      <w:r w:rsidRPr="00EF769B">
        <w:rPr>
          <w:spacing w:val="-6"/>
          <w:szCs w:val="18"/>
        </w:rPr>
        <w:t xml:space="preserve"> </w:t>
      </w:r>
      <w:r w:rsidRPr="00EF769B">
        <w:rPr>
          <w:szCs w:val="18"/>
        </w:rPr>
        <w:t>on</w:t>
      </w:r>
      <w:r w:rsidRPr="00EF769B">
        <w:rPr>
          <w:spacing w:val="-7"/>
          <w:szCs w:val="18"/>
        </w:rPr>
        <w:t xml:space="preserve"> </w:t>
      </w:r>
      <w:r w:rsidRPr="00EF769B">
        <w:rPr>
          <w:szCs w:val="18"/>
        </w:rPr>
        <w:t>practice</w:t>
      </w:r>
      <w:r w:rsidRPr="00EF769B">
        <w:rPr>
          <w:spacing w:val="-6"/>
          <w:szCs w:val="18"/>
        </w:rPr>
        <w:t xml:space="preserve"> </w:t>
      </w:r>
      <w:r w:rsidRPr="00EF769B">
        <w:rPr>
          <w:szCs w:val="18"/>
        </w:rPr>
        <w:t>staff</w:t>
      </w:r>
      <w:r w:rsidRPr="00EF769B">
        <w:rPr>
          <w:spacing w:val="-7"/>
          <w:szCs w:val="18"/>
        </w:rPr>
        <w:t xml:space="preserve"> </w:t>
      </w:r>
      <w:r w:rsidRPr="00EF769B">
        <w:rPr>
          <w:szCs w:val="18"/>
        </w:rPr>
        <w:t>capacity,</w:t>
      </w:r>
      <w:r w:rsidRPr="00EF769B">
        <w:rPr>
          <w:spacing w:val="-6"/>
          <w:szCs w:val="18"/>
        </w:rPr>
        <w:t xml:space="preserve"> </w:t>
      </w:r>
      <w:r w:rsidRPr="00EF769B">
        <w:rPr>
          <w:szCs w:val="18"/>
        </w:rPr>
        <w:t>one</w:t>
      </w:r>
      <w:r w:rsidRPr="00EF769B">
        <w:rPr>
          <w:spacing w:val="-6"/>
          <w:szCs w:val="18"/>
        </w:rPr>
        <w:t xml:space="preserve"> </w:t>
      </w:r>
      <w:r w:rsidRPr="00EF769B">
        <w:rPr>
          <w:szCs w:val="18"/>
        </w:rPr>
        <w:t>or</w:t>
      </w:r>
      <w:r w:rsidRPr="00EF769B">
        <w:rPr>
          <w:spacing w:val="-6"/>
          <w:szCs w:val="18"/>
        </w:rPr>
        <w:t xml:space="preserve"> </w:t>
      </w:r>
      <w:r w:rsidRPr="00EF769B">
        <w:rPr>
          <w:szCs w:val="18"/>
        </w:rPr>
        <w:t>more</w:t>
      </w:r>
      <w:r w:rsidRPr="00EF769B">
        <w:rPr>
          <w:spacing w:val="-6"/>
          <w:szCs w:val="18"/>
        </w:rPr>
        <w:t xml:space="preserve"> </w:t>
      </w:r>
      <w:r w:rsidRPr="00EF769B">
        <w:rPr>
          <w:szCs w:val="18"/>
        </w:rPr>
        <w:t>of</w:t>
      </w:r>
      <w:r w:rsidRPr="00EF769B">
        <w:rPr>
          <w:spacing w:val="-7"/>
          <w:szCs w:val="18"/>
        </w:rPr>
        <w:t xml:space="preserve"> </w:t>
      </w:r>
      <w:r w:rsidRPr="00EF769B">
        <w:rPr>
          <w:szCs w:val="18"/>
        </w:rPr>
        <w:t>the</w:t>
      </w:r>
      <w:r w:rsidRPr="00EF769B">
        <w:rPr>
          <w:spacing w:val="-6"/>
          <w:szCs w:val="18"/>
        </w:rPr>
        <w:t xml:space="preserve"> </w:t>
      </w:r>
      <w:r w:rsidRPr="00EF769B">
        <w:rPr>
          <w:szCs w:val="18"/>
        </w:rPr>
        <w:t>following</w:t>
      </w:r>
      <w:r w:rsidRPr="00EF769B">
        <w:rPr>
          <w:spacing w:val="-6"/>
          <w:szCs w:val="18"/>
        </w:rPr>
        <w:t xml:space="preserve"> </w:t>
      </w:r>
      <w:r w:rsidRPr="00EF769B">
        <w:rPr>
          <w:szCs w:val="18"/>
        </w:rPr>
        <w:t>processes</w:t>
      </w:r>
      <w:r w:rsidRPr="00EF769B">
        <w:rPr>
          <w:spacing w:val="-7"/>
          <w:szCs w:val="18"/>
        </w:rPr>
        <w:t xml:space="preserve"> </w:t>
      </w:r>
      <w:r w:rsidRPr="00EF769B">
        <w:rPr>
          <w:szCs w:val="18"/>
        </w:rPr>
        <w:t>may</w:t>
      </w:r>
      <w:r w:rsidRPr="00EF769B">
        <w:rPr>
          <w:spacing w:val="-6"/>
          <w:szCs w:val="18"/>
        </w:rPr>
        <w:t xml:space="preserve"> </w:t>
      </w:r>
      <w:r w:rsidRPr="00EF769B">
        <w:rPr>
          <w:szCs w:val="18"/>
        </w:rPr>
        <w:t>be</w:t>
      </w:r>
      <w:r w:rsidRPr="00EF769B">
        <w:rPr>
          <w:spacing w:val="-6"/>
          <w:szCs w:val="18"/>
        </w:rPr>
        <w:t xml:space="preserve"> </w:t>
      </w:r>
      <w:r w:rsidRPr="00EF769B">
        <w:rPr>
          <w:szCs w:val="18"/>
        </w:rPr>
        <w:t>implemented</w:t>
      </w:r>
      <w:r w:rsidRPr="00EF769B">
        <w:rPr>
          <w:spacing w:val="-7"/>
          <w:szCs w:val="18"/>
        </w:rPr>
        <w:t xml:space="preserve"> </w:t>
      </w:r>
      <w:r w:rsidRPr="00EF769B">
        <w:rPr>
          <w:szCs w:val="18"/>
        </w:rPr>
        <w:t>to</w:t>
      </w:r>
      <w:r w:rsidRPr="00EF769B">
        <w:rPr>
          <w:spacing w:val="-7"/>
          <w:szCs w:val="18"/>
        </w:rPr>
        <w:t xml:space="preserve"> </w:t>
      </w:r>
      <w:r w:rsidRPr="00EF769B">
        <w:rPr>
          <w:szCs w:val="18"/>
        </w:rPr>
        <w:t>assist eligible patients with MyMedicare registration:</w:t>
      </w:r>
    </w:p>
    <w:p w:rsidRPr="00136E7E" w:rsidR="00136E7E" w:rsidP="00A204BB" w:rsidRDefault="00136E7E" w14:paraId="310FFEAA" w14:textId="77777777">
      <w:pPr>
        <w:numPr>
          <w:ilvl w:val="0"/>
          <w:numId w:val="23"/>
        </w:numPr>
        <w:spacing w:line="262" w:lineRule="exact"/>
        <w:rPr>
          <w:szCs w:val="18"/>
        </w:rPr>
      </w:pPr>
      <w:r w:rsidRPr="00136E7E">
        <w:rPr>
          <w:szCs w:val="18"/>
        </w:rPr>
        <w:t>Pre-complete</w:t>
      </w:r>
      <w:r w:rsidRPr="00136E7E">
        <w:rPr>
          <w:spacing w:val="-8"/>
          <w:szCs w:val="18"/>
        </w:rPr>
        <w:t xml:space="preserve"> </w:t>
      </w:r>
      <w:r w:rsidRPr="00136E7E">
        <w:rPr>
          <w:szCs w:val="18"/>
        </w:rPr>
        <w:t>a</w:t>
      </w:r>
      <w:r w:rsidRPr="00136E7E">
        <w:rPr>
          <w:spacing w:val="-8"/>
          <w:szCs w:val="18"/>
        </w:rPr>
        <w:t xml:space="preserve"> </w:t>
      </w:r>
      <w:hyperlink r:id="rId77">
        <w:r w:rsidRPr="00136E7E">
          <w:rPr>
            <w:rFonts w:eastAsia="Times New Roman" w:cs="Calibri"/>
            <w:color w:val="0563C1"/>
            <w:szCs w:val="20"/>
            <w:u w:val="single"/>
            <w:lang w:val="en-US" w:eastAsia="en-AU"/>
          </w:rPr>
          <w:t>MyMedicare Patient Registration form</w:t>
        </w:r>
      </w:hyperlink>
      <w:r w:rsidRPr="00136E7E">
        <w:rPr>
          <w:rFonts w:eastAsia="Times New Roman" w:cs="Calibri"/>
          <w:color w:val="0563C1"/>
          <w:szCs w:val="20"/>
          <w:u w:val="single"/>
          <w:lang w:val="en-US" w:eastAsia="en-AU"/>
        </w:rPr>
        <w:t xml:space="preserve"> </w:t>
      </w:r>
      <w:r w:rsidRPr="00136E7E">
        <w:rPr>
          <w:szCs w:val="18"/>
        </w:rPr>
        <w:t>for each RACH patient prior to their next visit. H</w:t>
      </w:r>
      <w:r w:rsidRPr="00136E7E">
        <w:rPr>
          <w:spacing w:val="-2"/>
          <w:szCs w:val="18"/>
        </w:rPr>
        <w:t>ave them sign the form when you next visit them, or mail pre-completed forms to patients or their nominated carer or decision maker for signature.</w:t>
      </w:r>
    </w:p>
    <w:p w:rsidRPr="006F78BD" w:rsidR="006F78BD" w:rsidP="00A204BB" w:rsidRDefault="006F78BD" w14:paraId="5465940C" w14:textId="54FE1FAC">
      <w:pPr>
        <w:numPr>
          <w:ilvl w:val="0"/>
          <w:numId w:val="23"/>
        </w:numPr>
        <w:spacing w:line="262" w:lineRule="exact"/>
        <w:rPr>
          <w:szCs w:val="18"/>
        </w:rPr>
      </w:pPr>
      <w:r>
        <w:rPr>
          <w:szCs w:val="18"/>
        </w:rPr>
        <w:t>H</w:t>
      </w:r>
      <w:r w:rsidRPr="006F78BD">
        <w:rPr>
          <w:szCs w:val="18"/>
        </w:rPr>
        <w:t xml:space="preserve">ave a conversation with </w:t>
      </w:r>
      <w:r w:rsidR="000F33B1">
        <w:rPr>
          <w:szCs w:val="18"/>
        </w:rPr>
        <w:t>your</w:t>
      </w:r>
      <w:r w:rsidRPr="006F78BD">
        <w:rPr>
          <w:szCs w:val="18"/>
        </w:rPr>
        <w:t xml:space="preserve"> patient</w:t>
      </w:r>
      <w:r w:rsidR="000F33B1">
        <w:rPr>
          <w:szCs w:val="18"/>
        </w:rPr>
        <w:t xml:space="preserve">s and their </w:t>
      </w:r>
      <w:r w:rsidR="00953372">
        <w:rPr>
          <w:szCs w:val="18"/>
        </w:rPr>
        <w:t>f</w:t>
      </w:r>
      <w:r w:rsidRPr="006F78BD">
        <w:rPr>
          <w:szCs w:val="18"/>
        </w:rPr>
        <w:t xml:space="preserve">amily when you </w:t>
      </w:r>
      <w:r w:rsidR="00175436">
        <w:rPr>
          <w:szCs w:val="18"/>
        </w:rPr>
        <w:t>visit the RACH</w:t>
      </w:r>
      <w:r w:rsidR="008D1BAD">
        <w:rPr>
          <w:szCs w:val="18"/>
        </w:rPr>
        <w:t>. P</w:t>
      </w:r>
      <w:r w:rsidRPr="006F78BD">
        <w:rPr>
          <w:szCs w:val="18"/>
        </w:rPr>
        <w:t xml:space="preserve">rovide a letter </w:t>
      </w:r>
      <w:r w:rsidRPr="006F78BD" w:rsidR="00A36BE7">
        <w:rPr>
          <w:szCs w:val="18"/>
        </w:rPr>
        <w:t>explaining</w:t>
      </w:r>
      <w:r w:rsidR="00A36BE7">
        <w:rPr>
          <w:szCs w:val="18"/>
        </w:rPr>
        <w:t xml:space="preserve"> MyMedicare and </w:t>
      </w:r>
      <w:hyperlink r:id="rId78">
        <w:r w:rsidRPr="00136E7E" w:rsidR="00A36BE7">
          <w:rPr>
            <w:rFonts w:eastAsia="Times New Roman" w:cs="Calibri"/>
            <w:color w:val="0563C1"/>
            <w:szCs w:val="20"/>
            <w:u w:val="single"/>
            <w:lang w:val="en-US" w:eastAsia="en-AU"/>
          </w:rPr>
          <w:t>MyMedicare Registration form</w:t>
        </w:r>
      </w:hyperlink>
      <w:r w:rsidRPr="006F78BD">
        <w:rPr>
          <w:szCs w:val="18"/>
        </w:rPr>
        <w:t xml:space="preserve"> invit</w:t>
      </w:r>
      <w:r w:rsidR="00A36BE7">
        <w:rPr>
          <w:szCs w:val="18"/>
        </w:rPr>
        <w:t xml:space="preserve">ing </w:t>
      </w:r>
      <w:r w:rsidRPr="006F78BD">
        <w:rPr>
          <w:szCs w:val="18"/>
        </w:rPr>
        <w:t>them to participat</w:t>
      </w:r>
      <w:r w:rsidR="008D1BAD">
        <w:rPr>
          <w:szCs w:val="18"/>
        </w:rPr>
        <w:t>e.</w:t>
      </w:r>
    </w:p>
    <w:p w:rsidRPr="00136E7E" w:rsidR="00136E7E" w:rsidP="00A204BB" w:rsidRDefault="00136E7E" w14:paraId="4DA99E2B" w14:textId="4C5E3009">
      <w:pPr>
        <w:numPr>
          <w:ilvl w:val="0"/>
          <w:numId w:val="23"/>
        </w:numPr>
        <w:spacing w:line="262" w:lineRule="exact"/>
        <w:rPr>
          <w:szCs w:val="18"/>
        </w:rPr>
      </w:pPr>
      <w:r w:rsidRPr="00136E7E">
        <w:rPr>
          <w:spacing w:val="-2"/>
          <w:szCs w:val="18"/>
        </w:rPr>
        <w:t xml:space="preserve">Engage with Residential Aged Care Homes you visit, and discuss the option of having them include the </w:t>
      </w:r>
      <w:hyperlink r:id="rId79">
        <w:r w:rsidRPr="00136E7E">
          <w:rPr>
            <w:rFonts w:eastAsia="Times New Roman" w:cs="Calibri"/>
            <w:color w:val="0563C1"/>
            <w:szCs w:val="20"/>
            <w:u w:val="single"/>
            <w:lang w:val="en-US" w:eastAsia="en-AU"/>
          </w:rPr>
          <w:t>MyMedicare Patient Registration form</w:t>
        </w:r>
      </w:hyperlink>
      <w:r w:rsidRPr="00136E7E">
        <w:rPr>
          <w:color w:val="4CB4BD"/>
          <w:szCs w:val="18"/>
          <w:u w:val="single" w:color="4CB4BD"/>
        </w:rPr>
        <w:t xml:space="preserve"> </w:t>
      </w:r>
      <w:r w:rsidRPr="00136E7E">
        <w:rPr>
          <w:spacing w:val="-2"/>
          <w:szCs w:val="18"/>
        </w:rPr>
        <w:t xml:space="preserve">in their resident on-boarding packs and admission checklists and processes to help streamline care access. </w:t>
      </w:r>
    </w:p>
    <w:p w:rsidRPr="00136E7E" w:rsidR="00136E7E" w:rsidP="00A204BB" w:rsidRDefault="00136E7E" w14:paraId="7F25AC5D" w14:textId="77777777">
      <w:pPr>
        <w:numPr>
          <w:ilvl w:val="0"/>
          <w:numId w:val="23"/>
        </w:numPr>
        <w:spacing w:line="262" w:lineRule="exact"/>
        <w:rPr>
          <w:bCs/>
          <w:sz w:val="18"/>
          <w:szCs w:val="16"/>
        </w:rPr>
      </w:pPr>
      <w:r w:rsidRPr="00136E7E">
        <w:rPr>
          <w:bCs/>
          <w:szCs w:val="16"/>
        </w:rPr>
        <w:t>Identify all</w:t>
      </w:r>
      <w:r w:rsidRPr="00136E7E">
        <w:rPr>
          <w:bCs/>
          <w:spacing w:val="-7"/>
          <w:szCs w:val="16"/>
        </w:rPr>
        <w:t xml:space="preserve"> </w:t>
      </w:r>
      <w:r w:rsidRPr="00136E7E">
        <w:rPr>
          <w:bCs/>
          <w:szCs w:val="16"/>
        </w:rPr>
        <w:t>RACH patients</w:t>
      </w:r>
      <w:r w:rsidRPr="00136E7E">
        <w:rPr>
          <w:bCs/>
          <w:spacing w:val="-6"/>
          <w:szCs w:val="16"/>
        </w:rPr>
        <w:t xml:space="preserve"> due to receive care </w:t>
      </w:r>
      <w:r w:rsidRPr="00136E7E">
        <w:rPr>
          <w:bCs/>
          <w:szCs w:val="16"/>
        </w:rPr>
        <w:t>in</w:t>
      </w:r>
      <w:r w:rsidRPr="00136E7E">
        <w:rPr>
          <w:bCs/>
          <w:spacing w:val="-6"/>
          <w:szCs w:val="16"/>
        </w:rPr>
        <w:t xml:space="preserve"> </w:t>
      </w:r>
      <w:r w:rsidRPr="00136E7E">
        <w:rPr>
          <w:bCs/>
          <w:szCs w:val="16"/>
        </w:rPr>
        <w:t>the</w:t>
      </w:r>
      <w:r w:rsidRPr="00136E7E">
        <w:rPr>
          <w:bCs/>
          <w:spacing w:val="-8"/>
          <w:szCs w:val="16"/>
        </w:rPr>
        <w:t xml:space="preserve"> </w:t>
      </w:r>
      <w:r w:rsidRPr="00136E7E">
        <w:rPr>
          <w:bCs/>
          <w:szCs w:val="16"/>
        </w:rPr>
        <w:t>next</w:t>
      </w:r>
      <w:r w:rsidRPr="00136E7E">
        <w:rPr>
          <w:bCs/>
          <w:spacing w:val="-7"/>
          <w:szCs w:val="16"/>
        </w:rPr>
        <w:t xml:space="preserve"> </w:t>
      </w:r>
      <w:r w:rsidRPr="00136E7E">
        <w:rPr>
          <w:bCs/>
          <w:szCs w:val="16"/>
        </w:rPr>
        <w:t>2 - 4</w:t>
      </w:r>
      <w:r w:rsidRPr="00136E7E">
        <w:rPr>
          <w:bCs/>
          <w:spacing w:val="-6"/>
          <w:szCs w:val="16"/>
        </w:rPr>
        <w:t xml:space="preserve"> </w:t>
      </w:r>
      <w:r w:rsidRPr="00136E7E">
        <w:rPr>
          <w:bCs/>
          <w:spacing w:val="-2"/>
          <w:szCs w:val="16"/>
        </w:rPr>
        <w:t>weeks:</w:t>
      </w:r>
      <w:r w:rsidRPr="00136E7E">
        <w:rPr>
          <w:bCs/>
          <w:sz w:val="18"/>
          <w:szCs w:val="16"/>
        </w:rPr>
        <w:t xml:space="preserve"> </w:t>
      </w:r>
    </w:p>
    <w:p w:rsidRPr="00136E7E" w:rsidR="00136E7E" w:rsidP="00A204BB" w:rsidRDefault="00136E7E" w14:paraId="63525655" w14:textId="77777777">
      <w:pPr>
        <w:numPr>
          <w:ilvl w:val="1"/>
          <w:numId w:val="23"/>
        </w:numPr>
        <w:spacing w:line="262" w:lineRule="exact"/>
        <w:rPr>
          <w:bCs/>
          <w:sz w:val="18"/>
          <w:szCs w:val="16"/>
        </w:rPr>
      </w:pPr>
      <w:r w:rsidRPr="00136E7E">
        <w:rPr>
          <w:szCs w:val="18"/>
        </w:rPr>
        <w:t>Initiate registration by sending a pending registration request to a patient. A pending registration</w:t>
      </w:r>
      <w:r w:rsidRPr="00136E7E">
        <w:rPr>
          <w:spacing w:val="-6"/>
          <w:szCs w:val="18"/>
        </w:rPr>
        <w:t xml:space="preserve"> </w:t>
      </w:r>
      <w:r w:rsidRPr="00136E7E">
        <w:rPr>
          <w:szCs w:val="18"/>
        </w:rPr>
        <w:t>request</w:t>
      </w:r>
      <w:r w:rsidRPr="00136E7E">
        <w:rPr>
          <w:spacing w:val="-5"/>
          <w:szCs w:val="18"/>
        </w:rPr>
        <w:t xml:space="preserve"> </w:t>
      </w:r>
      <w:r w:rsidRPr="00136E7E">
        <w:rPr>
          <w:szCs w:val="18"/>
        </w:rPr>
        <w:t>prompts</w:t>
      </w:r>
      <w:r w:rsidRPr="00136E7E">
        <w:rPr>
          <w:spacing w:val="-6"/>
          <w:szCs w:val="18"/>
        </w:rPr>
        <w:t xml:space="preserve"> </w:t>
      </w:r>
      <w:r w:rsidRPr="00136E7E">
        <w:rPr>
          <w:szCs w:val="18"/>
        </w:rPr>
        <w:t>a</w:t>
      </w:r>
      <w:r w:rsidRPr="00136E7E">
        <w:rPr>
          <w:spacing w:val="-6"/>
          <w:szCs w:val="18"/>
        </w:rPr>
        <w:t xml:space="preserve"> </w:t>
      </w:r>
      <w:r w:rsidRPr="00136E7E">
        <w:rPr>
          <w:szCs w:val="18"/>
        </w:rPr>
        <w:t>patient</w:t>
      </w:r>
      <w:r w:rsidRPr="00136E7E">
        <w:rPr>
          <w:spacing w:val="-5"/>
          <w:szCs w:val="18"/>
        </w:rPr>
        <w:t xml:space="preserve"> </w:t>
      </w:r>
      <w:r w:rsidRPr="00136E7E">
        <w:rPr>
          <w:szCs w:val="18"/>
        </w:rPr>
        <w:t>via</w:t>
      </w:r>
      <w:r w:rsidRPr="00136E7E">
        <w:rPr>
          <w:spacing w:val="-6"/>
          <w:szCs w:val="18"/>
        </w:rPr>
        <w:t xml:space="preserve"> </w:t>
      </w:r>
      <w:r w:rsidRPr="00136E7E">
        <w:rPr>
          <w:szCs w:val="18"/>
        </w:rPr>
        <w:t>the</w:t>
      </w:r>
      <w:r w:rsidRPr="00136E7E">
        <w:rPr>
          <w:spacing w:val="-5"/>
          <w:szCs w:val="18"/>
        </w:rPr>
        <w:t xml:space="preserve"> </w:t>
      </w:r>
      <w:r w:rsidRPr="00136E7E">
        <w:rPr>
          <w:szCs w:val="18"/>
        </w:rPr>
        <w:t>patient’s</w:t>
      </w:r>
      <w:r w:rsidRPr="00136E7E">
        <w:rPr>
          <w:spacing w:val="-6"/>
          <w:szCs w:val="18"/>
        </w:rPr>
        <w:t xml:space="preserve"> </w:t>
      </w:r>
      <w:r w:rsidRPr="00136E7E">
        <w:rPr>
          <w:szCs w:val="18"/>
        </w:rPr>
        <w:t>Medicare</w:t>
      </w:r>
      <w:r w:rsidRPr="00136E7E">
        <w:rPr>
          <w:spacing w:val="-5"/>
          <w:szCs w:val="18"/>
        </w:rPr>
        <w:t xml:space="preserve"> </w:t>
      </w:r>
      <w:r w:rsidRPr="00136E7E">
        <w:rPr>
          <w:szCs w:val="18"/>
        </w:rPr>
        <w:t>Online</w:t>
      </w:r>
      <w:r w:rsidRPr="00136E7E">
        <w:rPr>
          <w:spacing w:val="-5"/>
          <w:szCs w:val="18"/>
        </w:rPr>
        <w:t xml:space="preserve"> </w:t>
      </w:r>
      <w:r w:rsidRPr="00136E7E">
        <w:rPr>
          <w:szCs w:val="18"/>
        </w:rPr>
        <w:t>Account</w:t>
      </w:r>
      <w:r w:rsidRPr="00136E7E">
        <w:rPr>
          <w:spacing w:val="-5"/>
          <w:szCs w:val="18"/>
        </w:rPr>
        <w:t xml:space="preserve"> </w:t>
      </w:r>
      <w:r w:rsidRPr="00136E7E">
        <w:rPr>
          <w:szCs w:val="18"/>
        </w:rPr>
        <w:t>or</w:t>
      </w:r>
      <w:r w:rsidRPr="00136E7E">
        <w:rPr>
          <w:spacing w:val="-5"/>
          <w:szCs w:val="18"/>
        </w:rPr>
        <w:t xml:space="preserve"> </w:t>
      </w:r>
      <w:r w:rsidRPr="00136E7E">
        <w:rPr>
          <w:szCs w:val="18"/>
        </w:rPr>
        <w:t>Express Plus</w:t>
      </w:r>
      <w:r w:rsidRPr="00136E7E">
        <w:rPr>
          <w:spacing w:val="-8"/>
          <w:szCs w:val="18"/>
        </w:rPr>
        <w:t xml:space="preserve"> </w:t>
      </w:r>
      <w:r w:rsidRPr="00136E7E">
        <w:rPr>
          <w:szCs w:val="18"/>
        </w:rPr>
        <w:t>App</w:t>
      </w:r>
      <w:r w:rsidRPr="00136E7E">
        <w:rPr>
          <w:spacing w:val="-8"/>
          <w:szCs w:val="18"/>
        </w:rPr>
        <w:t xml:space="preserve"> </w:t>
      </w:r>
      <w:r w:rsidRPr="00136E7E">
        <w:rPr>
          <w:szCs w:val="18"/>
        </w:rPr>
        <w:t>to</w:t>
      </w:r>
      <w:r w:rsidRPr="00136E7E">
        <w:rPr>
          <w:spacing w:val="-8"/>
          <w:szCs w:val="18"/>
        </w:rPr>
        <w:t xml:space="preserve"> </w:t>
      </w:r>
      <w:r w:rsidRPr="00136E7E">
        <w:rPr>
          <w:szCs w:val="18"/>
        </w:rPr>
        <w:t>complete</w:t>
      </w:r>
      <w:r w:rsidRPr="00136E7E">
        <w:rPr>
          <w:spacing w:val="-8"/>
          <w:szCs w:val="18"/>
        </w:rPr>
        <w:t xml:space="preserve"> </w:t>
      </w:r>
      <w:r w:rsidRPr="00136E7E">
        <w:rPr>
          <w:szCs w:val="18"/>
        </w:rPr>
        <w:t>the</w:t>
      </w:r>
      <w:r w:rsidRPr="00136E7E">
        <w:rPr>
          <w:spacing w:val="-8"/>
          <w:szCs w:val="18"/>
        </w:rPr>
        <w:t xml:space="preserve"> </w:t>
      </w:r>
      <w:r w:rsidRPr="00136E7E">
        <w:rPr>
          <w:szCs w:val="18"/>
        </w:rPr>
        <w:t>registration</w:t>
      </w:r>
      <w:r w:rsidRPr="00136E7E">
        <w:rPr>
          <w:spacing w:val="-8"/>
          <w:szCs w:val="18"/>
        </w:rPr>
        <w:t xml:space="preserve"> </w:t>
      </w:r>
      <w:r w:rsidRPr="00136E7E">
        <w:rPr>
          <w:szCs w:val="18"/>
        </w:rPr>
        <w:t>with</w:t>
      </w:r>
      <w:r w:rsidRPr="00136E7E">
        <w:rPr>
          <w:spacing w:val="-8"/>
          <w:szCs w:val="18"/>
        </w:rPr>
        <w:t xml:space="preserve"> </w:t>
      </w:r>
      <w:r w:rsidRPr="00136E7E">
        <w:rPr>
          <w:szCs w:val="18"/>
        </w:rPr>
        <w:t>the</w:t>
      </w:r>
      <w:r w:rsidRPr="00136E7E">
        <w:rPr>
          <w:spacing w:val="-8"/>
          <w:szCs w:val="18"/>
        </w:rPr>
        <w:t xml:space="preserve"> </w:t>
      </w:r>
      <w:r w:rsidRPr="00136E7E">
        <w:rPr>
          <w:szCs w:val="18"/>
        </w:rPr>
        <w:t>practice</w:t>
      </w:r>
      <w:r w:rsidRPr="00136E7E">
        <w:rPr>
          <w:spacing w:val="-8"/>
          <w:szCs w:val="18"/>
        </w:rPr>
        <w:t xml:space="preserve"> </w:t>
      </w:r>
      <w:r w:rsidRPr="00136E7E">
        <w:rPr>
          <w:szCs w:val="18"/>
        </w:rPr>
        <w:t>digitally.</w:t>
      </w:r>
      <w:r w:rsidRPr="00136E7E">
        <w:rPr>
          <w:spacing w:val="-8"/>
          <w:szCs w:val="18"/>
        </w:rPr>
        <w:t xml:space="preserve"> </w:t>
      </w:r>
      <w:r w:rsidRPr="00136E7E">
        <w:rPr>
          <w:szCs w:val="18"/>
        </w:rPr>
        <w:t>Invitations</w:t>
      </w:r>
      <w:r w:rsidRPr="00136E7E">
        <w:rPr>
          <w:spacing w:val="-8"/>
          <w:szCs w:val="18"/>
        </w:rPr>
        <w:t xml:space="preserve"> </w:t>
      </w:r>
      <w:r w:rsidRPr="00136E7E">
        <w:rPr>
          <w:szCs w:val="18"/>
        </w:rPr>
        <w:t>are</w:t>
      </w:r>
      <w:r w:rsidRPr="00136E7E">
        <w:rPr>
          <w:spacing w:val="-8"/>
          <w:szCs w:val="18"/>
        </w:rPr>
        <w:t xml:space="preserve"> </w:t>
      </w:r>
      <w:r w:rsidRPr="00136E7E">
        <w:rPr>
          <w:szCs w:val="18"/>
        </w:rPr>
        <w:t>only</w:t>
      </w:r>
      <w:r w:rsidRPr="00136E7E">
        <w:rPr>
          <w:spacing w:val="-8"/>
          <w:szCs w:val="18"/>
        </w:rPr>
        <w:t xml:space="preserve"> </w:t>
      </w:r>
      <w:r w:rsidRPr="00136E7E">
        <w:rPr>
          <w:szCs w:val="18"/>
        </w:rPr>
        <w:t>valid</w:t>
      </w:r>
      <w:r w:rsidRPr="00136E7E">
        <w:rPr>
          <w:spacing w:val="-8"/>
          <w:szCs w:val="18"/>
        </w:rPr>
        <w:t xml:space="preserve"> </w:t>
      </w:r>
      <w:r w:rsidRPr="00136E7E">
        <w:rPr>
          <w:szCs w:val="18"/>
        </w:rPr>
        <w:t>for 30 days.</w:t>
      </w:r>
    </w:p>
    <w:p w:rsidRPr="00136E7E" w:rsidR="00136E7E" w:rsidP="00A204BB" w:rsidRDefault="00136E7E" w14:paraId="68C6E01B" w14:textId="12518818">
      <w:pPr>
        <w:numPr>
          <w:ilvl w:val="1"/>
          <w:numId w:val="23"/>
        </w:numPr>
        <w:spacing w:line="262" w:lineRule="exact"/>
        <w:rPr>
          <w:bCs/>
          <w:sz w:val="18"/>
          <w:szCs w:val="16"/>
        </w:rPr>
      </w:pPr>
      <w:r w:rsidRPr="00136E7E">
        <w:rPr>
          <w:szCs w:val="18"/>
        </w:rPr>
        <w:t>Invite</w:t>
      </w:r>
      <w:r w:rsidRPr="00136E7E">
        <w:rPr>
          <w:spacing w:val="-7"/>
          <w:szCs w:val="18"/>
        </w:rPr>
        <w:t xml:space="preserve"> </w:t>
      </w:r>
      <w:r w:rsidRPr="00136E7E">
        <w:rPr>
          <w:szCs w:val="18"/>
        </w:rPr>
        <w:t>patients</w:t>
      </w:r>
      <w:r w:rsidRPr="00136E7E">
        <w:rPr>
          <w:spacing w:val="-8"/>
          <w:szCs w:val="18"/>
        </w:rPr>
        <w:t xml:space="preserve"> </w:t>
      </w:r>
      <w:r w:rsidRPr="00136E7E">
        <w:rPr>
          <w:szCs w:val="18"/>
        </w:rPr>
        <w:t>via</w:t>
      </w:r>
      <w:r w:rsidRPr="00136E7E">
        <w:rPr>
          <w:spacing w:val="-8"/>
          <w:szCs w:val="18"/>
        </w:rPr>
        <w:t xml:space="preserve"> </w:t>
      </w:r>
      <w:r w:rsidRPr="00136E7E">
        <w:rPr>
          <w:szCs w:val="18"/>
        </w:rPr>
        <w:t>SMS</w:t>
      </w:r>
      <w:r w:rsidRPr="00136E7E">
        <w:rPr>
          <w:spacing w:val="-8"/>
          <w:szCs w:val="18"/>
        </w:rPr>
        <w:t xml:space="preserve"> </w:t>
      </w:r>
      <w:r w:rsidRPr="00136E7E">
        <w:rPr>
          <w:szCs w:val="18"/>
        </w:rPr>
        <w:t>to</w:t>
      </w:r>
      <w:r w:rsidRPr="00136E7E">
        <w:rPr>
          <w:spacing w:val="-8"/>
          <w:szCs w:val="18"/>
        </w:rPr>
        <w:t xml:space="preserve"> </w:t>
      </w:r>
      <w:r w:rsidRPr="00136E7E">
        <w:rPr>
          <w:szCs w:val="18"/>
        </w:rPr>
        <w:t>register</w:t>
      </w:r>
      <w:r w:rsidRPr="00136E7E">
        <w:rPr>
          <w:spacing w:val="-7"/>
          <w:szCs w:val="18"/>
        </w:rPr>
        <w:t xml:space="preserve"> </w:t>
      </w:r>
      <w:r w:rsidRPr="00136E7E">
        <w:rPr>
          <w:szCs w:val="18"/>
        </w:rPr>
        <w:t>with</w:t>
      </w:r>
      <w:r w:rsidRPr="00136E7E">
        <w:rPr>
          <w:spacing w:val="-8"/>
          <w:szCs w:val="18"/>
        </w:rPr>
        <w:t xml:space="preserve"> </w:t>
      </w:r>
      <w:r w:rsidRPr="00136E7E">
        <w:rPr>
          <w:szCs w:val="18"/>
        </w:rPr>
        <w:t>your</w:t>
      </w:r>
      <w:r w:rsidRPr="00136E7E">
        <w:rPr>
          <w:spacing w:val="-7"/>
          <w:szCs w:val="18"/>
        </w:rPr>
        <w:t xml:space="preserve"> </w:t>
      </w:r>
      <w:r w:rsidRPr="00136E7E">
        <w:rPr>
          <w:szCs w:val="18"/>
        </w:rPr>
        <w:t>practice</w:t>
      </w:r>
      <w:r w:rsidRPr="00136E7E">
        <w:rPr>
          <w:spacing w:val="-7"/>
          <w:szCs w:val="18"/>
        </w:rPr>
        <w:t xml:space="preserve"> using their </w:t>
      </w:r>
      <w:hyperlink w:history="1" r:id="rId80">
        <w:r w:rsidRPr="00136E7E">
          <w:rPr>
            <w:rFonts w:eastAsia="Times New Roman" w:cs="Calibri"/>
            <w:color w:val="0563C1"/>
            <w:szCs w:val="20"/>
            <w:u w:val="single"/>
            <w:lang w:val="en-US" w:eastAsia="en-AU"/>
          </w:rPr>
          <w:t>Medicare Online Account or Express Plus App</w:t>
        </w:r>
      </w:hyperlink>
      <w:r w:rsidRPr="00136E7E">
        <w:rPr>
          <w:szCs w:val="18"/>
        </w:rPr>
        <w:t xml:space="preserve"> or complete a </w:t>
      </w:r>
      <w:hyperlink r:id="rId81">
        <w:r w:rsidRPr="00136E7E">
          <w:rPr>
            <w:rFonts w:eastAsia="Times New Roman" w:cs="Calibri"/>
            <w:color w:val="0563C1"/>
            <w:szCs w:val="20"/>
            <w:u w:val="single"/>
            <w:lang w:val="en-US" w:eastAsia="en-AU"/>
          </w:rPr>
          <w:t>MyMedicare Patient Registration form</w:t>
        </w:r>
      </w:hyperlink>
      <w:r w:rsidRPr="00136E7E">
        <w:rPr>
          <w:szCs w:val="18"/>
        </w:rPr>
        <w:t>.</w:t>
      </w:r>
    </w:p>
    <w:p w:rsidRPr="00136E7E" w:rsidR="00136E7E" w:rsidP="00EF769B" w:rsidRDefault="00136E7E" w14:paraId="2136C204" w14:textId="08391F08">
      <w:pPr>
        <w:spacing w:line="262" w:lineRule="exact"/>
        <w:rPr>
          <w:szCs w:val="18"/>
        </w:rPr>
      </w:pPr>
      <w:r w:rsidRPr="00EF769B">
        <w:rPr>
          <w:szCs w:val="18"/>
        </w:rPr>
        <w:t xml:space="preserve">Note that all MyMedicare Patient Registration forms completed by patients, are returned to the general practice they wish to register </w:t>
      </w:r>
      <w:proofErr w:type="gramStart"/>
      <w:r w:rsidRPr="00EF769B">
        <w:rPr>
          <w:szCs w:val="18"/>
        </w:rPr>
        <w:t>with, and</w:t>
      </w:r>
      <w:proofErr w:type="gramEnd"/>
      <w:r w:rsidRPr="00EF769B">
        <w:rPr>
          <w:szCs w:val="18"/>
        </w:rPr>
        <w:t xml:space="preserve"> need to be entered by the practice in HPOS.</w:t>
      </w:r>
    </w:p>
    <w:p w:rsidRPr="00136E7E" w:rsidR="00136E7E" w:rsidP="00136E7E" w:rsidRDefault="00136E7E" w14:paraId="4CBDE101" w14:textId="77777777">
      <w:pPr>
        <w:spacing w:before="240"/>
        <w:outlineLvl w:val="2"/>
        <w:rPr>
          <w:rFonts w:cs="Calibri (Body)"/>
          <w:b w:val="1"/>
          <w:bCs w:val="1"/>
          <w:noProof/>
          <w:color w:val="379886" w:themeColor="accent2" w:themeShade="BF"/>
          <w:spacing w:val="-20"/>
          <w:sz w:val="24"/>
          <w:szCs w:val="24"/>
        </w:rPr>
      </w:pPr>
      <w:bookmarkStart w:name="_Toc184215912" w:id="47"/>
      <w:bookmarkStart w:name="_Toc169706447" w:id="49"/>
      <w:bookmarkStart w:name="_Toc1022843546" w:id="1357718326"/>
      <w:r w:rsidRPr="2845B0D9" w:rsidR="00136E7E">
        <w:rPr>
          <w:rFonts w:cs="Calibri (Body)"/>
          <w:b w:val="1"/>
          <w:bCs w:val="1"/>
          <w:noProof/>
          <w:color w:val="54C1AD" w:themeColor="accent2"/>
          <w:spacing w:val="-20"/>
          <w:sz w:val="24"/>
          <w:szCs w:val="24"/>
        </w:rPr>
        <w:t>2.4.5 Other important registration considerations</w:t>
      </w:r>
      <w:r w:rsidRPr="00136E7E" w:rsidR="00136E7E">
        <w:rPr>
          <w:rFonts w:cs="Calibri (Body)"/>
          <w:b w:val="1"/>
          <w:bCs w:val="1"/>
          <w:noProof/>
          <w:color w:val="379886" w:themeColor="accent2" w:themeShade="BF"/>
          <w:spacing w:val="-20"/>
          <w:sz w:val="24"/>
          <w:szCs w:val="24"/>
        </w:rPr>
        <w:t>:</w:t>
      </w:r>
      <w:bookmarkEnd w:id="47"/>
      <w:bookmarkEnd w:id="1357718326"/>
    </w:p>
    <w:p w:rsidRPr="00136E7E" w:rsidR="00136E7E" w:rsidP="00136E7E" w:rsidRDefault="00136E7E" w14:paraId="2B6DBD21" w14:textId="77777777">
      <w:pPr>
        <w:spacing w:before="240"/>
        <w:outlineLvl w:val="3"/>
        <w:rPr>
          <w:rFonts w:cs="Calibri (Body)"/>
          <w:b/>
          <w:bCs/>
          <w:noProof/>
          <w:color w:val="379886" w:themeColor="accent2" w:themeShade="BF"/>
          <w:spacing w:val="-10"/>
          <w:sz w:val="24"/>
          <w:szCs w:val="24"/>
        </w:rPr>
      </w:pPr>
      <w:r w:rsidRPr="00136E7E">
        <w:rPr>
          <w:rFonts w:cs="Calibri (Body)"/>
          <w:b/>
          <w:bCs/>
          <w:noProof/>
          <w:color w:val="379886" w:themeColor="accent2" w:themeShade="BF"/>
          <w:spacing w:val="-10"/>
          <w:sz w:val="24"/>
          <w:szCs w:val="24"/>
        </w:rPr>
        <w:t>Practitioner</w:t>
      </w:r>
      <w:r w:rsidRPr="00136E7E">
        <w:rPr>
          <w:rFonts w:cs="Calibri (Body)"/>
          <w:b/>
          <w:bCs/>
          <w:noProof/>
          <w:color w:val="379886" w:themeColor="accent2" w:themeShade="BF"/>
          <w:spacing w:val="-3"/>
          <w:sz w:val="24"/>
          <w:szCs w:val="24"/>
        </w:rPr>
        <w:t xml:space="preserve"> </w:t>
      </w:r>
      <w:r w:rsidRPr="00136E7E">
        <w:rPr>
          <w:rFonts w:cs="Calibri (Body)"/>
          <w:b/>
          <w:bCs/>
          <w:noProof/>
          <w:color w:val="379886" w:themeColor="accent2" w:themeShade="BF"/>
          <w:spacing w:val="-10"/>
          <w:sz w:val="24"/>
          <w:szCs w:val="24"/>
        </w:rPr>
        <w:t>Capacity</w:t>
      </w:r>
    </w:p>
    <w:p w:rsidRPr="00136E7E" w:rsidR="00136E7E" w:rsidP="00EF769B" w:rsidRDefault="00136E7E" w14:paraId="2BFD65B1" w14:textId="77777777">
      <w:pPr>
        <w:spacing w:line="262" w:lineRule="exact"/>
        <w:rPr>
          <w:szCs w:val="18"/>
        </w:rPr>
      </w:pPr>
      <w:r w:rsidRPr="00136E7E">
        <w:rPr>
          <w:szCs w:val="18"/>
        </w:rPr>
        <w:t>Consider how</w:t>
      </w:r>
      <w:r w:rsidRPr="00136E7E">
        <w:rPr>
          <w:spacing w:val="-5"/>
          <w:szCs w:val="18"/>
        </w:rPr>
        <w:t xml:space="preserve"> </w:t>
      </w:r>
      <w:r w:rsidRPr="00136E7E">
        <w:rPr>
          <w:szCs w:val="18"/>
        </w:rPr>
        <w:t>many</w:t>
      </w:r>
      <w:r w:rsidRPr="00136E7E">
        <w:rPr>
          <w:spacing w:val="-5"/>
          <w:szCs w:val="18"/>
        </w:rPr>
        <w:t xml:space="preserve"> </w:t>
      </w:r>
      <w:r w:rsidRPr="00136E7E">
        <w:rPr>
          <w:szCs w:val="18"/>
        </w:rPr>
        <w:t>RACH patients your practice will register with each</w:t>
      </w:r>
      <w:r w:rsidRPr="00136E7E">
        <w:rPr>
          <w:spacing w:val="-6"/>
          <w:szCs w:val="18"/>
        </w:rPr>
        <w:t xml:space="preserve"> Responsible Provider. This will be informed by their RACH visit schedule, workdays and clinic days. This may increase if you use other members of the care team to support RACH visits such as other GPs, nurses, nurse practitioner or Aboriginal Health Practitioners.</w:t>
      </w:r>
    </w:p>
    <w:p w:rsidRPr="00136E7E" w:rsidR="00136E7E" w:rsidP="00136E7E" w:rsidRDefault="00136E7E" w14:paraId="333314D0" w14:textId="77777777">
      <w:pPr>
        <w:spacing w:before="240"/>
        <w:outlineLvl w:val="3"/>
        <w:rPr>
          <w:rFonts w:cs="Calibri (Body)"/>
          <w:b/>
          <w:bCs/>
          <w:noProof/>
          <w:color w:val="379886" w:themeColor="accent2" w:themeShade="BF"/>
          <w:spacing w:val="-10"/>
          <w:sz w:val="24"/>
          <w:szCs w:val="24"/>
        </w:rPr>
      </w:pPr>
      <w:r w:rsidRPr="00136E7E">
        <w:rPr>
          <w:rFonts w:cs="Calibri (Body)"/>
          <w:b/>
          <w:bCs/>
          <w:noProof/>
          <w:color w:val="379886" w:themeColor="accent2" w:themeShade="BF"/>
          <w:spacing w:val="-10"/>
          <w:sz w:val="24"/>
          <w:szCs w:val="24"/>
        </w:rPr>
        <w:t>Patient</w:t>
      </w:r>
      <w:r w:rsidRPr="00136E7E">
        <w:rPr>
          <w:rFonts w:cs="Calibri (Body)"/>
          <w:b/>
          <w:bCs/>
          <w:noProof/>
          <w:color w:val="379886" w:themeColor="accent2" w:themeShade="BF"/>
          <w:spacing w:val="-1"/>
          <w:sz w:val="24"/>
          <w:szCs w:val="24"/>
        </w:rPr>
        <w:t xml:space="preserve"> </w:t>
      </w:r>
      <w:r w:rsidRPr="00136E7E">
        <w:rPr>
          <w:rFonts w:cs="Calibri (Body)"/>
          <w:b/>
          <w:bCs/>
          <w:noProof/>
          <w:color w:val="379886" w:themeColor="accent2" w:themeShade="BF"/>
          <w:spacing w:val="-10"/>
          <w:sz w:val="24"/>
          <w:szCs w:val="24"/>
        </w:rPr>
        <w:t>Journey</w:t>
      </w:r>
    </w:p>
    <w:p w:rsidRPr="00EF769B" w:rsidR="00136E7E" w:rsidP="00A204BB" w:rsidRDefault="00136E7E" w14:paraId="49B23D6A" w14:textId="77777777">
      <w:pPr>
        <w:pStyle w:val="ListParagraph"/>
        <w:numPr>
          <w:ilvl w:val="0"/>
          <w:numId w:val="36"/>
        </w:numPr>
        <w:spacing w:line="262" w:lineRule="exact"/>
        <w:ind w:left="709"/>
        <w:rPr>
          <w:szCs w:val="18"/>
        </w:rPr>
      </w:pPr>
      <w:r w:rsidRPr="00EF769B">
        <w:rPr>
          <w:szCs w:val="18"/>
        </w:rPr>
        <w:t>At</w:t>
      </w:r>
      <w:r w:rsidRPr="00EF769B">
        <w:rPr>
          <w:spacing w:val="-6"/>
          <w:szCs w:val="18"/>
        </w:rPr>
        <w:t xml:space="preserve"> </w:t>
      </w:r>
      <w:r w:rsidRPr="00EF769B">
        <w:rPr>
          <w:szCs w:val="18"/>
        </w:rPr>
        <w:t>what</w:t>
      </w:r>
      <w:r w:rsidRPr="00EF769B">
        <w:rPr>
          <w:spacing w:val="-5"/>
          <w:szCs w:val="18"/>
        </w:rPr>
        <w:t xml:space="preserve"> </w:t>
      </w:r>
      <w:r w:rsidRPr="00EF769B">
        <w:rPr>
          <w:szCs w:val="18"/>
        </w:rPr>
        <w:t>point</w:t>
      </w:r>
      <w:r w:rsidRPr="00EF769B">
        <w:rPr>
          <w:spacing w:val="-5"/>
          <w:szCs w:val="18"/>
        </w:rPr>
        <w:t xml:space="preserve"> </w:t>
      </w:r>
      <w:r w:rsidRPr="00EF769B">
        <w:rPr>
          <w:szCs w:val="18"/>
        </w:rPr>
        <w:t>throughout</w:t>
      </w:r>
      <w:r w:rsidRPr="00EF769B">
        <w:rPr>
          <w:spacing w:val="-5"/>
          <w:szCs w:val="18"/>
        </w:rPr>
        <w:t xml:space="preserve"> </w:t>
      </w:r>
      <w:r w:rsidRPr="00EF769B">
        <w:rPr>
          <w:szCs w:val="18"/>
        </w:rPr>
        <w:t>the</w:t>
      </w:r>
      <w:r w:rsidRPr="00EF769B">
        <w:rPr>
          <w:spacing w:val="-5"/>
          <w:szCs w:val="18"/>
        </w:rPr>
        <w:t xml:space="preserve"> </w:t>
      </w:r>
      <w:r w:rsidRPr="00EF769B">
        <w:rPr>
          <w:szCs w:val="18"/>
        </w:rPr>
        <w:t>patient</w:t>
      </w:r>
      <w:r w:rsidRPr="00EF769B">
        <w:rPr>
          <w:spacing w:val="-5"/>
          <w:szCs w:val="18"/>
        </w:rPr>
        <w:t xml:space="preserve"> </w:t>
      </w:r>
      <w:r w:rsidRPr="00EF769B">
        <w:rPr>
          <w:szCs w:val="18"/>
        </w:rPr>
        <w:t>journey</w:t>
      </w:r>
      <w:r w:rsidRPr="00EF769B">
        <w:rPr>
          <w:spacing w:val="-5"/>
          <w:szCs w:val="18"/>
        </w:rPr>
        <w:t xml:space="preserve"> </w:t>
      </w:r>
      <w:r w:rsidRPr="00EF769B">
        <w:rPr>
          <w:szCs w:val="18"/>
        </w:rPr>
        <w:t>will</w:t>
      </w:r>
      <w:r w:rsidRPr="00EF769B">
        <w:rPr>
          <w:spacing w:val="-6"/>
          <w:szCs w:val="18"/>
        </w:rPr>
        <w:t xml:space="preserve"> </w:t>
      </w:r>
      <w:r w:rsidRPr="00EF769B">
        <w:rPr>
          <w:szCs w:val="18"/>
        </w:rPr>
        <w:t>the</w:t>
      </w:r>
      <w:r w:rsidRPr="00EF769B">
        <w:rPr>
          <w:spacing w:val="-5"/>
          <w:szCs w:val="18"/>
        </w:rPr>
        <w:t xml:space="preserve"> </w:t>
      </w:r>
      <w:r w:rsidRPr="00EF769B">
        <w:rPr>
          <w:szCs w:val="18"/>
        </w:rPr>
        <w:t>practice</w:t>
      </w:r>
      <w:r w:rsidRPr="00EF769B">
        <w:rPr>
          <w:spacing w:val="-5"/>
          <w:szCs w:val="18"/>
        </w:rPr>
        <w:t xml:space="preserve"> </w:t>
      </w:r>
      <w:r w:rsidRPr="00EF769B">
        <w:rPr>
          <w:szCs w:val="18"/>
        </w:rPr>
        <w:t>raise</w:t>
      </w:r>
      <w:r w:rsidRPr="00EF769B">
        <w:rPr>
          <w:spacing w:val="-5"/>
          <w:szCs w:val="18"/>
        </w:rPr>
        <w:t xml:space="preserve"> </w:t>
      </w:r>
      <w:r w:rsidRPr="00EF769B">
        <w:rPr>
          <w:szCs w:val="18"/>
        </w:rPr>
        <w:t>awareness</w:t>
      </w:r>
      <w:r w:rsidRPr="00EF769B">
        <w:rPr>
          <w:spacing w:val="-6"/>
          <w:szCs w:val="18"/>
        </w:rPr>
        <w:t xml:space="preserve"> </w:t>
      </w:r>
      <w:r w:rsidRPr="00EF769B">
        <w:rPr>
          <w:szCs w:val="18"/>
        </w:rPr>
        <w:t>about</w:t>
      </w:r>
      <w:r w:rsidRPr="00EF769B">
        <w:rPr>
          <w:spacing w:val="-5"/>
          <w:szCs w:val="18"/>
        </w:rPr>
        <w:t xml:space="preserve"> </w:t>
      </w:r>
      <w:r w:rsidRPr="00EF769B">
        <w:rPr>
          <w:spacing w:val="-2"/>
          <w:szCs w:val="18"/>
        </w:rPr>
        <w:t>MyMedicare,</w:t>
      </w:r>
    </w:p>
    <w:p w:rsidRPr="00EF769B" w:rsidR="00136E7E" w:rsidP="00A204BB" w:rsidRDefault="00EF769B" w14:paraId="55EADAC8" w14:textId="2FD4D771">
      <w:pPr>
        <w:pStyle w:val="ListParagraph"/>
        <w:numPr>
          <w:ilvl w:val="0"/>
          <w:numId w:val="36"/>
        </w:numPr>
        <w:spacing w:before="2" w:line="235" w:lineRule="auto"/>
        <w:ind w:left="709"/>
        <w:rPr>
          <w:szCs w:val="18"/>
        </w:rPr>
      </w:pPr>
      <w:r w:rsidRPr="00EF769B">
        <w:rPr>
          <w:szCs w:val="18"/>
        </w:rPr>
        <w:t>D</w:t>
      </w:r>
      <w:r w:rsidRPr="00EF769B" w:rsidR="00136E7E">
        <w:rPr>
          <w:szCs w:val="18"/>
        </w:rPr>
        <w:t>iscuss</w:t>
      </w:r>
      <w:r w:rsidRPr="00EF769B" w:rsidR="00136E7E">
        <w:rPr>
          <w:spacing w:val="-7"/>
          <w:szCs w:val="18"/>
        </w:rPr>
        <w:t xml:space="preserve"> </w:t>
      </w:r>
      <w:r w:rsidRPr="00EF769B" w:rsidR="00136E7E">
        <w:rPr>
          <w:szCs w:val="18"/>
        </w:rPr>
        <w:t>the</w:t>
      </w:r>
      <w:r w:rsidRPr="00EF769B" w:rsidR="00136E7E">
        <w:rPr>
          <w:spacing w:val="-6"/>
          <w:szCs w:val="18"/>
        </w:rPr>
        <w:t xml:space="preserve"> </w:t>
      </w:r>
      <w:r w:rsidRPr="00EF769B" w:rsidR="00136E7E">
        <w:rPr>
          <w:szCs w:val="18"/>
        </w:rPr>
        <w:t>benefits</w:t>
      </w:r>
      <w:r w:rsidRPr="00EF769B" w:rsidR="00136E7E">
        <w:rPr>
          <w:spacing w:val="-7"/>
          <w:szCs w:val="18"/>
        </w:rPr>
        <w:t xml:space="preserve"> </w:t>
      </w:r>
      <w:r w:rsidRPr="00EF769B" w:rsidR="00136E7E">
        <w:rPr>
          <w:szCs w:val="18"/>
        </w:rPr>
        <w:t>and</w:t>
      </w:r>
      <w:r w:rsidRPr="00EF769B" w:rsidR="00136E7E">
        <w:rPr>
          <w:spacing w:val="-7"/>
          <w:szCs w:val="18"/>
        </w:rPr>
        <w:t xml:space="preserve"> </w:t>
      </w:r>
      <w:r w:rsidRPr="00EF769B" w:rsidR="00136E7E">
        <w:rPr>
          <w:szCs w:val="18"/>
        </w:rPr>
        <w:t>discuss</w:t>
      </w:r>
      <w:r w:rsidRPr="00EF769B" w:rsidR="00136E7E">
        <w:rPr>
          <w:spacing w:val="-7"/>
          <w:szCs w:val="18"/>
        </w:rPr>
        <w:t xml:space="preserve"> </w:t>
      </w:r>
      <w:r w:rsidRPr="00EF769B" w:rsidR="00136E7E">
        <w:rPr>
          <w:szCs w:val="18"/>
        </w:rPr>
        <w:t>patient</w:t>
      </w:r>
      <w:r w:rsidRPr="00EF769B" w:rsidR="00136E7E">
        <w:rPr>
          <w:spacing w:val="-6"/>
          <w:szCs w:val="18"/>
        </w:rPr>
        <w:t xml:space="preserve"> </w:t>
      </w:r>
      <w:r w:rsidRPr="00EF769B" w:rsidR="00136E7E">
        <w:rPr>
          <w:szCs w:val="18"/>
        </w:rPr>
        <w:t>registration</w:t>
      </w:r>
      <w:r w:rsidRPr="00EF769B" w:rsidR="00136E7E">
        <w:rPr>
          <w:spacing w:val="-7"/>
          <w:szCs w:val="18"/>
        </w:rPr>
        <w:t xml:space="preserve"> </w:t>
      </w:r>
      <w:r w:rsidRPr="00EF769B" w:rsidR="00136E7E">
        <w:rPr>
          <w:szCs w:val="18"/>
        </w:rPr>
        <w:t>(e.g.,</w:t>
      </w:r>
      <w:r w:rsidRPr="00EF769B" w:rsidR="00136E7E">
        <w:rPr>
          <w:spacing w:val="-6"/>
          <w:szCs w:val="18"/>
        </w:rPr>
        <w:t xml:space="preserve"> </w:t>
      </w:r>
      <w:r w:rsidRPr="00EF769B" w:rsidR="00136E7E">
        <w:rPr>
          <w:szCs w:val="18"/>
        </w:rPr>
        <w:t>at</w:t>
      </w:r>
      <w:r w:rsidRPr="00EF769B" w:rsidR="00136E7E">
        <w:rPr>
          <w:spacing w:val="-6"/>
          <w:szCs w:val="18"/>
        </w:rPr>
        <w:t xml:space="preserve"> </w:t>
      </w:r>
      <w:r w:rsidRPr="00EF769B" w:rsidR="00136E7E">
        <w:rPr>
          <w:szCs w:val="18"/>
        </w:rPr>
        <w:t>patient</w:t>
      </w:r>
      <w:r w:rsidRPr="00EF769B" w:rsidR="00136E7E">
        <w:rPr>
          <w:spacing w:val="-6"/>
          <w:szCs w:val="18"/>
        </w:rPr>
        <w:t xml:space="preserve"> </w:t>
      </w:r>
      <w:r w:rsidRPr="00EF769B" w:rsidR="00136E7E">
        <w:rPr>
          <w:szCs w:val="18"/>
        </w:rPr>
        <w:t>check-in,</w:t>
      </w:r>
      <w:r w:rsidRPr="00EF769B" w:rsidR="00136E7E">
        <w:rPr>
          <w:spacing w:val="-6"/>
          <w:szCs w:val="18"/>
        </w:rPr>
        <w:t xml:space="preserve"> </w:t>
      </w:r>
      <w:r w:rsidRPr="00EF769B" w:rsidR="00136E7E">
        <w:rPr>
          <w:szCs w:val="18"/>
        </w:rPr>
        <w:t>with</w:t>
      </w:r>
      <w:r w:rsidRPr="00EF769B" w:rsidR="00136E7E">
        <w:rPr>
          <w:spacing w:val="-7"/>
          <w:szCs w:val="18"/>
        </w:rPr>
        <w:t xml:space="preserve"> </w:t>
      </w:r>
      <w:r w:rsidRPr="00EF769B" w:rsidR="00136E7E">
        <w:rPr>
          <w:szCs w:val="18"/>
        </w:rPr>
        <w:t>the</w:t>
      </w:r>
      <w:r w:rsidRPr="00EF769B" w:rsidR="00136E7E">
        <w:rPr>
          <w:spacing w:val="-6"/>
          <w:szCs w:val="18"/>
        </w:rPr>
        <w:t xml:space="preserve"> </w:t>
      </w:r>
      <w:r w:rsidRPr="00EF769B" w:rsidR="00136E7E">
        <w:rPr>
          <w:szCs w:val="18"/>
        </w:rPr>
        <w:t>clinical</w:t>
      </w:r>
      <w:r w:rsidRPr="00EF769B" w:rsidR="00136E7E">
        <w:rPr>
          <w:spacing w:val="-7"/>
          <w:szCs w:val="18"/>
        </w:rPr>
        <w:t xml:space="preserve"> </w:t>
      </w:r>
      <w:r w:rsidRPr="00EF769B" w:rsidR="00136E7E">
        <w:rPr>
          <w:szCs w:val="18"/>
        </w:rPr>
        <w:t>health care team at the time of the patient’s appointment)?</w:t>
      </w:r>
    </w:p>
    <w:p w:rsidR="002614EF" w:rsidP="171E461D" w:rsidRDefault="002614EF" w14:paraId="6C35E608" w14:noSpellErr="1" w14:textId="2381D342">
      <w:pPr>
        <w:pStyle w:val="Normal"/>
        <w:spacing w:before="240"/>
        <w:rPr>
          <w:noProof/>
          <w:spacing w:val="-10"/>
        </w:rPr>
      </w:pPr>
    </w:p>
    <w:p w:rsidRPr="00136E7E" w:rsidR="00136E7E" w:rsidP="00136E7E" w:rsidRDefault="00136E7E" w14:paraId="2DD80B3E" w14:textId="3F16E402">
      <w:pPr>
        <w:spacing w:before="240"/>
        <w:outlineLvl w:val="3"/>
        <w:rPr>
          <w:rFonts w:cs="Calibri (Body)"/>
          <w:b/>
          <w:bCs/>
          <w:noProof/>
          <w:color w:val="379886" w:themeColor="accent2" w:themeShade="BF"/>
          <w:spacing w:val="-10"/>
          <w:sz w:val="24"/>
          <w:szCs w:val="24"/>
        </w:rPr>
      </w:pPr>
      <w:r w:rsidRPr="00136E7E">
        <w:rPr>
          <w:rFonts w:cs="Calibri (Body)"/>
          <w:b/>
          <w:bCs/>
          <w:noProof/>
          <w:color w:val="379886" w:themeColor="accent2" w:themeShade="BF"/>
          <w:spacing w:val="-10"/>
          <w:sz w:val="24"/>
          <w:szCs w:val="24"/>
        </w:rPr>
        <w:t xml:space="preserve">Staff Education and </w:t>
      </w:r>
      <w:r w:rsidRPr="00136E7E">
        <w:rPr>
          <w:rFonts w:cs="Calibri (Body)"/>
          <w:b/>
          <w:bCs/>
          <w:noProof/>
          <w:color w:val="379886" w:themeColor="accent2" w:themeShade="BF"/>
          <w:spacing w:val="-2"/>
          <w:sz w:val="24"/>
          <w:szCs w:val="24"/>
        </w:rPr>
        <w:t>Awareness</w:t>
      </w:r>
    </w:p>
    <w:p w:rsidRPr="00EF769B" w:rsidR="00136E7E" w:rsidP="00A204BB" w:rsidRDefault="00136E7E" w14:paraId="5434022B" w14:textId="72E6D753">
      <w:pPr>
        <w:pStyle w:val="ListParagraph"/>
        <w:numPr>
          <w:ilvl w:val="0"/>
          <w:numId w:val="37"/>
        </w:numPr>
        <w:spacing w:line="262" w:lineRule="exact"/>
        <w:rPr>
          <w:szCs w:val="18"/>
        </w:rPr>
      </w:pPr>
      <w:r w:rsidRPr="00EF769B">
        <w:rPr>
          <w:szCs w:val="18"/>
        </w:rPr>
        <w:t>Ensure</w:t>
      </w:r>
      <w:r w:rsidRPr="00EF769B">
        <w:rPr>
          <w:spacing w:val="-6"/>
          <w:szCs w:val="18"/>
        </w:rPr>
        <w:t xml:space="preserve"> </w:t>
      </w:r>
      <w:r w:rsidRPr="00EF769B">
        <w:rPr>
          <w:szCs w:val="18"/>
        </w:rPr>
        <w:t>all</w:t>
      </w:r>
      <w:r w:rsidRPr="00EF769B">
        <w:rPr>
          <w:spacing w:val="-7"/>
          <w:szCs w:val="18"/>
        </w:rPr>
        <w:t xml:space="preserve"> </w:t>
      </w:r>
      <w:r w:rsidRPr="00EF769B">
        <w:rPr>
          <w:szCs w:val="18"/>
        </w:rPr>
        <w:t>practice</w:t>
      </w:r>
      <w:r w:rsidRPr="00EF769B">
        <w:rPr>
          <w:spacing w:val="-6"/>
          <w:szCs w:val="18"/>
        </w:rPr>
        <w:t xml:space="preserve"> </w:t>
      </w:r>
      <w:r w:rsidRPr="00EF769B">
        <w:rPr>
          <w:szCs w:val="18"/>
        </w:rPr>
        <w:t>staff</w:t>
      </w:r>
      <w:r w:rsidRPr="00EF769B">
        <w:rPr>
          <w:spacing w:val="-7"/>
          <w:szCs w:val="18"/>
        </w:rPr>
        <w:t xml:space="preserve"> </w:t>
      </w:r>
      <w:r w:rsidRPr="00EF769B">
        <w:rPr>
          <w:szCs w:val="18"/>
        </w:rPr>
        <w:t>including</w:t>
      </w:r>
      <w:r w:rsidRPr="00EF769B">
        <w:rPr>
          <w:spacing w:val="-6"/>
          <w:szCs w:val="18"/>
        </w:rPr>
        <w:t xml:space="preserve"> </w:t>
      </w:r>
      <w:r w:rsidRPr="00EF769B">
        <w:rPr>
          <w:szCs w:val="18"/>
        </w:rPr>
        <w:t>GPs</w:t>
      </w:r>
      <w:r w:rsidRPr="00EF769B">
        <w:rPr>
          <w:spacing w:val="-7"/>
          <w:szCs w:val="18"/>
        </w:rPr>
        <w:t xml:space="preserve"> </w:t>
      </w:r>
      <w:r w:rsidRPr="00EF769B">
        <w:rPr>
          <w:szCs w:val="18"/>
        </w:rPr>
        <w:t>are</w:t>
      </w:r>
      <w:r w:rsidRPr="00EF769B">
        <w:rPr>
          <w:spacing w:val="-6"/>
          <w:szCs w:val="18"/>
        </w:rPr>
        <w:t xml:space="preserve"> </w:t>
      </w:r>
      <w:r w:rsidRPr="00EF769B">
        <w:rPr>
          <w:szCs w:val="18"/>
        </w:rPr>
        <w:t>confident</w:t>
      </w:r>
      <w:r w:rsidRPr="00EF769B">
        <w:rPr>
          <w:spacing w:val="-6"/>
          <w:szCs w:val="18"/>
        </w:rPr>
        <w:t xml:space="preserve"> </w:t>
      </w:r>
      <w:r w:rsidRPr="00EF769B">
        <w:rPr>
          <w:szCs w:val="18"/>
        </w:rPr>
        <w:t>to</w:t>
      </w:r>
      <w:r w:rsidRPr="00EF769B">
        <w:rPr>
          <w:spacing w:val="-7"/>
          <w:szCs w:val="18"/>
        </w:rPr>
        <w:t xml:space="preserve"> </w:t>
      </w:r>
      <w:r w:rsidRPr="00EF769B">
        <w:rPr>
          <w:szCs w:val="18"/>
        </w:rPr>
        <w:t>discuss</w:t>
      </w:r>
      <w:r w:rsidRPr="00EF769B">
        <w:rPr>
          <w:spacing w:val="-7"/>
          <w:szCs w:val="18"/>
        </w:rPr>
        <w:t xml:space="preserve"> </w:t>
      </w:r>
      <w:r w:rsidRPr="00EF769B">
        <w:rPr>
          <w:szCs w:val="18"/>
        </w:rPr>
        <w:t>the</w:t>
      </w:r>
      <w:r w:rsidRPr="00EF769B">
        <w:rPr>
          <w:spacing w:val="-6"/>
          <w:szCs w:val="18"/>
        </w:rPr>
        <w:t xml:space="preserve"> </w:t>
      </w:r>
      <w:r w:rsidRPr="00EF769B">
        <w:rPr>
          <w:szCs w:val="18"/>
        </w:rPr>
        <w:t>benefits</w:t>
      </w:r>
      <w:r w:rsidRPr="00EF769B">
        <w:rPr>
          <w:spacing w:val="-7"/>
          <w:szCs w:val="18"/>
        </w:rPr>
        <w:t xml:space="preserve"> </w:t>
      </w:r>
      <w:r w:rsidRPr="00EF769B">
        <w:rPr>
          <w:szCs w:val="18"/>
        </w:rPr>
        <w:t>of</w:t>
      </w:r>
      <w:r w:rsidRPr="00EF769B">
        <w:rPr>
          <w:spacing w:val="-7"/>
          <w:szCs w:val="18"/>
        </w:rPr>
        <w:t xml:space="preserve"> </w:t>
      </w:r>
      <w:r w:rsidRPr="00EF769B">
        <w:rPr>
          <w:szCs w:val="18"/>
        </w:rPr>
        <w:t>registering</w:t>
      </w:r>
      <w:r w:rsidRPr="00EF769B">
        <w:rPr>
          <w:spacing w:val="-6"/>
          <w:szCs w:val="18"/>
        </w:rPr>
        <w:t xml:space="preserve"> </w:t>
      </w:r>
      <w:r w:rsidR="00FA7EB7">
        <w:rPr>
          <w:szCs w:val="18"/>
        </w:rPr>
        <w:t>for MyMedicare</w:t>
      </w:r>
      <w:r w:rsidR="00362383">
        <w:rPr>
          <w:szCs w:val="18"/>
        </w:rPr>
        <w:t xml:space="preserve"> with</w:t>
      </w:r>
      <w:r w:rsidRPr="00EF769B">
        <w:rPr>
          <w:szCs w:val="18"/>
        </w:rPr>
        <w:t xml:space="preserve"> </w:t>
      </w:r>
      <w:r w:rsidRPr="00EF769B">
        <w:rPr>
          <w:spacing w:val="-2"/>
          <w:szCs w:val="18"/>
        </w:rPr>
        <w:t>patient</w:t>
      </w:r>
      <w:r w:rsidR="00FA7EB7">
        <w:rPr>
          <w:spacing w:val="-2"/>
          <w:szCs w:val="18"/>
        </w:rPr>
        <w:t>s</w:t>
      </w:r>
      <w:r w:rsidRPr="00EF769B">
        <w:rPr>
          <w:spacing w:val="-2"/>
          <w:szCs w:val="18"/>
        </w:rPr>
        <w:t>.</w:t>
      </w:r>
    </w:p>
    <w:p w:rsidRPr="00EF769B" w:rsidR="00136E7E" w:rsidP="00A204BB" w:rsidRDefault="00136E7E" w14:paraId="6A4411BF" w14:textId="393349ED">
      <w:pPr>
        <w:pStyle w:val="ListParagraph"/>
        <w:numPr>
          <w:ilvl w:val="0"/>
          <w:numId w:val="37"/>
        </w:numPr>
        <w:spacing w:before="2" w:line="235" w:lineRule="auto"/>
        <w:rPr>
          <w:szCs w:val="18"/>
        </w:rPr>
      </w:pPr>
      <w:r w:rsidRPr="00EF769B">
        <w:rPr>
          <w:szCs w:val="18"/>
        </w:rPr>
        <w:t>Ensure</w:t>
      </w:r>
      <w:r w:rsidRPr="00EF769B">
        <w:rPr>
          <w:spacing w:val="-6"/>
          <w:szCs w:val="18"/>
        </w:rPr>
        <w:t xml:space="preserve"> </w:t>
      </w:r>
      <w:r w:rsidRPr="00EF769B">
        <w:rPr>
          <w:szCs w:val="18"/>
        </w:rPr>
        <w:t>all</w:t>
      </w:r>
      <w:r w:rsidRPr="00EF769B">
        <w:rPr>
          <w:spacing w:val="-7"/>
          <w:szCs w:val="18"/>
        </w:rPr>
        <w:t xml:space="preserve"> </w:t>
      </w:r>
      <w:r w:rsidRPr="00EF769B">
        <w:rPr>
          <w:szCs w:val="18"/>
        </w:rPr>
        <w:t>GPs</w:t>
      </w:r>
      <w:r w:rsidRPr="00EF769B">
        <w:rPr>
          <w:spacing w:val="-7"/>
          <w:szCs w:val="18"/>
        </w:rPr>
        <w:t xml:space="preserve"> </w:t>
      </w:r>
      <w:r w:rsidRPr="00EF769B">
        <w:rPr>
          <w:szCs w:val="18"/>
        </w:rPr>
        <w:t>who</w:t>
      </w:r>
      <w:r w:rsidRPr="00EF769B">
        <w:rPr>
          <w:spacing w:val="-7"/>
          <w:szCs w:val="18"/>
        </w:rPr>
        <w:t xml:space="preserve"> </w:t>
      </w:r>
      <w:r w:rsidRPr="00EF769B">
        <w:rPr>
          <w:szCs w:val="18"/>
        </w:rPr>
        <w:t>are</w:t>
      </w:r>
      <w:r w:rsidRPr="00EF769B">
        <w:rPr>
          <w:spacing w:val="-6"/>
          <w:szCs w:val="18"/>
        </w:rPr>
        <w:t xml:space="preserve"> </w:t>
      </w:r>
      <w:r w:rsidRPr="00EF769B">
        <w:rPr>
          <w:szCs w:val="18"/>
        </w:rPr>
        <w:t>willing</w:t>
      </w:r>
      <w:r w:rsidRPr="00EF769B">
        <w:rPr>
          <w:spacing w:val="-6"/>
          <w:szCs w:val="18"/>
        </w:rPr>
        <w:t xml:space="preserve"> </w:t>
      </w:r>
      <w:r w:rsidRPr="00EF769B">
        <w:rPr>
          <w:szCs w:val="18"/>
        </w:rPr>
        <w:t>to</w:t>
      </w:r>
      <w:r w:rsidRPr="00EF769B">
        <w:rPr>
          <w:spacing w:val="-7"/>
          <w:szCs w:val="18"/>
        </w:rPr>
        <w:t xml:space="preserve"> </w:t>
      </w:r>
      <w:r w:rsidRPr="00EF769B">
        <w:rPr>
          <w:szCs w:val="18"/>
        </w:rPr>
        <w:t>participate</w:t>
      </w:r>
      <w:r w:rsidRPr="00EF769B">
        <w:rPr>
          <w:spacing w:val="-6"/>
          <w:szCs w:val="18"/>
        </w:rPr>
        <w:t xml:space="preserve"> </w:t>
      </w:r>
      <w:r w:rsidRPr="00EF769B">
        <w:rPr>
          <w:szCs w:val="18"/>
        </w:rPr>
        <w:t>in</w:t>
      </w:r>
      <w:r w:rsidRPr="00EF769B">
        <w:rPr>
          <w:spacing w:val="-7"/>
          <w:szCs w:val="18"/>
        </w:rPr>
        <w:t xml:space="preserve"> </w:t>
      </w:r>
      <w:r w:rsidRPr="00EF769B">
        <w:rPr>
          <w:szCs w:val="18"/>
        </w:rPr>
        <w:t>MyMedicare</w:t>
      </w:r>
      <w:r w:rsidRPr="00EF769B">
        <w:rPr>
          <w:spacing w:val="-6"/>
          <w:szCs w:val="18"/>
        </w:rPr>
        <w:t xml:space="preserve"> </w:t>
      </w:r>
      <w:r w:rsidRPr="00EF769B">
        <w:rPr>
          <w:szCs w:val="18"/>
        </w:rPr>
        <w:t>are</w:t>
      </w:r>
      <w:r w:rsidRPr="00EF769B">
        <w:rPr>
          <w:spacing w:val="-6"/>
          <w:szCs w:val="18"/>
        </w:rPr>
        <w:t xml:space="preserve"> </w:t>
      </w:r>
      <w:r w:rsidRPr="00EF769B">
        <w:rPr>
          <w:szCs w:val="18"/>
        </w:rPr>
        <w:t>registered</w:t>
      </w:r>
      <w:r w:rsidRPr="00EF769B">
        <w:rPr>
          <w:spacing w:val="-7"/>
          <w:szCs w:val="18"/>
        </w:rPr>
        <w:t xml:space="preserve"> </w:t>
      </w:r>
      <w:r w:rsidRPr="00EF769B">
        <w:rPr>
          <w:szCs w:val="18"/>
        </w:rPr>
        <w:t>in</w:t>
      </w:r>
      <w:r w:rsidRPr="00EF769B">
        <w:rPr>
          <w:spacing w:val="-7"/>
          <w:szCs w:val="18"/>
        </w:rPr>
        <w:t xml:space="preserve"> </w:t>
      </w:r>
      <w:r w:rsidRPr="00EF769B">
        <w:rPr>
          <w:szCs w:val="18"/>
        </w:rPr>
        <w:t>the</w:t>
      </w:r>
      <w:r w:rsidRPr="00EF769B">
        <w:rPr>
          <w:spacing w:val="-6"/>
          <w:szCs w:val="18"/>
        </w:rPr>
        <w:t xml:space="preserve"> </w:t>
      </w:r>
      <w:r w:rsidRPr="00EF769B">
        <w:rPr>
          <w:szCs w:val="18"/>
        </w:rPr>
        <w:t>Organisation Register</w:t>
      </w:r>
      <w:r w:rsidR="00E33F0D">
        <w:rPr>
          <w:szCs w:val="18"/>
        </w:rPr>
        <w:t>ed</w:t>
      </w:r>
      <w:r w:rsidRPr="00EF769B">
        <w:rPr>
          <w:szCs w:val="18"/>
        </w:rPr>
        <w:t xml:space="preserve"> in PRODA </w:t>
      </w:r>
      <w:r w:rsidR="00E33F0D">
        <w:rPr>
          <w:szCs w:val="18"/>
        </w:rPr>
        <w:t xml:space="preserve">so that </w:t>
      </w:r>
      <w:r w:rsidRPr="00EF769B">
        <w:rPr>
          <w:szCs w:val="18"/>
        </w:rPr>
        <w:t xml:space="preserve">patients </w:t>
      </w:r>
      <w:r w:rsidR="00E33F0D">
        <w:rPr>
          <w:szCs w:val="18"/>
        </w:rPr>
        <w:t xml:space="preserve">can </w:t>
      </w:r>
      <w:r w:rsidRPr="00EF769B">
        <w:rPr>
          <w:szCs w:val="18"/>
        </w:rPr>
        <w:t>select the</w:t>
      </w:r>
      <w:r w:rsidR="00234B31">
        <w:rPr>
          <w:szCs w:val="18"/>
        </w:rPr>
        <w:t xml:space="preserve">m as their </w:t>
      </w:r>
      <w:r w:rsidRPr="00EF769B">
        <w:rPr>
          <w:szCs w:val="18"/>
        </w:rPr>
        <w:t>preferred general practitioner.</w:t>
      </w:r>
    </w:p>
    <w:p w:rsidRPr="00EF769B" w:rsidR="00136E7E" w:rsidP="00A204BB" w:rsidRDefault="00136E7E" w14:paraId="5069BC54" w14:textId="635CB2BC">
      <w:pPr>
        <w:pStyle w:val="ListParagraph"/>
        <w:numPr>
          <w:ilvl w:val="0"/>
          <w:numId w:val="37"/>
        </w:numPr>
        <w:spacing w:before="2" w:line="235" w:lineRule="auto"/>
        <w:rPr>
          <w:szCs w:val="18"/>
        </w:rPr>
      </w:pPr>
      <w:r w:rsidRPr="00EF769B">
        <w:rPr>
          <w:szCs w:val="18"/>
        </w:rPr>
        <w:t xml:space="preserve">Ensure your practice administration team are familiar with how to </w:t>
      </w:r>
      <w:hyperlink w:history="1" w:anchor="_3.3_GPACI_Services_1">
        <w:r w:rsidRPr="00EF769B">
          <w:rPr>
            <w:rFonts w:eastAsia="Times New Roman" w:cs="Calibri"/>
            <w:color w:val="0563C1"/>
            <w:szCs w:val="20"/>
            <w:u w:val="single"/>
            <w:lang w:val="en-US" w:eastAsia="en-AU"/>
          </w:rPr>
          <w:t>check GPACI compliance using PRODA</w:t>
        </w:r>
      </w:hyperlink>
      <w:r w:rsidRPr="00EF769B">
        <w:rPr>
          <w:szCs w:val="18"/>
        </w:rPr>
        <w:t xml:space="preserve">, and have a good understanding of </w:t>
      </w:r>
      <w:hyperlink w:history="1" w:anchor="_Section_3_-">
        <w:r w:rsidRPr="00EF769B">
          <w:rPr>
            <w:rFonts w:eastAsia="Times New Roman" w:cs="Calibri"/>
            <w:color w:val="0563C1"/>
            <w:szCs w:val="20"/>
            <w:u w:val="single"/>
            <w:lang w:val="en-US" w:eastAsia="en-AU"/>
          </w:rPr>
          <w:t>GPACI service requirements</w:t>
        </w:r>
      </w:hyperlink>
      <w:r w:rsidRPr="00EF769B">
        <w:rPr>
          <w:szCs w:val="18"/>
        </w:rPr>
        <w:t xml:space="preserve"> to support appointment scheduling for Responsible providers, patients and other members of the practice team</w:t>
      </w:r>
    </w:p>
    <w:p w:rsidRPr="00136E7E" w:rsidR="00136E7E" w:rsidP="00136E7E" w:rsidRDefault="00136E7E" w14:paraId="036ACA98" w14:textId="77777777">
      <w:pPr>
        <w:spacing w:before="240"/>
        <w:outlineLvl w:val="3"/>
        <w:rPr>
          <w:rFonts w:cs="Calibri (Body)"/>
          <w:b/>
          <w:bCs/>
          <w:noProof/>
          <w:color w:val="379886" w:themeColor="accent2" w:themeShade="BF"/>
          <w:spacing w:val="-10"/>
          <w:sz w:val="24"/>
          <w:szCs w:val="24"/>
        </w:rPr>
      </w:pPr>
      <w:r w:rsidRPr="00136E7E">
        <w:rPr>
          <w:rFonts w:cs="Calibri (Body)"/>
          <w:b/>
          <w:bCs/>
          <w:noProof/>
          <w:color w:val="379886" w:themeColor="accent2" w:themeShade="BF"/>
          <w:spacing w:val="-10"/>
          <w:sz w:val="24"/>
          <w:szCs w:val="24"/>
        </w:rPr>
        <w:t>Patient</w:t>
      </w:r>
      <w:r w:rsidRPr="00136E7E">
        <w:rPr>
          <w:rFonts w:cs="Calibri (Body)"/>
          <w:b/>
          <w:bCs/>
          <w:noProof/>
          <w:color w:val="379886" w:themeColor="accent2" w:themeShade="BF"/>
          <w:spacing w:val="-1"/>
          <w:sz w:val="24"/>
          <w:szCs w:val="24"/>
        </w:rPr>
        <w:t xml:space="preserve"> </w:t>
      </w:r>
      <w:r w:rsidRPr="00136E7E">
        <w:rPr>
          <w:rFonts w:cs="Calibri (Body)"/>
          <w:b/>
          <w:bCs/>
          <w:noProof/>
          <w:color w:val="379886" w:themeColor="accent2" w:themeShade="BF"/>
          <w:spacing w:val="-10"/>
          <w:sz w:val="24"/>
          <w:szCs w:val="24"/>
        </w:rPr>
        <w:t>Eligibility</w:t>
      </w:r>
    </w:p>
    <w:p w:rsidRPr="002614EF" w:rsidR="00136E7E" w:rsidP="00A204BB" w:rsidRDefault="00136E7E" w14:paraId="32EAE829" w14:textId="77777777">
      <w:pPr>
        <w:pStyle w:val="ListParagraph"/>
        <w:numPr>
          <w:ilvl w:val="0"/>
          <w:numId w:val="38"/>
        </w:numPr>
        <w:spacing w:line="262" w:lineRule="exact"/>
        <w:rPr>
          <w:szCs w:val="18"/>
        </w:rPr>
      </w:pPr>
      <w:r w:rsidRPr="002614EF">
        <w:rPr>
          <w:szCs w:val="18"/>
        </w:rPr>
        <w:t>Ensure</w:t>
      </w:r>
      <w:r w:rsidRPr="002614EF">
        <w:rPr>
          <w:spacing w:val="-6"/>
          <w:szCs w:val="18"/>
        </w:rPr>
        <w:t xml:space="preserve"> </w:t>
      </w:r>
      <w:r w:rsidRPr="002614EF">
        <w:rPr>
          <w:szCs w:val="18"/>
        </w:rPr>
        <w:t>non-clinical</w:t>
      </w:r>
      <w:r w:rsidRPr="002614EF">
        <w:rPr>
          <w:spacing w:val="-7"/>
          <w:szCs w:val="18"/>
        </w:rPr>
        <w:t xml:space="preserve"> </w:t>
      </w:r>
      <w:r w:rsidRPr="002614EF">
        <w:rPr>
          <w:szCs w:val="18"/>
        </w:rPr>
        <w:t>staff</w:t>
      </w:r>
      <w:r w:rsidRPr="002614EF">
        <w:rPr>
          <w:spacing w:val="-7"/>
          <w:szCs w:val="18"/>
        </w:rPr>
        <w:t xml:space="preserve"> </w:t>
      </w:r>
      <w:r w:rsidRPr="002614EF">
        <w:rPr>
          <w:szCs w:val="18"/>
        </w:rPr>
        <w:t>understand</w:t>
      </w:r>
      <w:r w:rsidRPr="002614EF">
        <w:rPr>
          <w:spacing w:val="-7"/>
          <w:szCs w:val="18"/>
        </w:rPr>
        <w:t xml:space="preserve"> </w:t>
      </w:r>
      <w:r w:rsidRPr="002614EF">
        <w:rPr>
          <w:szCs w:val="18"/>
        </w:rPr>
        <w:t>patient</w:t>
      </w:r>
      <w:r w:rsidRPr="002614EF">
        <w:rPr>
          <w:spacing w:val="-6"/>
          <w:szCs w:val="18"/>
        </w:rPr>
        <w:t xml:space="preserve"> </w:t>
      </w:r>
      <w:r w:rsidRPr="002614EF">
        <w:rPr>
          <w:szCs w:val="18"/>
        </w:rPr>
        <w:t>eligibility</w:t>
      </w:r>
      <w:r w:rsidRPr="002614EF">
        <w:rPr>
          <w:spacing w:val="-6"/>
          <w:szCs w:val="18"/>
        </w:rPr>
        <w:t xml:space="preserve"> </w:t>
      </w:r>
      <w:r w:rsidRPr="002614EF">
        <w:rPr>
          <w:szCs w:val="18"/>
        </w:rPr>
        <w:t>requirements</w:t>
      </w:r>
      <w:r w:rsidRPr="002614EF">
        <w:rPr>
          <w:spacing w:val="-7"/>
          <w:szCs w:val="18"/>
        </w:rPr>
        <w:t xml:space="preserve"> </w:t>
      </w:r>
      <w:r w:rsidRPr="002614EF">
        <w:rPr>
          <w:szCs w:val="18"/>
        </w:rPr>
        <w:t>and</w:t>
      </w:r>
      <w:r w:rsidRPr="002614EF">
        <w:rPr>
          <w:spacing w:val="-7"/>
          <w:szCs w:val="18"/>
        </w:rPr>
        <w:t xml:space="preserve"> </w:t>
      </w:r>
      <w:r w:rsidRPr="002614EF">
        <w:rPr>
          <w:szCs w:val="18"/>
        </w:rPr>
        <w:t>the</w:t>
      </w:r>
      <w:r w:rsidRPr="002614EF">
        <w:rPr>
          <w:spacing w:val="-6"/>
          <w:szCs w:val="18"/>
        </w:rPr>
        <w:t xml:space="preserve"> </w:t>
      </w:r>
      <w:r w:rsidRPr="002614EF">
        <w:rPr>
          <w:szCs w:val="18"/>
        </w:rPr>
        <w:t>process</w:t>
      </w:r>
      <w:r w:rsidRPr="002614EF">
        <w:rPr>
          <w:spacing w:val="-7"/>
          <w:szCs w:val="18"/>
        </w:rPr>
        <w:t xml:space="preserve"> </w:t>
      </w:r>
      <w:r w:rsidRPr="002614EF">
        <w:rPr>
          <w:szCs w:val="18"/>
        </w:rPr>
        <w:t>to</w:t>
      </w:r>
      <w:r w:rsidRPr="002614EF">
        <w:rPr>
          <w:spacing w:val="-7"/>
          <w:szCs w:val="18"/>
        </w:rPr>
        <w:t xml:space="preserve"> </w:t>
      </w:r>
      <w:r w:rsidRPr="002614EF">
        <w:rPr>
          <w:szCs w:val="18"/>
        </w:rPr>
        <w:t>check</w:t>
      </w:r>
      <w:r w:rsidRPr="002614EF">
        <w:rPr>
          <w:spacing w:val="-6"/>
          <w:szCs w:val="18"/>
        </w:rPr>
        <w:t xml:space="preserve"> </w:t>
      </w:r>
      <w:r w:rsidRPr="002614EF">
        <w:rPr>
          <w:spacing w:val="-2"/>
          <w:szCs w:val="18"/>
        </w:rPr>
        <w:t>patient</w:t>
      </w:r>
      <w:r w:rsidRPr="002614EF">
        <w:rPr>
          <w:szCs w:val="18"/>
        </w:rPr>
        <w:t xml:space="preserve"> eligibility</w:t>
      </w:r>
      <w:r w:rsidRPr="002614EF">
        <w:rPr>
          <w:spacing w:val="-3"/>
          <w:szCs w:val="18"/>
        </w:rPr>
        <w:t xml:space="preserve"> </w:t>
      </w:r>
      <w:r w:rsidRPr="002614EF">
        <w:rPr>
          <w:szCs w:val="18"/>
        </w:rPr>
        <w:t>prior</w:t>
      </w:r>
      <w:r w:rsidRPr="002614EF">
        <w:rPr>
          <w:spacing w:val="-3"/>
          <w:szCs w:val="18"/>
        </w:rPr>
        <w:t xml:space="preserve"> </w:t>
      </w:r>
      <w:r w:rsidRPr="002614EF">
        <w:rPr>
          <w:szCs w:val="18"/>
        </w:rPr>
        <w:t>to</w:t>
      </w:r>
      <w:r w:rsidRPr="002614EF">
        <w:rPr>
          <w:spacing w:val="-4"/>
          <w:szCs w:val="18"/>
        </w:rPr>
        <w:t xml:space="preserve"> </w:t>
      </w:r>
      <w:r w:rsidRPr="002614EF">
        <w:rPr>
          <w:szCs w:val="18"/>
        </w:rPr>
        <w:t>discussing</w:t>
      </w:r>
      <w:r w:rsidRPr="002614EF">
        <w:rPr>
          <w:spacing w:val="-3"/>
          <w:szCs w:val="18"/>
        </w:rPr>
        <w:t xml:space="preserve"> GPACI and </w:t>
      </w:r>
      <w:r w:rsidRPr="002614EF">
        <w:rPr>
          <w:szCs w:val="18"/>
        </w:rPr>
        <w:t>MyMedicare</w:t>
      </w:r>
      <w:r w:rsidRPr="002614EF">
        <w:rPr>
          <w:spacing w:val="-3"/>
          <w:szCs w:val="18"/>
        </w:rPr>
        <w:t xml:space="preserve"> </w:t>
      </w:r>
      <w:r w:rsidRPr="002614EF">
        <w:rPr>
          <w:szCs w:val="18"/>
        </w:rPr>
        <w:t>benefits</w:t>
      </w:r>
      <w:r w:rsidRPr="002614EF">
        <w:rPr>
          <w:spacing w:val="-4"/>
          <w:szCs w:val="18"/>
        </w:rPr>
        <w:t xml:space="preserve"> </w:t>
      </w:r>
      <w:r w:rsidRPr="002614EF">
        <w:rPr>
          <w:szCs w:val="18"/>
        </w:rPr>
        <w:t>with</w:t>
      </w:r>
      <w:r w:rsidRPr="002614EF">
        <w:rPr>
          <w:spacing w:val="-4"/>
          <w:szCs w:val="18"/>
        </w:rPr>
        <w:t xml:space="preserve"> </w:t>
      </w:r>
      <w:r w:rsidRPr="002614EF">
        <w:rPr>
          <w:spacing w:val="-2"/>
          <w:szCs w:val="18"/>
        </w:rPr>
        <w:t xml:space="preserve">patients, and their carers or decision makers. </w:t>
      </w:r>
    </w:p>
    <w:p w:rsidRPr="00136E7E" w:rsidR="00136E7E" w:rsidP="00136E7E" w:rsidRDefault="00136E7E" w14:paraId="78D9368C" w14:textId="77777777">
      <w:pPr>
        <w:rPr>
          <w:b/>
          <w:bCs/>
          <w:i/>
          <w:iCs/>
          <w:sz w:val="16"/>
          <w:szCs w:val="16"/>
        </w:rPr>
      </w:pPr>
    </w:p>
    <w:p w:rsidRPr="00136E7E" w:rsidR="00136E7E" w:rsidP="2845B0D9" w:rsidRDefault="002614EF" w14:paraId="274D2D02" w14:textId="36487B91">
      <w:pPr>
        <w:pStyle w:val="Heading1"/>
        <w:spacing w:line="240" w:lineRule="auto"/>
        <w:rPr>
          <w:i w:val="1"/>
          <w:iCs w:val="1"/>
          <w:sz w:val="16"/>
          <w:szCs w:val="16"/>
        </w:rPr>
      </w:pPr>
      <w:bookmarkStart w:name="_Toc636805524" w:id="705920446"/>
      <w:r w:rsidRPr="2845B0D9">
        <w:rPr>
          <w:i w:val="1"/>
          <w:iCs w:val="1"/>
          <w:sz w:val="16"/>
          <w:szCs w:val="16"/>
        </w:rPr>
        <w:br w:type="page"/>
      </w:r>
      <w:bookmarkStart w:name="_Section_3_-" w:id="50"/>
      <w:bookmarkEnd w:id="49"/>
      <w:bookmarkEnd w:id="50"/>
      <w:r w:rsidR="00136E7E">
        <w:rPr/>
        <w:t>Section 3 - Delivering care to meet GPACI service requirements</w:t>
      </w:r>
      <w:bookmarkEnd w:id="705920446"/>
    </w:p>
    <w:p w:rsidRPr="00136E7E" w:rsidR="00136E7E" w:rsidP="00136E7E" w:rsidRDefault="00136E7E" w14:paraId="56C47A05" w14:textId="3A24EED7">
      <w:pPr>
        <w:jc w:val="both"/>
        <w:rPr>
          <w:noProof/>
          <w:szCs w:val="20"/>
        </w:rPr>
      </w:pPr>
      <w:r w:rsidRPr="00136E7E">
        <w:rPr>
          <w:noProof/>
          <w:szCs w:val="20"/>
        </w:rPr>
        <w:t xml:space="preserve">This section focuses on the practical aspects of providing care under the </w:t>
      </w:r>
      <w:r w:rsidR="00D93CCA">
        <w:rPr>
          <w:noProof/>
          <w:szCs w:val="20"/>
        </w:rPr>
        <w:t>General Practice in Aged Care Incentive</w:t>
      </w:r>
      <w:r w:rsidRPr="00136E7E">
        <w:rPr>
          <w:noProof/>
          <w:szCs w:val="20"/>
        </w:rPr>
        <w:t xml:space="preserve"> (GPACI). It outlines the requirements for delivering eligible services to registered aged care residents, ensuring proactive, continuous, and patient-centred care. </w:t>
      </w:r>
    </w:p>
    <w:p w:rsidRPr="00136E7E" w:rsidR="00136E7E" w:rsidP="2845B0D9" w:rsidRDefault="00136E7E" w14:paraId="4A89F8EB" w14:textId="77777777">
      <w:pPr>
        <w:pStyle w:val="Heading2"/>
        <w:numPr>
          <w:ilvl w:val="0"/>
          <w:numId w:val="0"/>
        </w:numPr>
      </w:pPr>
      <w:bookmarkStart w:name="_Toc184215913" w:id="52"/>
      <w:bookmarkStart w:name="_Toc1914391292" w:id="761188843"/>
      <w:r w:rsidR="00136E7E">
        <w:rPr/>
        <w:t>3.1 GPACI minimum care requirements</w:t>
      </w:r>
      <w:bookmarkEnd w:id="52"/>
      <w:bookmarkEnd w:id="761188843"/>
    </w:p>
    <w:p w:rsidRPr="00136E7E" w:rsidR="00136E7E" w:rsidP="00136E7E" w:rsidRDefault="00136E7E" w14:paraId="2A1F26D0" w14:textId="77777777">
      <w:pPr>
        <w:widowControl/>
        <w:spacing w:after="0"/>
        <w:contextualSpacing/>
        <w:rPr>
          <w:rFonts w:cs="Calibri"/>
          <w:color w:val="0563C1"/>
          <w:szCs w:val="20"/>
          <w:u w:val="single"/>
          <w:lang w:val="en-US" w:eastAsia="en-AU"/>
        </w:rPr>
      </w:pPr>
      <w:r w:rsidRPr="00136E7E">
        <w:rPr>
          <w:rFonts w:eastAsia="Times New Roman"/>
          <w:szCs w:val="20"/>
        </w:rPr>
        <w:t>Under the GPACI, general practices must deliver a minimum of two care planning items per year, along with eight regular visits in different calendar months each quarter. For more information about the requirements of the GPACI visit</w:t>
      </w:r>
      <w:r w:rsidRPr="00136E7E">
        <w:rPr>
          <w:rFonts w:eastAsia="Times New Roman"/>
          <w:i/>
          <w:iCs/>
          <w:szCs w:val="20"/>
        </w:rPr>
        <w:t xml:space="preserve"> </w:t>
      </w:r>
    </w:p>
    <w:p w:rsidRPr="00136E7E" w:rsidR="00136E7E" w:rsidP="00136E7E" w:rsidRDefault="00136E7E" w14:paraId="0820D26E" w14:textId="77777777">
      <w:pPr>
        <w:widowControl/>
        <w:spacing w:after="0"/>
        <w:contextualSpacing/>
        <w:rPr>
          <w:szCs w:val="20"/>
        </w:rPr>
      </w:pPr>
      <w:hyperlink r:id="rId82">
        <w:r w:rsidRPr="00136E7E">
          <w:rPr>
            <w:rFonts w:eastAsia="Times New Roman" w:cs="Calibri"/>
            <w:color w:val="0563C1"/>
            <w:szCs w:val="20"/>
            <w:u w:val="single"/>
            <w:lang w:val="en-US" w:eastAsia="en-AU"/>
          </w:rPr>
          <w:t>General Practice in Aged Care Incentive | Australian Government Department of Health and Aged Care</w:t>
        </w:r>
      </w:hyperlink>
      <w:r w:rsidRPr="00136E7E">
        <w:rPr>
          <w:szCs w:val="20"/>
        </w:rPr>
        <w:t xml:space="preserve"> </w:t>
      </w:r>
    </w:p>
    <w:p w:rsidRPr="00136E7E" w:rsidR="00136E7E" w:rsidP="00136E7E" w:rsidRDefault="00136E7E" w14:paraId="6E3589C5" w14:textId="77777777">
      <w:pPr>
        <w:widowControl/>
        <w:spacing w:after="0"/>
        <w:contextualSpacing/>
        <w:rPr>
          <w:rFonts w:eastAsia="Times New Roman"/>
          <w:i/>
          <w:iCs/>
          <w:sz w:val="22"/>
        </w:rPr>
      </w:pPr>
    </w:p>
    <w:p w:rsidRPr="00136E7E" w:rsidR="00136E7E" w:rsidP="2845B0D9" w:rsidRDefault="00136E7E" w14:paraId="16F3332B" w14:textId="77777777">
      <w:pPr>
        <w:pStyle w:val="Heading2"/>
        <w:numPr>
          <w:ilvl w:val="0"/>
          <w:numId w:val="0"/>
        </w:numPr>
      </w:pPr>
      <w:bookmarkStart w:name="_Toc184215914" w:id="54"/>
      <w:bookmarkStart w:name="_Toc1256274731" w:id="1467381857"/>
      <w:r w:rsidR="00136E7E">
        <w:rPr/>
        <w:t>3.2 GPACI MBS User Guide</w:t>
      </w:r>
      <w:bookmarkEnd w:id="54"/>
      <w:bookmarkEnd w:id="1467381857"/>
    </w:p>
    <w:p w:rsidRPr="00136E7E" w:rsidR="00136E7E" w:rsidP="00136E7E" w:rsidRDefault="00136E7E" w14:paraId="0AFEC1FB" w14:textId="77777777">
      <w:pPr>
        <w:widowControl/>
        <w:spacing w:after="0"/>
        <w:contextualSpacing/>
        <w:rPr>
          <w:rFonts w:eastAsia="Times New Roman"/>
          <w:szCs w:val="20"/>
        </w:rPr>
      </w:pPr>
      <w:r w:rsidRPr="00136E7E">
        <w:rPr>
          <w:rFonts w:eastAsia="Times New Roman"/>
          <w:szCs w:val="20"/>
        </w:rPr>
        <w:t xml:space="preserve">Primary Health Networks (PHNs) have developed a user guide for Medicare Benefits for the General Practice in Aged Care Incentive (GPACI). </w:t>
      </w:r>
    </w:p>
    <w:p w:rsidRPr="00136E7E" w:rsidR="00136E7E" w:rsidP="00136E7E" w:rsidRDefault="00136E7E" w14:paraId="6A6466FD" w14:textId="77777777">
      <w:pPr>
        <w:widowControl/>
        <w:spacing w:after="0"/>
        <w:contextualSpacing/>
        <w:rPr>
          <w:rFonts w:eastAsia="Times New Roman"/>
          <w:szCs w:val="20"/>
        </w:rPr>
      </w:pPr>
    </w:p>
    <w:p w:rsidRPr="00136E7E" w:rsidR="00136E7E" w:rsidP="171E461D" w:rsidRDefault="00136E7E" w14:paraId="28CFE994" w14:textId="16E6BADF">
      <w:pPr>
        <w:widowControl w:val="1"/>
        <w:spacing w:after="0"/>
        <w:contextualSpacing/>
        <w:rPr>
          <w:rFonts w:eastAsia="Times New Roman"/>
        </w:rPr>
      </w:pPr>
      <w:r w:rsidRPr="171E461D" w:rsidR="00136E7E">
        <w:rPr>
          <w:rFonts w:eastAsia="Times New Roman"/>
        </w:rPr>
        <w:t>This resource can be used to inform and plan delivery of care and MBS billing to meet the</w:t>
      </w:r>
      <w:r w:rsidRPr="171E461D" w:rsidR="00433777">
        <w:rPr>
          <w:rFonts w:eastAsia="Times New Roman"/>
        </w:rPr>
        <w:t xml:space="preserve"> service requirements for </w:t>
      </w:r>
      <w:r w:rsidRPr="171E461D" w:rsidR="00165943">
        <w:rPr>
          <w:rFonts w:eastAsia="Times New Roman"/>
        </w:rPr>
        <w:t>GPACI</w:t>
      </w:r>
      <w:r w:rsidRPr="171E461D" w:rsidR="00136E7E">
        <w:rPr>
          <w:rFonts w:eastAsia="Times New Roman"/>
        </w:rPr>
        <w:t xml:space="preserve">. Care planning items </w:t>
      </w:r>
      <w:r w:rsidRPr="171E461D" w:rsidR="006A54E0">
        <w:rPr>
          <w:rFonts w:eastAsia="Times New Roman"/>
        </w:rPr>
        <w:t xml:space="preserve">suggested </w:t>
      </w:r>
      <w:r w:rsidRPr="171E461D" w:rsidR="00A61765">
        <w:rPr>
          <w:rFonts w:eastAsia="Times New Roman"/>
        </w:rPr>
        <w:t xml:space="preserve">for completion </w:t>
      </w:r>
      <w:r w:rsidRPr="171E461D" w:rsidR="00136E7E">
        <w:rPr>
          <w:rFonts w:eastAsia="Times New Roman"/>
        </w:rPr>
        <w:t xml:space="preserve">in the first billing quarters following patient </w:t>
      </w:r>
      <w:r w:rsidRPr="171E461D" w:rsidR="007403BA">
        <w:rPr>
          <w:rFonts w:eastAsia="Times New Roman"/>
        </w:rPr>
        <w:t>registration</w:t>
      </w:r>
      <w:r w:rsidRPr="171E461D" w:rsidR="00136E7E">
        <w:rPr>
          <w:rFonts w:eastAsia="Times New Roman"/>
        </w:rPr>
        <w:t xml:space="preserve"> in GPACI prioritise comprehensive care plans and</w:t>
      </w:r>
      <w:r w:rsidRPr="171E461D" w:rsidR="008D4B98">
        <w:rPr>
          <w:rFonts w:eastAsia="Times New Roman"/>
        </w:rPr>
        <w:t xml:space="preserve"> include care planning items that trigger </w:t>
      </w:r>
      <w:r w:rsidRPr="171E461D" w:rsidR="001F18A1">
        <w:rPr>
          <w:rFonts w:eastAsia="Times New Roman"/>
        </w:rPr>
        <w:t xml:space="preserve">other </w:t>
      </w:r>
      <w:r w:rsidRPr="171E461D" w:rsidR="00136E7E">
        <w:rPr>
          <w:rFonts w:eastAsia="Times New Roman"/>
        </w:rPr>
        <w:t xml:space="preserve">MBS Items </w:t>
      </w:r>
      <w:r w:rsidRPr="171E461D" w:rsidR="001F18A1">
        <w:rPr>
          <w:rFonts w:eastAsia="Times New Roman"/>
        </w:rPr>
        <w:t xml:space="preserve">that support </w:t>
      </w:r>
      <w:r w:rsidRPr="171E461D" w:rsidR="00136E7E">
        <w:rPr>
          <w:rFonts w:eastAsia="Times New Roman"/>
        </w:rPr>
        <w:t xml:space="preserve">multidisciplinary team care/referral (for example practice nurses, aboriginal health practitioners, allied </w:t>
      </w:r>
      <w:r w:rsidRPr="171E461D" w:rsidR="00136E7E">
        <w:rPr>
          <w:rFonts w:eastAsia="Times New Roman"/>
        </w:rPr>
        <w:t>health</w:t>
      </w:r>
      <w:r w:rsidRPr="171E461D" w:rsidR="00136E7E">
        <w:rPr>
          <w:rFonts w:eastAsia="Times New Roman"/>
        </w:rPr>
        <w:t xml:space="preserve"> and medicines reviews). Follow this link to access the </w:t>
      </w:r>
      <w:hyperlink r:id="Rca1cab04f72b4101">
        <w:r w:rsidRPr="171E461D" w:rsidR="008D5E92">
          <w:rPr>
            <w:rStyle w:val="Hyperlink"/>
            <w:rFonts w:eastAsia="Times New Roman"/>
          </w:rPr>
          <w:t>https://ninco-primaryhealthinsights.talentlms.com/dashboard</w:t>
        </w:r>
      </w:hyperlink>
      <w:r w:rsidRPr="171E461D" w:rsidR="008D5E92">
        <w:rPr>
          <w:rFonts w:eastAsia="Times New Roman"/>
        </w:rPr>
        <w:t xml:space="preserve"> </w:t>
      </w:r>
      <w:r w:rsidRPr="171E461D" w:rsidR="00136E7E">
        <w:rPr>
          <w:rFonts w:eastAsia="Times New Roman"/>
        </w:rPr>
        <w:t>GPACI MBS User Guide</w:t>
      </w:r>
      <w:r w:rsidRPr="171E461D" w:rsidR="572DE57F">
        <w:rPr>
          <w:rFonts w:eastAsia="Times New Roman"/>
        </w:rPr>
        <w:t xml:space="preserve"> can be found </w:t>
      </w:r>
      <w:hyperlink r:id="Rba50d3972bb04d22">
        <w:r w:rsidRPr="171E461D" w:rsidR="572DE57F">
          <w:rPr>
            <w:rStyle w:val="Hyperlink"/>
            <w:rFonts w:eastAsia="Times New Roman"/>
          </w:rPr>
          <w:t>here</w:t>
        </w:r>
      </w:hyperlink>
      <w:r w:rsidRPr="171E461D" w:rsidR="00136E7E">
        <w:rPr>
          <w:rFonts w:eastAsia="Times New Roman"/>
        </w:rPr>
        <w:t xml:space="preserve">. </w:t>
      </w:r>
    </w:p>
    <w:p w:rsidRPr="00136E7E" w:rsidR="00136E7E" w:rsidP="00136E7E" w:rsidRDefault="00136E7E" w14:paraId="4B409B4C" w14:textId="77777777">
      <w:pPr>
        <w:widowControl/>
        <w:spacing w:after="0"/>
        <w:jc w:val="both"/>
        <w:rPr>
          <w:rFonts w:eastAsia="Times New Roman"/>
          <w:szCs w:val="20"/>
        </w:rPr>
      </w:pPr>
    </w:p>
    <w:p w:rsidRPr="00136E7E" w:rsidR="00136E7E" w:rsidP="00136E7E" w:rsidRDefault="00136E7E" w14:paraId="089285DC" w14:textId="61CBA4E6">
      <w:pPr>
        <w:widowControl/>
        <w:spacing w:after="0"/>
        <w:jc w:val="both"/>
        <w:rPr>
          <w:rFonts w:eastAsia="Times New Roman"/>
          <w:szCs w:val="20"/>
        </w:rPr>
      </w:pPr>
      <w:r w:rsidRPr="00136E7E">
        <w:rPr>
          <w:rFonts w:eastAsia="Times New Roman"/>
          <w:szCs w:val="20"/>
        </w:rPr>
        <w:t xml:space="preserve">Here are some ideas your practice can consider </w:t>
      </w:r>
      <w:r w:rsidRPr="00136E7E" w:rsidR="007F1A52">
        <w:rPr>
          <w:rFonts w:eastAsia="Times New Roman"/>
          <w:szCs w:val="20"/>
        </w:rPr>
        <w:t>applying</w:t>
      </w:r>
      <w:r w:rsidRPr="00136E7E">
        <w:rPr>
          <w:rFonts w:eastAsia="Times New Roman"/>
          <w:szCs w:val="20"/>
        </w:rPr>
        <w:t xml:space="preserve"> the MBS user guide for your patients that are permanent residents living in aged care homes:</w:t>
      </w:r>
    </w:p>
    <w:p w:rsidRPr="00136E7E" w:rsidR="00136E7E" w:rsidP="00A204BB" w:rsidRDefault="00136E7E" w14:paraId="7825F4D4" w14:textId="77777777">
      <w:pPr>
        <w:numPr>
          <w:ilvl w:val="0"/>
          <w:numId w:val="33"/>
        </w:numPr>
        <w:contextualSpacing/>
        <w:rPr>
          <w:rFonts w:eastAsia="Times New Roman"/>
          <w:szCs w:val="20"/>
        </w:rPr>
      </w:pPr>
      <w:r w:rsidRPr="00136E7E">
        <w:rPr>
          <w:rFonts w:eastAsia="Times New Roman"/>
          <w:szCs w:val="20"/>
          <w:lang w:val="en-US"/>
        </w:rPr>
        <w:t xml:space="preserve">Identify the </w:t>
      </w:r>
      <w:r w:rsidRPr="00136E7E">
        <w:rPr>
          <w:rFonts w:eastAsia="Times New Roman"/>
          <w:b/>
          <w:bCs/>
          <w:szCs w:val="20"/>
          <w:lang w:val="en-US"/>
        </w:rPr>
        <w:t>Sample Schedule</w:t>
      </w:r>
      <w:r w:rsidRPr="00136E7E">
        <w:rPr>
          <w:rFonts w:eastAsia="Times New Roman"/>
          <w:szCs w:val="20"/>
          <w:lang w:val="en-US"/>
        </w:rPr>
        <w:t xml:space="preserve"> and </w:t>
      </w:r>
      <w:r w:rsidRPr="00136E7E">
        <w:rPr>
          <w:rFonts w:eastAsia="Times New Roman"/>
          <w:b/>
          <w:bCs/>
          <w:szCs w:val="20"/>
          <w:lang w:val="en-US"/>
        </w:rPr>
        <w:t>Example Annual Cycle</w:t>
      </w:r>
      <w:r w:rsidRPr="00136E7E">
        <w:rPr>
          <w:rFonts w:eastAsia="Times New Roman"/>
          <w:szCs w:val="20"/>
          <w:lang w:val="en-US"/>
        </w:rPr>
        <w:t xml:space="preserve"> billing scenario that best suits your practice team and setting. Print these or share them with your practice team to inform care planning for the General Practice in Aged Care Incentive.</w:t>
      </w:r>
      <w:r w:rsidRPr="00136E7E">
        <w:rPr>
          <w:rFonts w:eastAsia="Times New Roman"/>
          <w:szCs w:val="20"/>
        </w:rPr>
        <w:t> </w:t>
      </w:r>
    </w:p>
    <w:p w:rsidRPr="00136E7E" w:rsidR="00136E7E" w:rsidP="00A204BB" w:rsidRDefault="00136E7E" w14:paraId="632E53C9" w14:textId="77777777">
      <w:pPr>
        <w:numPr>
          <w:ilvl w:val="0"/>
          <w:numId w:val="33"/>
        </w:numPr>
        <w:contextualSpacing/>
        <w:rPr>
          <w:rFonts w:eastAsia="Times New Roman"/>
          <w:szCs w:val="20"/>
        </w:rPr>
      </w:pPr>
      <w:r w:rsidRPr="00136E7E">
        <w:rPr>
          <w:rFonts w:eastAsia="Times New Roman"/>
          <w:szCs w:val="20"/>
          <w:lang w:val="en-US"/>
        </w:rPr>
        <w:t>Review your historical use of MBS items for Residential Aged Care Home patients and use the guide to develop a quick PDSA (Plan – Do – Study – Act) to identify any improvements you could make to billing and care practices.</w:t>
      </w:r>
      <w:r w:rsidRPr="00136E7E">
        <w:rPr>
          <w:rFonts w:eastAsia="Times New Roman"/>
          <w:szCs w:val="20"/>
        </w:rPr>
        <w:t> </w:t>
      </w:r>
    </w:p>
    <w:p w:rsidRPr="00136E7E" w:rsidR="00136E7E" w:rsidP="00A204BB" w:rsidRDefault="00136E7E" w14:paraId="03514015" w14:textId="77777777">
      <w:pPr>
        <w:numPr>
          <w:ilvl w:val="0"/>
          <w:numId w:val="33"/>
        </w:numPr>
        <w:contextualSpacing/>
        <w:rPr>
          <w:rFonts w:eastAsia="Times New Roman"/>
          <w:szCs w:val="20"/>
        </w:rPr>
      </w:pPr>
      <w:r w:rsidRPr="00136E7E">
        <w:rPr>
          <w:rFonts w:eastAsia="Times New Roman"/>
          <w:szCs w:val="20"/>
          <w:lang w:val="en-US"/>
        </w:rPr>
        <w:t>Plan care for your residential aged care patients 3 – 6 months ahead by booking appointments for residential aged care visits each month using the Example Annual Cycle as a guide. Consider how you can group visits to a residential aged care home in your practice booking system to maximise the efficiency of clinician time.</w:t>
      </w:r>
      <w:r w:rsidRPr="00136E7E">
        <w:rPr>
          <w:rFonts w:eastAsia="Times New Roman"/>
          <w:szCs w:val="20"/>
        </w:rPr>
        <w:t> </w:t>
      </w:r>
    </w:p>
    <w:p w:rsidRPr="00136E7E" w:rsidR="00136E7E" w:rsidP="00A204BB" w:rsidRDefault="00136E7E" w14:paraId="5F1414FB" w14:textId="1C229D39">
      <w:pPr>
        <w:numPr>
          <w:ilvl w:val="0"/>
          <w:numId w:val="33"/>
        </w:numPr>
        <w:contextualSpacing/>
        <w:rPr>
          <w:rFonts w:eastAsia="Times New Roman"/>
          <w:szCs w:val="20"/>
        </w:rPr>
      </w:pPr>
      <w:r w:rsidRPr="00136E7E">
        <w:rPr>
          <w:rFonts w:eastAsia="Times New Roman"/>
          <w:szCs w:val="20"/>
        </w:rPr>
        <w:t xml:space="preserve">Meet with your practice team to reflect on the guide, and identify opportunities for practice nurses, Aboriginal health </w:t>
      </w:r>
      <w:r w:rsidR="001B6F53">
        <w:rPr>
          <w:rFonts w:eastAsia="Times New Roman"/>
          <w:szCs w:val="20"/>
        </w:rPr>
        <w:t>practitioners</w:t>
      </w:r>
      <w:r w:rsidRPr="00136E7E">
        <w:rPr>
          <w:rFonts w:eastAsia="Times New Roman"/>
          <w:szCs w:val="20"/>
        </w:rPr>
        <w:t xml:space="preserve"> and other doctors to support or deliver care. For example, could practice nurses to work alongside doctors at aged care visits </w:t>
      </w:r>
      <w:r w:rsidR="00650E01">
        <w:rPr>
          <w:rFonts w:eastAsia="Times New Roman"/>
          <w:szCs w:val="20"/>
        </w:rPr>
        <w:t xml:space="preserve">preparing </w:t>
      </w:r>
      <w:r w:rsidR="002C3F8F">
        <w:rPr>
          <w:rFonts w:eastAsia="Times New Roman"/>
          <w:szCs w:val="20"/>
        </w:rPr>
        <w:t xml:space="preserve">documentation for </w:t>
      </w:r>
      <w:r w:rsidRPr="00136E7E">
        <w:rPr>
          <w:rFonts w:eastAsia="Times New Roman"/>
          <w:szCs w:val="20"/>
        </w:rPr>
        <w:t>care plan</w:t>
      </w:r>
      <w:r w:rsidR="00D8233B">
        <w:rPr>
          <w:rFonts w:eastAsia="Times New Roman"/>
          <w:szCs w:val="20"/>
        </w:rPr>
        <w:t>s</w:t>
      </w:r>
      <w:r w:rsidRPr="00136E7E">
        <w:rPr>
          <w:rFonts w:eastAsia="Times New Roman"/>
          <w:szCs w:val="20"/>
        </w:rPr>
        <w:t xml:space="preserve"> </w:t>
      </w:r>
      <w:r w:rsidR="00F94C00">
        <w:rPr>
          <w:rFonts w:eastAsia="Times New Roman"/>
          <w:szCs w:val="20"/>
        </w:rPr>
        <w:t>to</w:t>
      </w:r>
      <w:r w:rsidRPr="00136E7E">
        <w:rPr>
          <w:rFonts w:eastAsia="Times New Roman"/>
          <w:szCs w:val="20"/>
        </w:rPr>
        <w:t xml:space="preserve"> make visit</w:t>
      </w:r>
      <w:r w:rsidR="00F94C00">
        <w:rPr>
          <w:rFonts w:eastAsia="Times New Roman"/>
          <w:szCs w:val="20"/>
        </w:rPr>
        <w:t>s</w:t>
      </w:r>
      <w:r w:rsidRPr="00136E7E">
        <w:rPr>
          <w:rFonts w:eastAsia="Times New Roman"/>
          <w:szCs w:val="20"/>
        </w:rPr>
        <w:t xml:space="preserve"> more efficient for your practice, residential aged care homes, and patients</w:t>
      </w:r>
      <w:r w:rsidR="002B21A4">
        <w:rPr>
          <w:rFonts w:eastAsia="Times New Roman"/>
          <w:szCs w:val="20"/>
        </w:rPr>
        <w:t>/residents</w:t>
      </w:r>
      <w:r w:rsidRPr="00136E7E">
        <w:rPr>
          <w:rFonts w:eastAsia="Times New Roman"/>
          <w:szCs w:val="20"/>
        </w:rPr>
        <w:t>?   </w:t>
      </w:r>
    </w:p>
    <w:p w:rsidR="002614EF" w:rsidP="00136E7E" w:rsidRDefault="002614EF" w14:paraId="14FE165F" w14:textId="77777777">
      <w:pPr>
        <w:widowControl/>
        <w:spacing w:after="0"/>
        <w:contextualSpacing/>
        <w:rPr>
          <w:rFonts w:eastAsia="Times New Roman"/>
          <w:szCs w:val="20"/>
        </w:rPr>
      </w:pPr>
    </w:p>
    <w:p w:rsidRPr="00136E7E" w:rsidR="00136E7E" w:rsidP="00136E7E" w:rsidRDefault="00136E7E" w14:paraId="2075D999" w14:textId="7A9A8570">
      <w:pPr>
        <w:widowControl/>
        <w:spacing w:after="0"/>
        <w:contextualSpacing/>
        <w:rPr>
          <w:rFonts w:eastAsia="Times New Roman"/>
          <w:szCs w:val="20"/>
        </w:rPr>
      </w:pPr>
      <w:r w:rsidRPr="00136E7E">
        <w:rPr>
          <w:rFonts w:eastAsia="Times New Roman"/>
          <w:szCs w:val="20"/>
        </w:rPr>
        <w:t>A snapshot of the MBS User Guide is provided below.</w:t>
      </w:r>
    </w:p>
    <w:p w:rsidRPr="00136E7E" w:rsidR="00136E7E" w:rsidP="00136E7E" w:rsidRDefault="00136E7E" w14:paraId="64298916" w14:textId="77777777">
      <w:pPr>
        <w:widowControl/>
        <w:spacing w:after="0"/>
        <w:contextualSpacing/>
        <w:jc w:val="center"/>
        <w:rPr>
          <w:rFonts w:ascii="Calibri" w:hAnsi="Calibri" w:eastAsia="Times New Roman"/>
          <w:sz w:val="22"/>
        </w:rPr>
      </w:pPr>
      <w:r w:rsidRPr="00136E7E">
        <w:rPr>
          <w:rFonts w:ascii="Calibri" w:hAnsi="Calibri" w:eastAsia="Times New Roman"/>
          <w:noProof/>
          <w:sz w:val="22"/>
        </w:rPr>
        <w:drawing>
          <wp:inline distT="0" distB="0" distL="0" distR="0" wp14:anchorId="7F6A7BFE" wp14:editId="74403FA7">
            <wp:extent cx="5482449" cy="3873500"/>
            <wp:effectExtent l="0" t="0" r="4445" b="0"/>
            <wp:docPr id="2098457433" name="Picture 1" descr="A screenshot of a medical gu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457433" name="Picture 1" descr="A screenshot of a medical guide&#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499617" cy="3885629"/>
                    </a:xfrm>
                    <a:prstGeom prst="rect">
                      <a:avLst/>
                    </a:prstGeom>
                    <a:noFill/>
                  </pic:spPr>
                </pic:pic>
              </a:graphicData>
            </a:graphic>
          </wp:inline>
        </w:drawing>
      </w:r>
    </w:p>
    <w:p w:rsidRPr="00136E7E" w:rsidR="00136E7E" w:rsidP="00136E7E" w:rsidRDefault="00136E7E" w14:paraId="287D0E46" w14:textId="77777777">
      <w:pPr>
        <w:widowControl/>
        <w:spacing w:after="0"/>
        <w:contextualSpacing/>
        <w:rPr>
          <w:rFonts w:ascii="Calibri" w:hAnsi="Calibri" w:eastAsia="Times New Roman"/>
          <w:sz w:val="22"/>
        </w:rPr>
      </w:pPr>
    </w:p>
    <w:p w:rsidRPr="00136E7E" w:rsidR="00136E7E" w:rsidP="00136E7E" w:rsidRDefault="00136E7E" w14:paraId="609961E1" w14:textId="77777777">
      <w:pPr>
        <w:widowControl/>
        <w:spacing w:after="0"/>
        <w:contextualSpacing/>
        <w:jc w:val="center"/>
        <w:rPr>
          <w:rFonts w:ascii="Calibri" w:hAnsi="Calibri" w:eastAsia="Times New Roman"/>
          <w:sz w:val="22"/>
        </w:rPr>
      </w:pPr>
      <w:r w:rsidRPr="00136E7E">
        <w:rPr>
          <w:rFonts w:ascii="Calibri" w:hAnsi="Calibri" w:eastAsia="Times New Roman"/>
          <w:noProof/>
          <w:sz w:val="22"/>
        </w:rPr>
        <w:drawing>
          <wp:inline distT="0" distB="0" distL="0" distR="0" wp14:anchorId="7C058D9E" wp14:editId="7C16E386">
            <wp:extent cx="5168900" cy="3780904"/>
            <wp:effectExtent l="0" t="0" r="0" b="0"/>
            <wp:docPr id="4567856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178935" cy="3788244"/>
                    </a:xfrm>
                    <a:prstGeom prst="rect">
                      <a:avLst/>
                    </a:prstGeom>
                    <a:noFill/>
                  </pic:spPr>
                </pic:pic>
              </a:graphicData>
            </a:graphic>
          </wp:inline>
        </w:drawing>
      </w:r>
    </w:p>
    <w:p w:rsidRPr="00136E7E" w:rsidR="00136E7E" w:rsidP="00136E7E" w:rsidRDefault="00136E7E" w14:paraId="774CD565" w14:textId="77777777">
      <w:pPr>
        <w:widowControl/>
        <w:spacing w:after="0"/>
        <w:rPr>
          <w:rFonts w:ascii="Calibri" w:hAnsi="Calibri" w:eastAsia="Times New Roman"/>
          <w:i/>
          <w:iCs/>
          <w:sz w:val="22"/>
        </w:rPr>
      </w:pPr>
    </w:p>
    <w:p w:rsidR="002614EF" w:rsidRDefault="002614EF" w14:paraId="68E26844" w14:textId="77777777">
      <w:pPr>
        <w:widowControl/>
        <w:spacing w:after="0"/>
        <w:rPr>
          <w:rFonts w:ascii="Calibri" w:hAnsi="Calibri" w:cs="Calibri (Body)"/>
          <w:b/>
          <w:bCs/>
          <w:noProof/>
          <w:color w:val="016C84" w:themeColor="accent1" w:themeShade="BF"/>
          <w:spacing w:val="-15"/>
          <w:sz w:val="28"/>
          <w:szCs w:val="48"/>
        </w:rPr>
      </w:pPr>
      <w:bookmarkStart w:name="_3.3_GPACI_Services" w:id="56"/>
      <w:bookmarkEnd w:id="56"/>
      <w:r>
        <w:rPr>
          <w:rFonts w:ascii="Calibri" w:hAnsi="Calibri" w:cs="Calibri (Body)"/>
          <w:b/>
          <w:bCs/>
          <w:noProof/>
          <w:color w:val="016C84" w:themeColor="accent1" w:themeShade="BF"/>
          <w:spacing w:val="-15"/>
          <w:sz w:val="28"/>
          <w:szCs w:val="48"/>
        </w:rPr>
        <w:br w:type="page"/>
      </w:r>
    </w:p>
    <w:p w:rsidRPr="00136E7E" w:rsidR="00136E7E" w:rsidP="2845B0D9" w:rsidRDefault="00136E7E" w14:paraId="59A369AB" w14:textId="30D7FBC4">
      <w:pPr>
        <w:pStyle w:val="Heading2"/>
        <w:numPr>
          <w:ilvl w:val="0"/>
          <w:numId w:val="0"/>
        </w:numPr>
      </w:pPr>
      <w:bookmarkStart w:name="_3.3_GPACI_Services_1" w:id="57"/>
      <w:bookmarkStart w:name="_Toc184215915" w:id="58"/>
      <w:bookmarkEnd w:id="57"/>
      <w:bookmarkStart w:name="_Toc983968078" w:id="1796175117"/>
      <w:r w:rsidR="00136E7E">
        <w:rPr/>
        <w:t>3.3 GPACI Services Australia compliance and forecasting tools</w:t>
      </w:r>
      <w:bookmarkEnd w:id="58"/>
      <w:bookmarkEnd w:id="1796175117"/>
      <w:r w:rsidR="00136E7E">
        <w:rPr/>
        <w:t xml:space="preserve"> </w:t>
      </w:r>
    </w:p>
    <w:p w:rsidRPr="00136E7E" w:rsidR="00136E7E" w:rsidP="00136E7E" w:rsidRDefault="00136E7E" w14:paraId="6D19A733" w14:textId="77777777">
      <w:pPr>
        <w:spacing w:before="240"/>
        <w:outlineLvl w:val="2"/>
        <w:rPr>
          <w:rFonts w:cs="Calibri (Body)"/>
          <w:b w:val="1"/>
          <w:bCs w:val="1"/>
          <w:noProof/>
          <w:color w:val="379886" w:themeColor="accent2" w:themeShade="BF"/>
          <w:spacing w:val="-20"/>
          <w:sz w:val="24"/>
          <w:szCs w:val="24"/>
        </w:rPr>
      </w:pPr>
      <w:bookmarkStart w:name="_Toc184215916" w:id="60"/>
      <w:bookmarkStart w:name="_Toc2080755547" w:id="439112219"/>
      <w:r w:rsidRPr="00136E7E" w:rsidR="00136E7E">
        <w:rPr>
          <w:rFonts w:cs="Calibri (Body)"/>
          <w:b w:val="1"/>
          <w:bCs w:val="1"/>
          <w:noProof/>
          <w:color w:val="379886" w:themeColor="accent2" w:themeShade="BF"/>
          <w:spacing w:val="-20"/>
          <w:sz w:val="24"/>
          <w:szCs w:val="24"/>
        </w:rPr>
        <w:t>3.3.1 Forecasting Tools for GPACI</w:t>
      </w:r>
      <w:bookmarkEnd w:id="60"/>
      <w:bookmarkEnd w:id="439112219"/>
    </w:p>
    <w:p w:rsidRPr="00136E7E" w:rsidR="00136E7E" w:rsidP="00136E7E" w:rsidRDefault="00136E7E" w14:paraId="0C3046D1" w14:textId="77777777">
      <w:pPr>
        <w:jc w:val="both"/>
        <w:rPr>
          <w:szCs w:val="20"/>
        </w:rPr>
      </w:pPr>
      <w:r w:rsidRPr="00136E7E">
        <w:rPr>
          <w:rFonts w:eastAsia="Times New Roman"/>
          <w:szCs w:val="20"/>
        </w:rPr>
        <w:t xml:space="preserve">Access to forecasting tools provided by Services Australia helps monitor patient tracking and compliance under GPACI. You can find all of these infographics on the </w:t>
      </w:r>
      <w:hyperlink w:tgtFrame="_blank" w:history="1" r:id="rId86">
        <w:r w:rsidRPr="00136E7E">
          <w:rPr>
            <w:rFonts w:eastAsia="Times New Roman"/>
            <w:color w:val="0070C0"/>
            <w:szCs w:val="20"/>
            <w:u w:val="single"/>
          </w:rPr>
          <w:t>HPE MyMedicare page</w:t>
        </w:r>
      </w:hyperlink>
      <w:r w:rsidRPr="00136E7E">
        <w:rPr>
          <w:rFonts w:eastAsia="Times New Roman"/>
          <w:color w:val="0070C0"/>
          <w:szCs w:val="20"/>
        </w:rPr>
        <w:t> </w:t>
      </w:r>
      <w:r w:rsidRPr="00136E7E">
        <w:rPr>
          <w:color w:val="0070C0"/>
          <w:szCs w:val="20"/>
        </w:rPr>
        <w:t> </w:t>
      </w:r>
    </w:p>
    <w:p w:rsidRPr="00136E7E" w:rsidR="00136E7E" w:rsidP="00136E7E" w:rsidRDefault="00136E7E" w14:paraId="331979FF" w14:textId="77777777">
      <w:pPr>
        <w:spacing w:before="240"/>
        <w:outlineLvl w:val="3"/>
        <w:rPr>
          <w:rFonts w:cs="Calibri (Body)"/>
          <w:b/>
          <w:bCs/>
          <w:noProof/>
          <w:color w:val="379886" w:themeColor="accent2" w:themeShade="BF"/>
          <w:spacing w:val="-10"/>
          <w:sz w:val="24"/>
          <w:szCs w:val="24"/>
        </w:rPr>
      </w:pPr>
      <w:r w:rsidRPr="00136E7E">
        <w:rPr>
          <w:rFonts w:cs="Segoe UI"/>
          <w:b/>
          <w:bCs/>
          <w:noProof/>
          <w:color w:val="379886" w:themeColor="accent2" w:themeShade="BF"/>
          <w:spacing w:val="-10"/>
          <w:sz w:val="22"/>
        </w:rPr>
        <w:t>Practices </w:t>
      </w:r>
    </w:p>
    <w:p w:rsidRPr="00136E7E" w:rsidR="00136E7E" w:rsidP="00A204BB" w:rsidRDefault="00136E7E" w14:paraId="7369FCB5" w14:textId="77777777">
      <w:pPr>
        <w:widowControl/>
        <w:numPr>
          <w:ilvl w:val="0"/>
          <w:numId w:val="13"/>
        </w:numPr>
        <w:spacing w:after="0"/>
        <w:ind w:left="284" w:firstLine="0"/>
        <w:textAlignment w:val="baseline"/>
        <w:rPr>
          <w:rFonts w:eastAsia="Times New Roman" w:cs="Segoe UI"/>
          <w:color w:val="auto"/>
          <w:szCs w:val="20"/>
          <w:lang w:eastAsia="en-AU"/>
        </w:rPr>
      </w:pPr>
      <w:hyperlink w:tgtFrame="_blank" w:history="1" r:id="rId87">
        <w:r w:rsidRPr="00136E7E">
          <w:rPr>
            <w:rFonts w:cs="Segoe UI"/>
            <w:color w:val="0563C1"/>
            <w:szCs w:val="20"/>
            <w:u w:val="single"/>
            <w:lang w:eastAsia="en-AU"/>
          </w:rPr>
          <w:t>Forecast eligibility for MyMedicare Incentives for an Organisation site/Practice</w:t>
        </w:r>
      </w:hyperlink>
      <w:r w:rsidRPr="00136E7E">
        <w:rPr>
          <w:rFonts w:eastAsia="Times New Roman" w:cs="Segoe UI"/>
          <w:color w:val="auto"/>
          <w:szCs w:val="20"/>
          <w:lang w:eastAsia="en-AU"/>
        </w:rPr>
        <w:t> </w:t>
      </w:r>
    </w:p>
    <w:p w:rsidRPr="00136E7E" w:rsidR="00136E7E" w:rsidP="00A204BB" w:rsidRDefault="00136E7E" w14:paraId="44109A20" w14:textId="77777777">
      <w:pPr>
        <w:widowControl/>
        <w:numPr>
          <w:ilvl w:val="0"/>
          <w:numId w:val="14"/>
        </w:numPr>
        <w:spacing w:after="0"/>
        <w:ind w:left="709" w:hanging="425"/>
        <w:textAlignment w:val="baseline"/>
        <w:rPr>
          <w:rFonts w:eastAsia="Times New Roman" w:cs="Segoe UI"/>
          <w:color w:val="auto"/>
          <w:szCs w:val="20"/>
          <w:lang w:eastAsia="en-AU"/>
        </w:rPr>
      </w:pPr>
      <w:hyperlink w:tgtFrame="_blank" w:history="1" r:id="rId88">
        <w:r w:rsidRPr="00136E7E">
          <w:rPr>
            <w:rFonts w:cs="Segoe UI"/>
            <w:color w:val="0563C1"/>
            <w:szCs w:val="20"/>
            <w:u w:val="single"/>
            <w:lang w:eastAsia="en-AU"/>
          </w:rPr>
          <w:t>Search for and view eligibility assessments for MyMedicare Incentives for an Organisation site/Provider</w:t>
        </w:r>
      </w:hyperlink>
      <w:r w:rsidRPr="00136E7E">
        <w:rPr>
          <w:rFonts w:eastAsia="Times New Roman" w:cs="Segoe UI"/>
          <w:color w:val="auto"/>
          <w:szCs w:val="20"/>
          <w:lang w:eastAsia="en-AU"/>
        </w:rPr>
        <w:t> </w:t>
      </w:r>
    </w:p>
    <w:p w:rsidRPr="00136E7E" w:rsidR="00136E7E" w:rsidP="00136E7E" w:rsidRDefault="00136E7E" w14:paraId="4BF58688" w14:textId="77777777">
      <w:pPr>
        <w:spacing w:before="240"/>
        <w:outlineLvl w:val="3"/>
        <w:rPr>
          <w:rFonts w:cs="Calibri (Body)"/>
          <w:b/>
          <w:bCs/>
          <w:noProof/>
          <w:color w:val="379886" w:themeColor="accent2" w:themeShade="BF"/>
          <w:spacing w:val="-10"/>
          <w:sz w:val="24"/>
          <w:szCs w:val="24"/>
        </w:rPr>
      </w:pPr>
      <w:r w:rsidRPr="00136E7E">
        <w:rPr>
          <w:rFonts w:cs="Segoe UI"/>
          <w:b/>
          <w:bCs/>
          <w:noProof/>
          <w:color w:val="379886" w:themeColor="accent2" w:themeShade="BF"/>
          <w:spacing w:val="-10"/>
          <w:sz w:val="22"/>
        </w:rPr>
        <w:t>Responsible Providers  </w:t>
      </w:r>
    </w:p>
    <w:p w:rsidRPr="002614EF" w:rsidR="00136E7E" w:rsidP="00A204BB" w:rsidRDefault="00136E7E" w14:paraId="2536DF22" w14:textId="7B6479B7">
      <w:pPr>
        <w:pStyle w:val="ListParagraph"/>
        <w:widowControl/>
        <w:numPr>
          <w:ilvl w:val="0"/>
          <w:numId w:val="26"/>
        </w:numPr>
        <w:spacing w:after="0"/>
        <w:rPr>
          <w:rFonts w:cs="Calibri"/>
          <w:color w:val="0563C1"/>
          <w:szCs w:val="20"/>
          <w:u w:val="single"/>
          <w:lang w:val="en-US" w:eastAsia="en-AU"/>
        </w:rPr>
      </w:pPr>
      <w:hyperlink w:tgtFrame="_blank" w:history="1" r:id="rId89">
        <w:r w:rsidRPr="002614EF">
          <w:rPr>
            <w:rFonts w:cs="Calibri"/>
            <w:color w:val="0563C1"/>
            <w:szCs w:val="20"/>
            <w:u w:val="single"/>
            <w:lang w:val="en-US" w:eastAsia="en-AU"/>
          </w:rPr>
          <w:t>Forecast eligibility for MyMedicare Incentives as a Provider</w:t>
        </w:r>
      </w:hyperlink>
      <w:r w:rsidRPr="002614EF">
        <w:rPr>
          <w:rFonts w:cs="Calibri"/>
          <w:color w:val="0563C1"/>
          <w:szCs w:val="20"/>
          <w:u w:val="single"/>
          <w:lang w:val="en-US" w:eastAsia="en-AU"/>
        </w:rPr>
        <w:t> </w:t>
      </w:r>
    </w:p>
    <w:p w:rsidRPr="00136E7E" w:rsidR="00136E7E" w:rsidP="00A204BB" w:rsidRDefault="00136E7E" w14:paraId="451AD904" w14:textId="77777777">
      <w:pPr>
        <w:widowControl/>
        <w:numPr>
          <w:ilvl w:val="0"/>
          <w:numId w:val="26"/>
        </w:numPr>
        <w:spacing w:after="0"/>
        <w:contextualSpacing/>
        <w:rPr>
          <w:rFonts w:cs="Segoe UI"/>
          <w:sz w:val="22"/>
        </w:rPr>
      </w:pPr>
      <w:hyperlink w:tgtFrame="_blank" w:history="1" r:id="rId90">
        <w:r w:rsidRPr="00136E7E">
          <w:rPr>
            <w:rFonts w:cs="Calibri"/>
            <w:color w:val="0563C1"/>
            <w:szCs w:val="20"/>
            <w:u w:val="single"/>
            <w:lang w:val="en-US" w:eastAsia="en-AU"/>
          </w:rPr>
          <w:t>Search for and view eligibility assessments for MyMedicare Incentives as a Provider </w:t>
        </w:r>
      </w:hyperlink>
      <w:r w:rsidRPr="00136E7E">
        <w:rPr>
          <w:rFonts w:cs="Calibri"/>
          <w:color w:val="0563C1"/>
          <w:szCs w:val="20"/>
          <w:u w:val="single"/>
          <w:lang w:val="en-US" w:eastAsia="en-AU"/>
        </w:rPr>
        <w:t> </w:t>
      </w:r>
      <w:r w:rsidRPr="00136E7E">
        <w:rPr>
          <w:rFonts w:cs="Segoe UI"/>
          <w:szCs w:val="20"/>
        </w:rPr>
        <w:t> </w:t>
      </w:r>
    </w:p>
    <w:p w:rsidRPr="00136E7E" w:rsidR="00136E7E" w:rsidP="00136E7E" w:rsidRDefault="00136E7E" w14:paraId="32045B1A" w14:textId="77777777">
      <w:pPr>
        <w:widowControl/>
        <w:spacing w:after="0"/>
        <w:textAlignment w:val="baseline"/>
        <w:rPr>
          <w:rFonts w:eastAsia="Times New Roman" w:cs="Segoe UI"/>
          <w:color w:val="auto"/>
          <w:sz w:val="18"/>
          <w:szCs w:val="18"/>
          <w:lang w:eastAsia="en-AU"/>
        </w:rPr>
      </w:pPr>
      <w:r w:rsidRPr="00136E7E">
        <w:rPr>
          <w:rFonts w:eastAsia="Times New Roman" w:cs="Calibri"/>
          <w:color w:val="auto"/>
          <w:sz w:val="22"/>
          <w:lang w:eastAsia="en-AU"/>
        </w:rPr>
        <w:t> </w:t>
      </w:r>
    </w:p>
    <w:p w:rsidRPr="00136E7E" w:rsidR="00136E7E" w:rsidP="00136E7E" w:rsidRDefault="00136E7E" w14:paraId="6C27B674" w14:textId="77777777">
      <w:pPr>
        <w:widowControl/>
        <w:spacing w:after="0"/>
        <w:jc w:val="both"/>
        <w:rPr>
          <w:rFonts w:eastAsia="Times New Roman"/>
          <w:szCs w:val="20"/>
        </w:rPr>
      </w:pPr>
      <w:r w:rsidRPr="00136E7E">
        <w:rPr>
          <w:rFonts w:eastAsia="Times New Roman"/>
          <w:szCs w:val="20"/>
        </w:rPr>
        <w:t>The Patient Monitoring and Tracking Tool offers essential data for managing care efficiently.</w:t>
      </w:r>
    </w:p>
    <w:p w:rsidRPr="00136E7E" w:rsidR="00136E7E" w:rsidP="00136E7E" w:rsidRDefault="00136E7E" w14:paraId="4A8F8151" w14:textId="77777777">
      <w:pPr>
        <w:widowControl/>
        <w:spacing w:after="0"/>
        <w:rPr>
          <w:rFonts w:eastAsia="Times New Roman"/>
          <w:color w:val="3E3E3E" w:themeColor="hyperlink"/>
          <w:szCs w:val="20"/>
          <w:u w:val="single"/>
        </w:rPr>
      </w:pPr>
      <w:hyperlink w:history="1" r:id="rId91">
        <w:r w:rsidRPr="00136E7E">
          <w:rPr>
            <w:rFonts w:cs="Calibri"/>
            <w:color w:val="0563C1"/>
            <w:szCs w:val="20"/>
            <w:u w:val="single"/>
            <w:lang w:eastAsia="en-AU"/>
          </w:rPr>
          <w:t>Patient monitoring and tracking tool | Australian Government Department of Health and Aged Car</w:t>
        </w:r>
        <w:r w:rsidRPr="00136E7E">
          <w:rPr>
            <w:rFonts w:eastAsia="Times New Roman"/>
            <w:color w:val="3E3E3E" w:themeColor="hyperlink"/>
            <w:szCs w:val="20"/>
            <w:u w:val="single"/>
          </w:rPr>
          <w:t>e</w:t>
        </w:r>
      </w:hyperlink>
    </w:p>
    <w:p w:rsidRPr="00136E7E" w:rsidR="00136E7E" w:rsidP="00136E7E" w:rsidRDefault="00136E7E" w14:paraId="7E60DFF5" w14:textId="77777777">
      <w:pPr>
        <w:spacing w:before="240"/>
        <w:outlineLvl w:val="2"/>
        <w:rPr>
          <w:rFonts w:cs="Calibri (Body)"/>
          <w:b w:val="1"/>
          <w:bCs w:val="1"/>
          <w:noProof/>
          <w:color w:val="379886" w:themeColor="accent2" w:themeShade="BF"/>
          <w:spacing w:val="-20"/>
          <w:sz w:val="24"/>
          <w:szCs w:val="24"/>
        </w:rPr>
      </w:pPr>
      <w:bookmarkStart w:name="_3.3.2_Checking_quarterly" w:id="62"/>
      <w:bookmarkStart w:name="_Toc184215917" w:id="63"/>
      <w:bookmarkEnd w:id="62"/>
      <w:bookmarkStart w:name="_Toc121571523" w:id="441730063"/>
      <w:r w:rsidRPr="00136E7E" w:rsidR="00136E7E">
        <w:rPr>
          <w:rFonts w:cs="Calibri (Body)"/>
          <w:b w:val="1"/>
          <w:bCs w:val="1"/>
          <w:noProof/>
          <w:color w:val="379886" w:themeColor="accent2" w:themeShade="BF"/>
          <w:spacing w:val="-20"/>
          <w:sz w:val="24"/>
          <w:szCs w:val="24"/>
        </w:rPr>
        <w:t>3.3.2 Checking quarterly compliance with GPACI for patients</w:t>
      </w:r>
      <w:bookmarkEnd w:id="63"/>
      <w:bookmarkEnd w:id="441730063"/>
    </w:p>
    <w:p w:rsidRPr="00136E7E" w:rsidR="00136E7E" w:rsidP="00136E7E" w:rsidRDefault="00136E7E" w14:paraId="657CAA8B" w14:textId="77777777">
      <w:pPr>
        <w:widowControl/>
        <w:spacing w:after="0"/>
        <w:rPr>
          <w:szCs w:val="20"/>
        </w:rPr>
      </w:pPr>
      <w:r w:rsidRPr="00136E7E">
        <w:rPr>
          <w:szCs w:val="20"/>
        </w:rPr>
        <w:t>Services Australia tools support practices to forecast eligibility and track quarterly compliance for MyMedicare Incentives. An education package is available explaining how to use these tools here:</w:t>
      </w:r>
    </w:p>
    <w:p w:rsidRPr="008045E5" w:rsidR="00136E7E" w:rsidP="00136E7E" w:rsidRDefault="008045E5" w14:paraId="7AA7901A" w14:textId="2F7A76A0">
      <w:pPr>
        <w:widowControl/>
        <w:spacing w:after="0"/>
        <w:rPr>
          <w:rStyle w:val="Hyperlink"/>
          <w:rFonts w:cs="Calibri"/>
          <w:szCs w:val="20"/>
          <w:lang w:eastAsia="en-AU"/>
        </w:rPr>
      </w:pPr>
      <w:r>
        <w:rPr>
          <w:rFonts w:cs="Calibri"/>
          <w:color w:val="0563C1"/>
          <w:szCs w:val="20"/>
          <w:u w:val="single"/>
          <w:lang w:eastAsia="en-AU"/>
        </w:rPr>
        <w:fldChar w:fldCharType="begin"/>
      </w:r>
      <w:r>
        <w:rPr>
          <w:rFonts w:cs="Calibri"/>
          <w:color w:val="0563C1"/>
          <w:szCs w:val="20"/>
          <w:u w:val="single"/>
          <w:lang w:eastAsia="en-AU"/>
        </w:rPr>
        <w:instrText>HYPERLINK "https://hpe.servicesaustralia.gov.au/MODULES/MYMED/MYMEDM03/index.html"</w:instrText>
      </w:r>
      <w:r>
        <w:rPr>
          <w:rFonts w:cs="Calibri"/>
          <w:color w:val="0563C1"/>
          <w:szCs w:val="20"/>
          <w:u w:val="single"/>
          <w:lang w:eastAsia="en-AU"/>
        </w:rPr>
      </w:r>
      <w:r>
        <w:rPr>
          <w:rFonts w:cs="Calibri"/>
          <w:color w:val="0563C1"/>
          <w:szCs w:val="20"/>
          <w:u w:val="single"/>
          <w:lang w:eastAsia="en-AU"/>
        </w:rPr>
        <w:fldChar w:fldCharType="separate"/>
      </w:r>
      <w:r w:rsidRPr="008045E5" w:rsidR="00136E7E">
        <w:rPr>
          <w:rStyle w:val="Hyperlink"/>
          <w:rFonts w:cs="Calibri"/>
          <w:szCs w:val="20"/>
          <w:lang w:eastAsia="en-AU"/>
        </w:rPr>
        <w:t>MYMEDINFO5-Forecast eligibility for MyMedicare Incentives for an Organisation site (servicesaustralia.gov.au)</w:t>
      </w:r>
    </w:p>
    <w:bookmarkStart w:name="_Toc184215918" w:id="65"/>
    <w:p w:rsidRPr="00136E7E" w:rsidR="00136E7E" w:rsidP="00136E7E" w:rsidRDefault="008045E5" w14:paraId="09502E15" w14:textId="3915A67D">
      <w:pPr>
        <w:spacing w:before="240"/>
        <w:outlineLvl w:val="2"/>
        <w:rPr>
          <w:rFonts w:cs="Calibri (Body)"/>
          <w:b w:val="1"/>
          <w:bCs w:val="1"/>
          <w:noProof/>
          <w:color w:val="379886" w:themeColor="accent2" w:themeShade="BF"/>
          <w:spacing w:val="-20"/>
          <w:sz w:val="24"/>
          <w:szCs w:val="24"/>
        </w:rPr>
      </w:pPr>
      <w:r w:rsidRPr="2845B0D9">
        <w:rPr>
          <w:rFonts w:cs="Calibri"/>
          <w:color w:val="0563C1"/>
          <w:u w:val="single"/>
          <w:lang w:eastAsia="en-AU"/>
        </w:rPr>
        <w:fldChar w:fldCharType="end"/>
      </w:r>
      <w:bookmarkStart w:name="_Toc2002199508" w:id="1489139051"/>
      <w:r w:rsidRPr="00136E7E" w:rsidR="00136E7E">
        <w:rPr>
          <w:rFonts w:cs="Calibri (Body)"/>
          <w:b w:val="1"/>
          <w:bCs w:val="1"/>
          <w:noProof/>
          <w:color w:val="379886" w:themeColor="accent2" w:themeShade="BF"/>
          <w:spacing w:val="-20"/>
          <w:sz w:val="24"/>
          <w:szCs w:val="24"/>
        </w:rPr>
        <w:t>3.3.3 Scheduling care for GPACI patients</w:t>
      </w:r>
      <w:bookmarkEnd w:id="65"/>
      <w:bookmarkEnd w:id="1489139051"/>
      <w:r w:rsidRPr="00136E7E" w:rsidR="00136E7E">
        <w:rPr>
          <w:rFonts w:cs="Calibri (Body)"/>
          <w:b w:val="1"/>
          <w:bCs w:val="1"/>
          <w:noProof/>
          <w:color w:val="379886" w:themeColor="accent2" w:themeShade="BF"/>
          <w:spacing w:val="-20"/>
          <w:sz w:val="24"/>
          <w:szCs w:val="24"/>
        </w:rPr>
        <w:t xml:space="preserve"> </w:t>
      </w:r>
    </w:p>
    <w:p w:rsidRPr="00136E7E" w:rsidR="00136E7E" w:rsidP="00136E7E" w:rsidRDefault="00136E7E" w14:paraId="6404A030" w14:textId="0CE66CC5">
      <w:pPr>
        <w:widowControl/>
        <w:spacing w:after="0"/>
        <w:rPr>
          <w:rFonts w:eastAsia="Times New Roman"/>
          <w:szCs w:val="20"/>
        </w:rPr>
      </w:pPr>
      <w:r w:rsidRPr="00136E7E">
        <w:rPr>
          <w:rFonts w:eastAsia="Times New Roman"/>
          <w:szCs w:val="20"/>
        </w:rPr>
        <w:t>Coordinating care effectively is crucial under GPACI.</w:t>
      </w:r>
      <w:r w:rsidR="00AD59F9">
        <w:rPr>
          <w:rFonts w:eastAsia="Times New Roman"/>
          <w:szCs w:val="20"/>
        </w:rPr>
        <w:t xml:space="preserve"> </w:t>
      </w:r>
      <w:r w:rsidR="003D36B8">
        <w:rPr>
          <w:rFonts w:eastAsia="Times New Roman"/>
          <w:szCs w:val="20"/>
        </w:rPr>
        <w:t xml:space="preserve">Suggestions for care scheduling </w:t>
      </w:r>
      <w:r w:rsidR="0013530A">
        <w:rPr>
          <w:rFonts w:eastAsia="Times New Roman"/>
          <w:szCs w:val="20"/>
        </w:rPr>
        <w:t>include:</w:t>
      </w:r>
    </w:p>
    <w:p w:rsidR="005B7B5F" w:rsidP="00A204BB" w:rsidRDefault="00136E7E" w14:paraId="339129E0" w14:textId="77777777">
      <w:pPr>
        <w:widowControl/>
        <w:numPr>
          <w:ilvl w:val="0"/>
          <w:numId w:val="12"/>
        </w:numPr>
        <w:spacing w:after="0"/>
        <w:contextualSpacing/>
        <w:rPr>
          <w:rFonts w:eastAsia="Times New Roman"/>
          <w:szCs w:val="20"/>
        </w:rPr>
      </w:pPr>
      <w:r w:rsidRPr="00136E7E">
        <w:rPr>
          <w:rFonts w:eastAsia="Times New Roman"/>
          <w:szCs w:val="20"/>
        </w:rPr>
        <w:t>Practices should pre-book appointments for patients that</w:t>
      </w:r>
      <w:r w:rsidR="005B7B5F">
        <w:rPr>
          <w:rFonts w:eastAsia="Times New Roman"/>
          <w:szCs w:val="20"/>
        </w:rPr>
        <w:t xml:space="preserve"> </w:t>
      </w:r>
      <w:r w:rsidRPr="00136E7E">
        <w:rPr>
          <w:rFonts w:eastAsia="Times New Roman"/>
          <w:szCs w:val="20"/>
        </w:rPr>
        <w:t>include</w:t>
      </w:r>
      <w:r w:rsidR="005B7B5F">
        <w:rPr>
          <w:rFonts w:eastAsia="Times New Roman"/>
          <w:szCs w:val="20"/>
        </w:rPr>
        <w:t>:</w:t>
      </w:r>
    </w:p>
    <w:p w:rsidR="000C46BA" w:rsidP="005B7B5F" w:rsidRDefault="003062E0" w14:paraId="2ACD42F7" w14:textId="5B90F542">
      <w:pPr>
        <w:widowControl/>
        <w:numPr>
          <w:ilvl w:val="1"/>
          <w:numId w:val="12"/>
        </w:numPr>
        <w:spacing w:after="0"/>
        <w:contextualSpacing/>
        <w:rPr>
          <w:rFonts w:eastAsia="Times New Roman"/>
          <w:szCs w:val="20"/>
        </w:rPr>
      </w:pPr>
      <w:r>
        <w:rPr>
          <w:rFonts w:eastAsia="Times New Roman"/>
          <w:szCs w:val="20"/>
        </w:rPr>
        <w:t xml:space="preserve">Notifications for family or carers </w:t>
      </w:r>
      <w:r w:rsidR="000C46BA">
        <w:rPr>
          <w:rFonts w:eastAsia="Times New Roman"/>
          <w:szCs w:val="20"/>
        </w:rPr>
        <w:t xml:space="preserve">if required </w:t>
      </w:r>
      <w:r w:rsidR="000B2CF5">
        <w:rPr>
          <w:rFonts w:eastAsia="Times New Roman"/>
          <w:szCs w:val="20"/>
        </w:rPr>
        <w:t>with the dates/time</w:t>
      </w:r>
      <w:r w:rsidR="00CD0790">
        <w:rPr>
          <w:rFonts w:eastAsia="Times New Roman"/>
          <w:szCs w:val="20"/>
        </w:rPr>
        <w:t xml:space="preserve"> of the appointment</w:t>
      </w:r>
    </w:p>
    <w:p w:rsidRPr="00136E7E" w:rsidR="00136E7E" w:rsidP="005B7B5F" w:rsidRDefault="000C46BA" w14:paraId="208232FF" w14:textId="4E632345">
      <w:pPr>
        <w:widowControl/>
        <w:numPr>
          <w:ilvl w:val="1"/>
          <w:numId w:val="12"/>
        </w:numPr>
        <w:spacing w:after="0"/>
        <w:contextualSpacing/>
        <w:rPr>
          <w:rFonts w:eastAsia="Times New Roman"/>
          <w:szCs w:val="20"/>
        </w:rPr>
      </w:pPr>
      <w:r>
        <w:rPr>
          <w:rFonts w:eastAsia="Times New Roman"/>
          <w:szCs w:val="20"/>
        </w:rPr>
        <w:t>D</w:t>
      </w:r>
      <w:r w:rsidRPr="00136E7E" w:rsidR="00136E7E">
        <w:rPr>
          <w:rFonts w:eastAsia="Times New Roman"/>
          <w:szCs w:val="20"/>
        </w:rPr>
        <w:t xml:space="preserve">etails of MBS items applicable to visits for each patient. </w:t>
      </w:r>
    </w:p>
    <w:p w:rsidRPr="00136E7E" w:rsidR="00136E7E" w:rsidP="00A204BB" w:rsidRDefault="00136E7E" w14:paraId="3DEB2725" w14:textId="77777777">
      <w:pPr>
        <w:widowControl/>
        <w:numPr>
          <w:ilvl w:val="0"/>
          <w:numId w:val="12"/>
        </w:numPr>
        <w:spacing w:after="0"/>
        <w:contextualSpacing/>
        <w:rPr>
          <w:rFonts w:eastAsia="Times New Roman"/>
          <w:szCs w:val="20"/>
        </w:rPr>
      </w:pPr>
      <w:r w:rsidRPr="00136E7E">
        <w:rPr>
          <w:rFonts w:eastAsia="Times New Roman"/>
          <w:szCs w:val="20"/>
        </w:rPr>
        <w:t xml:space="preserve">Visit schedules may need to be adjusted depending on the unique circumstances of delivering care within each Residential Aged Care Homes (RACHs). </w:t>
      </w:r>
    </w:p>
    <w:p w:rsidRPr="00136E7E" w:rsidR="00136E7E" w:rsidP="00A204BB" w:rsidRDefault="00136E7E" w14:paraId="01498D5D" w14:textId="77777777">
      <w:pPr>
        <w:widowControl/>
        <w:numPr>
          <w:ilvl w:val="0"/>
          <w:numId w:val="12"/>
        </w:numPr>
        <w:spacing w:after="0"/>
        <w:contextualSpacing/>
        <w:rPr>
          <w:rFonts w:eastAsia="Times New Roman"/>
          <w:szCs w:val="20"/>
        </w:rPr>
      </w:pPr>
      <w:r w:rsidRPr="00136E7E">
        <w:rPr>
          <w:rFonts w:eastAsia="Times New Roman"/>
          <w:szCs w:val="20"/>
        </w:rPr>
        <w:t>Collaboration with RACH staff is essential for ensuring smooth care delivery and alignment with GPACI requirements.</w:t>
      </w:r>
    </w:p>
    <w:p w:rsidR="002614EF" w:rsidRDefault="002614EF" w14:paraId="7DC0D0DE" w14:textId="20D1BF54">
      <w:pPr>
        <w:widowControl/>
        <w:spacing w:after="0"/>
        <w:rPr>
          <w:rFonts w:eastAsia="Times New Roman"/>
          <w:sz w:val="22"/>
        </w:rPr>
      </w:pPr>
      <w:r>
        <w:rPr>
          <w:rFonts w:eastAsia="Times New Roman"/>
          <w:sz w:val="22"/>
        </w:rPr>
        <w:br w:type="page"/>
      </w:r>
    </w:p>
    <w:p w:rsidRPr="00136E7E" w:rsidR="00136E7E" w:rsidP="2845B0D9" w:rsidRDefault="00136E7E" w14:paraId="6919DBAB" w14:textId="77777777">
      <w:pPr>
        <w:pStyle w:val="Heading2"/>
        <w:numPr>
          <w:ilvl w:val="0"/>
          <w:numId w:val="0"/>
        </w:numPr>
      </w:pPr>
      <w:bookmarkStart w:name="_Toc184215919" w:id="67"/>
      <w:bookmarkStart w:name="_Toc1723855506" w:id="1083049726"/>
      <w:r w:rsidR="00136E7E">
        <w:rPr/>
        <w:t>3.4 Coordinated GPACI Service Delivery</w:t>
      </w:r>
      <w:bookmarkEnd w:id="67"/>
      <w:bookmarkEnd w:id="1083049726"/>
    </w:p>
    <w:p w:rsidRPr="00136E7E" w:rsidR="00136E7E" w:rsidP="00136E7E" w:rsidRDefault="00136E7E" w14:paraId="200D20A4" w14:textId="77777777">
      <w:pPr>
        <w:rPr>
          <w:szCs w:val="20"/>
        </w:rPr>
      </w:pPr>
      <w:r w:rsidRPr="00136E7E">
        <w:rPr>
          <w:szCs w:val="20"/>
        </w:rPr>
        <w:t>Delivering care to meet the GPACI to patients living in Residential Aged Care Homes requires:</w:t>
      </w:r>
    </w:p>
    <w:p w:rsidRPr="00136E7E" w:rsidR="00136E7E" w:rsidP="00A204BB" w:rsidRDefault="00136E7E" w14:paraId="32A9EE2C" w14:textId="77777777">
      <w:pPr>
        <w:numPr>
          <w:ilvl w:val="0"/>
          <w:numId w:val="25"/>
        </w:numPr>
        <w:contextualSpacing/>
        <w:rPr>
          <w:szCs w:val="20"/>
        </w:rPr>
      </w:pPr>
      <w:r w:rsidRPr="00136E7E">
        <w:rPr>
          <w:szCs w:val="20"/>
        </w:rPr>
        <w:t xml:space="preserve">clear team roles and responsibilities </w:t>
      </w:r>
    </w:p>
    <w:p w:rsidRPr="00136E7E" w:rsidR="00136E7E" w:rsidP="00A204BB" w:rsidRDefault="00136E7E" w14:paraId="3C22E979" w14:textId="77777777">
      <w:pPr>
        <w:numPr>
          <w:ilvl w:val="0"/>
          <w:numId w:val="25"/>
        </w:numPr>
        <w:contextualSpacing/>
        <w:rPr>
          <w:szCs w:val="20"/>
        </w:rPr>
      </w:pPr>
      <w:r w:rsidRPr="00136E7E">
        <w:rPr>
          <w:szCs w:val="20"/>
        </w:rPr>
        <w:t>using data to monitor care delivery, billing and compliance</w:t>
      </w:r>
    </w:p>
    <w:p w:rsidRPr="00136E7E" w:rsidR="00136E7E" w:rsidP="00A204BB" w:rsidRDefault="00136E7E" w14:paraId="2263987B" w14:textId="77777777">
      <w:pPr>
        <w:numPr>
          <w:ilvl w:val="0"/>
          <w:numId w:val="25"/>
        </w:numPr>
        <w:contextualSpacing/>
        <w:rPr>
          <w:szCs w:val="20"/>
        </w:rPr>
      </w:pPr>
      <w:r w:rsidRPr="00136E7E">
        <w:rPr>
          <w:szCs w:val="20"/>
        </w:rPr>
        <w:t xml:space="preserve">care coordination </w:t>
      </w:r>
    </w:p>
    <w:p w:rsidRPr="00136E7E" w:rsidR="00136E7E" w:rsidP="00A204BB" w:rsidRDefault="00136E7E" w14:paraId="61DD7222" w14:textId="77777777">
      <w:pPr>
        <w:numPr>
          <w:ilvl w:val="0"/>
          <w:numId w:val="25"/>
        </w:numPr>
        <w:contextualSpacing/>
        <w:rPr>
          <w:szCs w:val="20"/>
        </w:rPr>
      </w:pPr>
      <w:r w:rsidRPr="00136E7E">
        <w:rPr>
          <w:szCs w:val="20"/>
        </w:rPr>
        <w:t xml:space="preserve">information exchange, and </w:t>
      </w:r>
    </w:p>
    <w:p w:rsidR="002614EF" w:rsidP="00136E7E" w:rsidRDefault="002614EF" w14:paraId="27ABE76C" w14:textId="77777777">
      <w:pPr>
        <w:rPr>
          <w:szCs w:val="20"/>
        </w:rPr>
      </w:pPr>
    </w:p>
    <w:p w:rsidRPr="00136E7E" w:rsidR="00136E7E" w:rsidP="00136E7E" w:rsidRDefault="00136E7E" w14:paraId="07707F30" w14:textId="560F653E">
      <w:pPr>
        <w:rPr>
          <w:szCs w:val="20"/>
        </w:rPr>
      </w:pPr>
      <w:r w:rsidRPr="00136E7E">
        <w:rPr>
          <w:szCs w:val="20"/>
        </w:rPr>
        <w:t xml:space="preserve">Use the following table to guide your GPACI service delivery and planning.  </w:t>
      </w:r>
    </w:p>
    <w:tbl>
      <w:tblPr>
        <w:tblStyle w:val="PlainTable2"/>
        <w:tblW w:w="9209" w:type="dxa"/>
        <w:tblLook w:val="04A0" w:firstRow="1" w:lastRow="0" w:firstColumn="1" w:lastColumn="0" w:noHBand="0" w:noVBand="1"/>
      </w:tblPr>
      <w:tblGrid>
        <w:gridCol w:w="2461"/>
        <w:gridCol w:w="6748"/>
      </w:tblGrid>
      <w:tr w:rsidRPr="00136E7E" w:rsidR="00136E7E" w:rsidTr="00BC56B7" w14:paraId="091F474A" w14:textId="77777777">
        <w:trPr>
          <w:cnfStyle w:val="100000000000" w:firstRow="1" w:lastRow="0" w:firstColumn="0" w:lastColumn="0" w:oddVBand="0" w:evenVBand="0" w:oddHBand="0"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9209" w:type="dxa"/>
            <w:gridSpan w:val="2"/>
          </w:tcPr>
          <w:p w:rsidRPr="00136E7E" w:rsidR="00136E7E" w:rsidP="008B71E4" w:rsidRDefault="00136E7E" w14:paraId="01CBF915" w14:textId="77777777">
            <w:pPr>
              <w:ind w:left="599"/>
              <w:jc w:val="center"/>
              <w:rPr>
                <w:noProof/>
                <w:szCs w:val="20"/>
              </w:rPr>
            </w:pPr>
            <w:r w:rsidRPr="00136E7E">
              <w:rPr>
                <w:noProof/>
                <w:szCs w:val="20"/>
              </w:rPr>
              <w:t>Team Roles</w:t>
            </w:r>
          </w:p>
        </w:tc>
      </w:tr>
      <w:tr w:rsidRPr="00136E7E" w:rsidR="00136E7E" w:rsidTr="00BC56B7" w14:paraId="746173FF" w14:textId="7777777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2263" w:type="dxa"/>
          </w:tcPr>
          <w:p w:rsidRPr="00136E7E" w:rsidR="00136E7E" w:rsidP="008B71E4" w:rsidRDefault="00136E7E" w14:paraId="0FFE9F41" w14:textId="77777777">
            <w:pPr>
              <w:ind w:left="599"/>
              <w:rPr>
                <w:noProof/>
                <w:szCs w:val="20"/>
              </w:rPr>
            </w:pPr>
            <w:r w:rsidRPr="00136E7E">
              <w:rPr>
                <w:noProof/>
                <w:szCs w:val="20"/>
              </w:rPr>
              <w:t>Responsible Provider</w:t>
            </w:r>
          </w:p>
        </w:tc>
        <w:tc>
          <w:tcPr>
            <w:tcW w:w="6946" w:type="dxa"/>
          </w:tcPr>
          <w:p w:rsidRPr="00136E7E" w:rsidR="00136E7E" w:rsidP="008B71E4" w:rsidRDefault="00136E7E" w14:paraId="36304204" w14:textId="77777777">
            <w:pPr>
              <w:ind w:left="599"/>
              <w:cnfStyle w:val="000000100000" w:firstRow="0" w:lastRow="0" w:firstColumn="0" w:lastColumn="0" w:oddVBand="0" w:evenVBand="0" w:oddHBand="1" w:evenHBand="0" w:firstRowFirstColumn="0" w:firstRowLastColumn="0" w:lastRowFirstColumn="0" w:lastRowLastColumn="0"/>
              <w:rPr>
                <w:noProof/>
                <w:szCs w:val="20"/>
              </w:rPr>
            </w:pPr>
            <w:r w:rsidRPr="00136E7E">
              <w:rPr>
                <w:noProof/>
                <w:szCs w:val="20"/>
              </w:rPr>
              <w:t xml:space="preserve">The Responsible Provider is the patient’s usual doctor and is accountable for overseeing the patient's care, coordinating with the practice team and RACH staff, and ensuring adherence to GPACI requirements. Responsible providers are required to complete care planing, and conduct RACH regular visits. </w:t>
            </w:r>
          </w:p>
        </w:tc>
      </w:tr>
      <w:tr w:rsidRPr="00136E7E" w:rsidR="00136E7E" w:rsidTr="00BC56B7" w14:paraId="709EF4E6" w14:textId="77777777">
        <w:trPr>
          <w:trHeight w:val="1002"/>
        </w:trPr>
        <w:tc>
          <w:tcPr>
            <w:cnfStyle w:val="001000000000" w:firstRow="0" w:lastRow="0" w:firstColumn="1" w:lastColumn="0" w:oddVBand="0" w:evenVBand="0" w:oddHBand="0" w:evenHBand="0" w:firstRowFirstColumn="0" w:firstRowLastColumn="0" w:lastRowFirstColumn="0" w:lastRowLastColumn="0"/>
            <w:tcW w:w="2263" w:type="dxa"/>
          </w:tcPr>
          <w:p w:rsidRPr="00136E7E" w:rsidR="00136E7E" w:rsidP="008B71E4" w:rsidRDefault="00136E7E" w14:paraId="59ABEC61" w14:textId="77777777">
            <w:pPr>
              <w:ind w:left="599"/>
              <w:rPr>
                <w:noProof/>
                <w:szCs w:val="20"/>
              </w:rPr>
            </w:pPr>
            <w:r w:rsidRPr="00136E7E">
              <w:rPr>
                <w:noProof/>
                <w:szCs w:val="20"/>
              </w:rPr>
              <w:t>Administrative</w:t>
            </w:r>
          </w:p>
        </w:tc>
        <w:tc>
          <w:tcPr>
            <w:tcW w:w="6946" w:type="dxa"/>
          </w:tcPr>
          <w:p w:rsidRPr="00136E7E" w:rsidR="00136E7E" w:rsidP="008B71E4" w:rsidRDefault="00136E7E" w14:paraId="33983110" w14:textId="77777777">
            <w:pPr>
              <w:ind w:left="599"/>
              <w:cnfStyle w:val="000000000000" w:firstRow="0" w:lastRow="0" w:firstColumn="0" w:lastColumn="0" w:oddVBand="0" w:evenVBand="0" w:oddHBand="0" w:evenHBand="0" w:firstRowFirstColumn="0" w:firstRowLastColumn="0" w:lastRowFirstColumn="0" w:lastRowLastColumn="0"/>
              <w:rPr>
                <w:noProof/>
                <w:szCs w:val="20"/>
              </w:rPr>
            </w:pPr>
            <w:r w:rsidRPr="00136E7E">
              <w:rPr>
                <w:noProof/>
                <w:szCs w:val="20"/>
              </w:rPr>
              <w:t xml:space="preserve">Practice administration staff are crucial for managing appointment scheduling and changes. They serve as the first point of contact for inquiries regarding GPACI and ensure that appointments are arranged efficiently, facilitating communication between the practice, RACHs, and patients. They setup and populate clinician diaries to plan and schedule MBS items for each patient appointment at RACHs and maximise effective use of time. Admin staff also process the billing of MBS items related to GPACI services, and play a vital role </w:t>
            </w:r>
            <w:hyperlink w:history="1" w:anchor="_3.3.2_Checking_quarterly">
              <w:r w:rsidRPr="00136E7E">
                <w:rPr>
                  <w:rFonts w:cs="Calibri"/>
                  <w:color w:val="0563C1"/>
                  <w:szCs w:val="20"/>
                  <w:u w:val="single"/>
                  <w:lang w:eastAsia="en-AU"/>
                </w:rPr>
                <w:t>in checking compliance with GPACI for each patient using forecasting tools</w:t>
              </w:r>
            </w:hyperlink>
            <w:r w:rsidRPr="00136E7E">
              <w:rPr>
                <w:noProof/>
                <w:szCs w:val="20"/>
              </w:rPr>
              <w:t xml:space="preserve">. </w:t>
            </w:r>
          </w:p>
        </w:tc>
      </w:tr>
      <w:tr w:rsidRPr="00136E7E" w:rsidR="00136E7E" w:rsidTr="00BC56B7" w14:paraId="59C08DF5" w14:textId="77777777">
        <w:trPr>
          <w:cnfStyle w:val="000000100000" w:firstRow="0" w:lastRow="0" w:firstColumn="0" w:lastColumn="0" w:oddVBand="0" w:evenVBand="0" w:oddHBand="1"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2263" w:type="dxa"/>
          </w:tcPr>
          <w:p w:rsidRPr="00136E7E" w:rsidR="00136E7E" w:rsidP="008B71E4" w:rsidRDefault="00136E7E" w14:paraId="1D25FD57" w14:textId="1C29E4D8">
            <w:pPr>
              <w:ind w:left="599"/>
              <w:rPr>
                <w:noProof/>
                <w:szCs w:val="20"/>
              </w:rPr>
            </w:pPr>
            <w:r w:rsidRPr="00136E7E">
              <w:rPr>
                <w:noProof/>
                <w:szCs w:val="20"/>
              </w:rPr>
              <w:t>Nurse</w:t>
            </w:r>
            <w:r w:rsidR="00B149AE">
              <w:rPr>
                <w:noProof/>
                <w:szCs w:val="20"/>
              </w:rPr>
              <w:t>s</w:t>
            </w:r>
            <w:r w:rsidRPr="00136E7E">
              <w:rPr>
                <w:noProof/>
                <w:szCs w:val="20"/>
              </w:rPr>
              <w:t xml:space="preserve"> and Other Visiting Provider</w:t>
            </w:r>
            <w:r w:rsidR="00B149AE">
              <w:rPr>
                <w:noProof/>
                <w:szCs w:val="20"/>
              </w:rPr>
              <w:t>s</w:t>
            </w:r>
          </w:p>
        </w:tc>
        <w:tc>
          <w:tcPr>
            <w:tcW w:w="6946" w:type="dxa"/>
          </w:tcPr>
          <w:p w:rsidRPr="00136E7E" w:rsidR="00136E7E" w:rsidP="008B71E4" w:rsidRDefault="00136E7E" w14:paraId="5574A7BB" w14:textId="77777777">
            <w:pPr>
              <w:ind w:left="599"/>
              <w:cnfStyle w:val="000000100000" w:firstRow="0" w:lastRow="0" w:firstColumn="0" w:lastColumn="0" w:oddVBand="0" w:evenVBand="0" w:oddHBand="1" w:evenHBand="0" w:firstRowFirstColumn="0" w:firstRowLastColumn="0" w:lastRowFirstColumn="0" w:lastRowLastColumn="0"/>
              <w:rPr>
                <w:noProof/>
                <w:szCs w:val="20"/>
              </w:rPr>
            </w:pPr>
            <w:r w:rsidRPr="00136E7E">
              <w:rPr>
                <w:noProof/>
                <w:szCs w:val="20"/>
              </w:rPr>
              <w:t xml:space="preserve">Other doctors, nurses and Aboriginal Health Practitioners (AHPs) in your practice team may also contribute to patient care as part of a multidisciplinary team. </w:t>
            </w:r>
          </w:p>
          <w:p w:rsidRPr="00136E7E" w:rsidR="00136E7E" w:rsidP="008B71E4" w:rsidRDefault="00136E7E" w14:paraId="77538274" w14:textId="77777777">
            <w:pPr>
              <w:ind w:left="599"/>
              <w:cnfStyle w:val="000000100000" w:firstRow="0" w:lastRow="0" w:firstColumn="0" w:lastColumn="0" w:oddVBand="0" w:evenVBand="0" w:oddHBand="1" w:evenHBand="0" w:firstRowFirstColumn="0" w:firstRowLastColumn="0" w:lastRowFirstColumn="0" w:lastRowLastColumn="0"/>
              <w:rPr>
                <w:noProof/>
                <w:szCs w:val="20"/>
              </w:rPr>
            </w:pPr>
            <w:r w:rsidRPr="00136E7E">
              <w:rPr>
                <w:noProof/>
                <w:szCs w:val="20"/>
              </w:rPr>
              <w:t xml:space="preserve">Nurses and AHPs play a vital role in care planning support activities, assisting with patient assessments, and delivering routine care. </w:t>
            </w:r>
          </w:p>
        </w:tc>
      </w:tr>
      <w:tr w:rsidRPr="00136E7E" w:rsidR="00136E7E" w:rsidTr="00BC56B7" w14:paraId="02A74C48" w14:textId="77777777">
        <w:trPr>
          <w:trHeight w:val="634"/>
        </w:trPr>
        <w:tc>
          <w:tcPr>
            <w:cnfStyle w:val="001000000000" w:firstRow="0" w:lastRow="0" w:firstColumn="1" w:lastColumn="0" w:oddVBand="0" w:evenVBand="0" w:oddHBand="0" w:evenHBand="0" w:firstRowFirstColumn="0" w:firstRowLastColumn="0" w:lastRowFirstColumn="0" w:lastRowLastColumn="0"/>
            <w:tcW w:w="2263" w:type="dxa"/>
          </w:tcPr>
          <w:p w:rsidRPr="00136E7E" w:rsidR="00136E7E" w:rsidP="008B71E4" w:rsidRDefault="00136E7E" w14:paraId="4B12C68C" w14:textId="77777777">
            <w:pPr>
              <w:ind w:left="599"/>
              <w:rPr>
                <w:noProof/>
                <w:szCs w:val="20"/>
              </w:rPr>
            </w:pPr>
            <w:r w:rsidRPr="00136E7E">
              <w:rPr>
                <w:noProof/>
                <w:szCs w:val="20"/>
              </w:rPr>
              <w:t>Care Planning Nurse Support Activities</w:t>
            </w:r>
          </w:p>
        </w:tc>
        <w:tc>
          <w:tcPr>
            <w:tcW w:w="6946" w:type="dxa"/>
          </w:tcPr>
          <w:p w:rsidRPr="00136E7E" w:rsidR="00136E7E" w:rsidP="008B71E4" w:rsidRDefault="00136E7E" w14:paraId="2A57BAD5" w14:textId="77777777">
            <w:pPr>
              <w:ind w:left="599"/>
              <w:cnfStyle w:val="000000000000" w:firstRow="0" w:lastRow="0" w:firstColumn="0" w:lastColumn="0" w:oddVBand="0" w:evenVBand="0" w:oddHBand="0" w:evenHBand="0" w:firstRowFirstColumn="0" w:firstRowLastColumn="0" w:lastRowFirstColumn="0" w:lastRowLastColumn="0"/>
              <w:rPr>
                <w:noProof/>
                <w:szCs w:val="20"/>
              </w:rPr>
            </w:pPr>
            <w:r w:rsidRPr="00136E7E">
              <w:rPr>
                <w:noProof/>
                <w:szCs w:val="20"/>
              </w:rPr>
              <w:t>Nurses and AHPs involved in care planning collaborate with GPs to develop and implement individualised care plans for residents, addressing their unique health needs.</w:t>
            </w:r>
          </w:p>
        </w:tc>
      </w:tr>
      <w:tr w:rsidRPr="00136E7E" w:rsidR="00136E7E" w:rsidTr="00BC56B7" w14:paraId="41380918" w14:textId="77777777">
        <w:trPr>
          <w:cnfStyle w:val="000000100000" w:firstRow="0" w:lastRow="0" w:firstColumn="0" w:lastColumn="0" w:oddVBand="0" w:evenVBand="0" w:oddHBand="1"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2263" w:type="dxa"/>
          </w:tcPr>
          <w:p w:rsidRPr="00136E7E" w:rsidR="00136E7E" w:rsidP="008B71E4" w:rsidRDefault="00136E7E" w14:paraId="672623E5" w14:textId="77777777">
            <w:pPr>
              <w:ind w:left="599"/>
              <w:rPr>
                <w:noProof/>
                <w:szCs w:val="20"/>
              </w:rPr>
            </w:pPr>
            <w:r w:rsidRPr="00136E7E">
              <w:rPr>
                <w:noProof/>
                <w:szCs w:val="20"/>
              </w:rPr>
              <w:t>Main Contact for GPACI Enquiries</w:t>
            </w:r>
          </w:p>
        </w:tc>
        <w:tc>
          <w:tcPr>
            <w:tcW w:w="6946" w:type="dxa"/>
          </w:tcPr>
          <w:p w:rsidRPr="00136E7E" w:rsidR="00136E7E" w:rsidP="008B71E4" w:rsidRDefault="00136E7E" w14:paraId="3D3BFBCF" w14:textId="77777777">
            <w:pPr>
              <w:ind w:left="599"/>
              <w:cnfStyle w:val="000000100000" w:firstRow="0" w:lastRow="0" w:firstColumn="0" w:lastColumn="0" w:oddVBand="0" w:evenVBand="0" w:oddHBand="1" w:evenHBand="0" w:firstRowFirstColumn="0" w:firstRowLastColumn="0" w:lastRowFirstColumn="0" w:lastRowLastColumn="0"/>
              <w:rPr>
                <w:noProof/>
                <w:szCs w:val="20"/>
              </w:rPr>
            </w:pPr>
            <w:r w:rsidRPr="00136E7E">
              <w:rPr>
                <w:noProof/>
                <w:szCs w:val="20"/>
              </w:rPr>
              <w:t>Designate a primary contact person in your practice who will handle all GPACI-related inquiries from RACHs, ensuring a streamlined communication process.</w:t>
            </w:r>
          </w:p>
        </w:tc>
      </w:tr>
      <w:tr w:rsidRPr="00136E7E" w:rsidR="00136E7E" w:rsidTr="00BC56B7" w14:paraId="2A83A7F1" w14:textId="77777777">
        <w:trPr>
          <w:trHeight w:val="368"/>
        </w:trPr>
        <w:tc>
          <w:tcPr>
            <w:cnfStyle w:val="001000000000" w:firstRow="0" w:lastRow="0" w:firstColumn="1" w:lastColumn="0" w:oddVBand="0" w:evenVBand="0" w:oddHBand="0" w:evenHBand="0" w:firstRowFirstColumn="0" w:firstRowLastColumn="0" w:lastRowFirstColumn="0" w:lastRowLastColumn="0"/>
            <w:tcW w:w="9209" w:type="dxa"/>
            <w:gridSpan w:val="2"/>
          </w:tcPr>
          <w:p w:rsidRPr="00136E7E" w:rsidR="00136E7E" w:rsidP="008B71E4" w:rsidRDefault="00136E7E" w14:paraId="1DC1AFD8" w14:textId="77777777">
            <w:pPr>
              <w:ind w:left="599"/>
              <w:jc w:val="center"/>
              <w:rPr>
                <w:noProof/>
                <w:szCs w:val="20"/>
              </w:rPr>
            </w:pPr>
            <w:r w:rsidRPr="00136E7E">
              <w:rPr>
                <w:noProof/>
                <w:szCs w:val="20"/>
              </w:rPr>
              <w:t>Utilising extraction tools and reports</w:t>
            </w:r>
          </w:p>
        </w:tc>
      </w:tr>
      <w:tr w:rsidRPr="00136E7E" w:rsidR="00136E7E" w:rsidTr="00BC56B7" w14:paraId="52FF0C70" w14:textId="77777777">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263" w:type="dxa"/>
          </w:tcPr>
          <w:p w:rsidRPr="00136E7E" w:rsidR="00136E7E" w:rsidP="008B71E4" w:rsidRDefault="00136E7E" w14:paraId="17CEA46A" w14:textId="77777777">
            <w:pPr>
              <w:ind w:left="599"/>
              <w:rPr>
                <w:noProof/>
                <w:szCs w:val="20"/>
              </w:rPr>
            </w:pPr>
            <w:r w:rsidRPr="00136E7E">
              <w:rPr>
                <w:noProof/>
                <w:szCs w:val="20"/>
              </w:rPr>
              <w:t>Data extraction</w:t>
            </w:r>
          </w:p>
        </w:tc>
        <w:tc>
          <w:tcPr>
            <w:tcW w:w="6946" w:type="dxa"/>
          </w:tcPr>
          <w:p w:rsidRPr="00136E7E" w:rsidR="00136E7E" w:rsidP="008B71E4" w:rsidRDefault="00136E7E" w14:paraId="6D864481" w14:textId="77777777">
            <w:pPr>
              <w:ind w:left="599"/>
              <w:cnfStyle w:val="000000100000" w:firstRow="0" w:lastRow="0" w:firstColumn="0" w:lastColumn="0" w:oddVBand="0" w:evenVBand="0" w:oddHBand="1" w:evenHBand="0" w:firstRowFirstColumn="0" w:firstRowLastColumn="0" w:lastRowFirstColumn="0" w:lastRowLastColumn="0"/>
              <w:rPr>
                <w:noProof/>
                <w:szCs w:val="20"/>
              </w:rPr>
            </w:pPr>
            <w:r w:rsidRPr="00136E7E">
              <w:rPr>
                <w:noProof/>
                <w:szCs w:val="20"/>
              </w:rPr>
              <w:t>Familiarise your team with the extraction tools and reports available to monitor patient data effectively. These tools are essential for tracking compliance with GPACI requirements and assessing patient eligibility.</w:t>
            </w:r>
          </w:p>
        </w:tc>
      </w:tr>
      <w:tr w:rsidRPr="00136E7E" w:rsidR="00136E7E" w:rsidTr="00BC56B7" w14:paraId="44D3D54D" w14:textId="77777777">
        <w:trPr>
          <w:trHeight w:val="368"/>
        </w:trPr>
        <w:tc>
          <w:tcPr>
            <w:cnfStyle w:val="001000000000" w:firstRow="0" w:lastRow="0" w:firstColumn="1" w:lastColumn="0" w:oddVBand="0" w:evenVBand="0" w:oddHBand="0" w:evenHBand="0" w:firstRowFirstColumn="0" w:firstRowLastColumn="0" w:lastRowFirstColumn="0" w:lastRowLastColumn="0"/>
            <w:tcW w:w="9209" w:type="dxa"/>
            <w:gridSpan w:val="2"/>
          </w:tcPr>
          <w:p w:rsidRPr="00136E7E" w:rsidR="00136E7E" w:rsidP="008B71E4" w:rsidRDefault="00136E7E" w14:paraId="1D8CFD08" w14:textId="77777777">
            <w:pPr>
              <w:ind w:left="599"/>
              <w:jc w:val="center"/>
              <w:rPr>
                <w:noProof/>
                <w:szCs w:val="20"/>
              </w:rPr>
            </w:pPr>
            <w:r w:rsidRPr="00136E7E">
              <w:rPr>
                <w:noProof/>
                <w:szCs w:val="20"/>
              </w:rPr>
              <w:t>Care coordination and logistics</w:t>
            </w:r>
          </w:p>
        </w:tc>
      </w:tr>
      <w:tr w:rsidRPr="00136E7E" w:rsidR="00136E7E" w:rsidTr="00BC56B7" w14:paraId="32A79889" w14:textId="77777777">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263" w:type="dxa"/>
          </w:tcPr>
          <w:p w:rsidRPr="00136E7E" w:rsidR="00136E7E" w:rsidP="008B71E4" w:rsidRDefault="00136E7E" w14:paraId="0DAACA0F" w14:textId="77777777">
            <w:pPr>
              <w:ind w:left="599"/>
              <w:rPr>
                <w:noProof/>
                <w:szCs w:val="20"/>
              </w:rPr>
            </w:pPr>
            <w:r w:rsidRPr="00136E7E">
              <w:rPr>
                <w:noProof/>
                <w:szCs w:val="20"/>
              </w:rPr>
              <w:t>Coordinating Care with RACHs and Patients</w:t>
            </w:r>
          </w:p>
        </w:tc>
        <w:tc>
          <w:tcPr>
            <w:tcW w:w="6946" w:type="dxa"/>
          </w:tcPr>
          <w:p w:rsidR="0032294D" w:rsidP="008B71E4" w:rsidRDefault="00136E7E" w14:paraId="0653A148" w14:textId="77777777">
            <w:pPr>
              <w:ind w:left="599"/>
              <w:cnfStyle w:val="000000100000" w:firstRow="0" w:lastRow="0" w:firstColumn="0" w:lastColumn="0" w:oddVBand="0" w:evenVBand="0" w:oddHBand="1" w:evenHBand="0" w:firstRowFirstColumn="0" w:firstRowLastColumn="0" w:lastRowFirstColumn="0" w:lastRowLastColumn="0"/>
              <w:rPr>
                <w:noProof/>
                <w:szCs w:val="20"/>
              </w:rPr>
            </w:pPr>
            <w:r w:rsidRPr="00136E7E">
              <w:rPr>
                <w:noProof/>
                <w:szCs w:val="20"/>
              </w:rPr>
              <w:t>Establish processes for collaborating with RACHs and patients to ensure continuity of care.</w:t>
            </w:r>
          </w:p>
          <w:p w:rsidR="00366B17" w:rsidP="008B71E4" w:rsidRDefault="005B5D14" w14:paraId="0AB6A977" w14:textId="4DE538CD">
            <w:pPr>
              <w:ind w:left="599"/>
              <w:cnfStyle w:val="000000100000" w:firstRow="0" w:lastRow="0" w:firstColumn="0" w:lastColumn="0" w:oddVBand="0" w:evenVBand="0" w:oddHBand="1" w:evenHBand="0" w:firstRowFirstColumn="0" w:firstRowLastColumn="0" w:lastRowFirstColumn="0" w:lastRowLastColumn="0"/>
              <w:rPr>
                <w:noProof/>
                <w:szCs w:val="20"/>
              </w:rPr>
            </w:pPr>
            <w:r>
              <w:rPr>
                <w:noProof/>
                <w:szCs w:val="20"/>
              </w:rPr>
              <w:t xml:space="preserve">Develop agreements or coordination protocols </w:t>
            </w:r>
            <w:r w:rsidR="007451DD">
              <w:rPr>
                <w:noProof/>
                <w:szCs w:val="20"/>
              </w:rPr>
              <w:t>t</w:t>
            </w:r>
            <w:r w:rsidR="00366B17">
              <w:rPr>
                <w:noProof/>
                <w:szCs w:val="20"/>
              </w:rPr>
              <w:t xml:space="preserve">hat </w:t>
            </w:r>
            <w:r w:rsidR="007451DD">
              <w:rPr>
                <w:noProof/>
                <w:szCs w:val="20"/>
              </w:rPr>
              <w:t>document expectation</w:t>
            </w:r>
            <w:r w:rsidR="00366B17">
              <w:rPr>
                <w:noProof/>
                <w:szCs w:val="20"/>
              </w:rPr>
              <w:t>s for both RACH’s and your practice.</w:t>
            </w:r>
          </w:p>
          <w:p w:rsidRPr="00136E7E" w:rsidR="00136E7E" w:rsidP="008B71E4" w:rsidRDefault="00136E7E" w14:paraId="6C16682E" w14:textId="6B3C7DE5">
            <w:pPr>
              <w:ind w:left="599"/>
              <w:cnfStyle w:val="000000100000" w:firstRow="0" w:lastRow="0" w:firstColumn="0" w:lastColumn="0" w:oddVBand="0" w:evenVBand="0" w:oddHBand="1" w:evenHBand="0" w:firstRowFirstColumn="0" w:firstRowLastColumn="0" w:lastRowFirstColumn="0" w:lastRowLastColumn="0"/>
              <w:rPr>
                <w:noProof/>
                <w:szCs w:val="20"/>
              </w:rPr>
            </w:pPr>
            <w:r w:rsidRPr="00136E7E">
              <w:rPr>
                <w:noProof/>
                <w:szCs w:val="20"/>
              </w:rPr>
              <w:t>This includes creating patient registers within your software to maintain accurate records of residents.</w:t>
            </w:r>
          </w:p>
        </w:tc>
      </w:tr>
      <w:tr w:rsidRPr="00136E7E" w:rsidR="00136E7E" w:rsidTr="00BC56B7" w14:paraId="2A9D2411" w14:textId="77777777">
        <w:trPr>
          <w:trHeight w:val="368"/>
        </w:trPr>
        <w:tc>
          <w:tcPr>
            <w:cnfStyle w:val="001000000000" w:firstRow="0" w:lastRow="0" w:firstColumn="1" w:lastColumn="0" w:oddVBand="0" w:evenVBand="0" w:oddHBand="0" w:evenHBand="0" w:firstRowFirstColumn="0" w:firstRowLastColumn="0" w:lastRowFirstColumn="0" w:lastRowLastColumn="0"/>
            <w:tcW w:w="2263" w:type="dxa"/>
          </w:tcPr>
          <w:p w:rsidRPr="00136E7E" w:rsidR="00136E7E" w:rsidP="008B71E4" w:rsidRDefault="00136E7E" w14:paraId="629381EE" w14:textId="77777777">
            <w:pPr>
              <w:ind w:left="599"/>
              <w:rPr>
                <w:noProof/>
                <w:szCs w:val="20"/>
              </w:rPr>
            </w:pPr>
            <w:r w:rsidRPr="00136E7E">
              <w:rPr>
                <w:noProof/>
                <w:szCs w:val="20"/>
              </w:rPr>
              <w:t>Appointment Scheduling</w:t>
            </w:r>
          </w:p>
        </w:tc>
        <w:tc>
          <w:tcPr>
            <w:tcW w:w="6946" w:type="dxa"/>
          </w:tcPr>
          <w:p w:rsidRPr="00136E7E" w:rsidR="00136E7E" w:rsidP="008B71E4" w:rsidRDefault="00136E7E" w14:paraId="4FEC7036" w14:textId="77777777">
            <w:pPr>
              <w:ind w:left="599"/>
              <w:cnfStyle w:val="000000000000" w:firstRow="0" w:lastRow="0" w:firstColumn="0" w:lastColumn="0" w:oddVBand="0" w:evenVBand="0" w:oddHBand="0" w:evenHBand="0" w:firstRowFirstColumn="0" w:firstRowLastColumn="0" w:lastRowFirstColumn="0" w:lastRowLastColumn="0"/>
              <w:rPr>
                <w:noProof/>
                <w:szCs w:val="20"/>
              </w:rPr>
            </w:pPr>
            <w:r w:rsidRPr="00136E7E">
              <w:rPr>
                <w:b/>
                <w:bCs/>
                <w:noProof/>
                <w:szCs w:val="20"/>
              </w:rPr>
              <w:t>Focus on logistical aspects</w:t>
            </w:r>
            <w:r w:rsidRPr="00136E7E">
              <w:rPr>
                <w:noProof/>
                <w:szCs w:val="20"/>
              </w:rPr>
              <w:t xml:space="preserve"> for appointment scheduling. Ensure clear contact and communication arrangements specific to outreach services.</w:t>
            </w:r>
          </w:p>
          <w:p w:rsidRPr="00136E7E" w:rsidR="00136E7E" w:rsidP="008B71E4" w:rsidRDefault="00136E7E" w14:paraId="3C999EE9" w14:textId="77777777">
            <w:pPr>
              <w:ind w:left="599"/>
              <w:cnfStyle w:val="000000000000" w:firstRow="0" w:lastRow="0" w:firstColumn="0" w:lastColumn="0" w:oddVBand="0" w:evenVBand="0" w:oddHBand="0" w:evenHBand="0" w:firstRowFirstColumn="0" w:firstRowLastColumn="0" w:lastRowFirstColumn="0" w:lastRowLastColumn="0"/>
              <w:rPr>
                <w:noProof/>
                <w:szCs w:val="20"/>
              </w:rPr>
            </w:pPr>
            <w:r w:rsidRPr="00136E7E">
              <w:rPr>
                <w:b/>
                <w:bCs/>
                <w:noProof/>
                <w:szCs w:val="20"/>
              </w:rPr>
              <w:t>Nominating a Primary RACH Contact:</w:t>
            </w:r>
            <w:r w:rsidRPr="00136E7E">
              <w:rPr>
                <w:noProof/>
                <w:szCs w:val="20"/>
              </w:rPr>
              <w:t xml:space="preserve"> Agree on a primary contact with each RACH for all appointment scheduling matters, enhancing communication and efficiency.</w:t>
            </w:r>
          </w:p>
          <w:p w:rsidRPr="00136E7E" w:rsidR="00136E7E" w:rsidP="008B71E4" w:rsidRDefault="00136E7E" w14:paraId="6C721B92" w14:textId="77777777">
            <w:pPr>
              <w:ind w:left="599"/>
              <w:cnfStyle w:val="000000000000" w:firstRow="0" w:lastRow="0" w:firstColumn="0" w:lastColumn="0" w:oddVBand="0" w:evenVBand="0" w:oddHBand="0" w:evenHBand="0" w:firstRowFirstColumn="0" w:firstRowLastColumn="0" w:lastRowFirstColumn="0" w:lastRowLastColumn="0"/>
              <w:rPr>
                <w:noProof/>
                <w:szCs w:val="20"/>
              </w:rPr>
            </w:pPr>
            <w:r w:rsidRPr="00136E7E">
              <w:rPr>
                <w:b/>
                <w:bCs/>
                <w:noProof/>
                <w:szCs w:val="20"/>
              </w:rPr>
              <w:t>Including Family Members and Carers:</w:t>
            </w:r>
            <w:r w:rsidRPr="00136E7E">
              <w:rPr>
                <w:noProof/>
                <w:szCs w:val="20"/>
              </w:rPr>
              <w:t xml:space="preserve"> Involve family members and carers in appointments when relevant, especially in cases where the patient has diminished decision-making capacity. Discuss telehealth and face-to-face options to accommodate their participation.</w:t>
            </w:r>
          </w:p>
          <w:p w:rsidRPr="00136E7E" w:rsidR="00136E7E" w:rsidP="008B71E4" w:rsidRDefault="00136E7E" w14:paraId="7098A274" w14:textId="77777777">
            <w:pPr>
              <w:ind w:left="599"/>
              <w:cnfStyle w:val="000000000000" w:firstRow="0" w:lastRow="0" w:firstColumn="0" w:lastColumn="0" w:oddVBand="0" w:evenVBand="0" w:oddHBand="0" w:evenHBand="0" w:firstRowFirstColumn="0" w:firstRowLastColumn="0" w:lastRowFirstColumn="0" w:lastRowLastColumn="0"/>
              <w:rPr>
                <w:noProof/>
                <w:szCs w:val="20"/>
              </w:rPr>
            </w:pPr>
            <w:r w:rsidRPr="00136E7E">
              <w:rPr>
                <w:b/>
                <w:bCs/>
                <w:noProof/>
                <w:szCs w:val="20"/>
              </w:rPr>
              <w:t>Face-to-Face and Telehealth Visits:</w:t>
            </w:r>
            <w:r w:rsidRPr="00136E7E">
              <w:rPr>
                <w:noProof/>
                <w:szCs w:val="20"/>
              </w:rPr>
              <w:t xml:space="preserve"> Coordinate patient appointments and visit rounds with the RACH's on-site clinical care team. Ensure clear communication of changes to care and provide updates after both planned and unplanned appointments.</w:t>
            </w:r>
          </w:p>
        </w:tc>
      </w:tr>
      <w:tr w:rsidRPr="00136E7E" w:rsidR="00136E7E" w:rsidTr="00BC56B7" w14:paraId="0D62C144" w14:textId="77777777">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9209" w:type="dxa"/>
            <w:gridSpan w:val="2"/>
          </w:tcPr>
          <w:p w:rsidRPr="00136E7E" w:rsidR="00136E7E" w:rsidP="008B71E4" w:rsidRDefault="00136E7E" w14:paraId="697D779D" w14:textId="77777777">
            <w:pPr>
              <w:ind w:left="599"/>
              <w:jc w:val="center"/>
              <w:rPr>
                <w:noProof/>
                <w:szCs w:val="20"/>
              </w:rPr>
            </w:pPr>
            <w:r w:rsidRPr="00136E7E">
              <w:rPr>
                <w:noProof/>
                <w:szCs w:val="20"/>
              </w:rPr>
              <w:t>Information Exchange and Communication</w:t>
            </w:r>
          </w:p>
        </w:tc>
      </w:tr>
      <w:tr w:rsidRPr="00136E7E" w:rsidR="00136E7E" w:rsidTr="00BC56B7" w14:paraId="0A419C29" w14:textId="77777777">
        <w:trPr>
          <w:trHeight w:val="368"/>
        </w:trPr>
        <w:tc>
          <w:tcPr>
            <w:cnfStyle w:val="001000000000" w:firstRow="0" w:lastRow="0" w:firstColumn="1" w:lastColumn="0" w:oddVBand="0" w:evenVBand="0" w:oddHBand="0" w:evenHBand="0" w:firstRowFirstColumn="0" w:firstRowLastColumn="0" w:lastRowFirstColumn="0" w:lastRowLastColumn="0"/>
            <w:tcW w:w="2263" w:type="dxa"/>
          </w:tcPr>
          <w:p w:rsidRPr="00136E7E" w:rsidR="00136E7E" w:rsidP="008B71E4" w:rsidRDefault="00136E7E" w14:paraId="209D1184" w14:textId="77777777">
            <w:pPr>
              <w:ind w:left="599"/>
              <w:rPr>
                <w:noProof/>
                <w:szCs w:val="20"/>
              </w:rPr>
            </w:pPr>
            <w:r w:rsidRPr="00136E7E">
              <w:rPr>
                <w:noProof/>
                <w:szCs w:val="20"/>
              </w:rPr>
              <w:t>Ongoing Care and Care Planning</w:t>
            </w:r>
          </w:p>
        </w:tc>
        <w:tc>
          <w:tcPr>
            <w:tcW w:w="6946" w:type="dxa"/>
          </w:tcPr>
          <w:p w:rsidRPr="00136E7E" w:rsidR="002614EF" w:rsidP="008B71E4" w:rsidRDefault="00136E7E" w14:paraId="44B5B731" w14:textId="442D3E06">
            <w:pPr>
              <w:ind w:left="599"/>
              <w:cnfStyle w:val="000000000000" w:firstRow="0" w:lastRow="0" w:firstColumn="0" w:lastColumn="0" w:oddVBand="0" w:evenVBand="0" w:oddHBand="0" w:evenHBand="0" w:firstRowFirstColumn="0" w:firstRowLastColumn="0" w:lastRowFirstColumn="0" w:lastRowLastColumn="0"/>
              <w:rPr>
                <w:noProof/>
                <w:szCs w:val="20"/>
              </w:rPr>
            </w:pPr>
            <w:r w:rsidRPr="00136E7E">
              <w:rPr>
                <w:noProof/>
                <w:szCs w:val="20"/>
              </w:rPr>
              <w:t xml:space="preserve">Establish mechanisms for regular information exchange about patients, using resources like the Silver Book to facilitate appointments, care planning and adjustments. </w:t>
            </w:r>
          </w:p>
        </w:tc>
      </w:tr>
      <w:tr w:rsidRPr="00136E7E" w:rsidR="00136E7E" w:rsidTr="00BC56B7" w14:paraId="7DECCE31" w14:textId="77777777">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263" w:type="dxa"/>
          </w:tcPr>
          <w:p w:rsidRPr="00136E7E" w:rsidR="00136E7E" w:rsidP="008B71E4" w:rsidRDefault="00136E7E" w14:paraId="12107DB4" w14:textId="77777777">
            <w:pPr>
              <w:ind w:left="599"/>
              <w:rPr>
                <w:noProof/>
                <w:szCs w:val="20"/>
              </w:rPr>
            </w:pPr>
            <w:r w:rsidRPr="00136E7E">
              <w:rPr>
                <w:noProof/>
                <w:szCs w:val="20"/>
              </w:rPr>
              <w:t>Coordination with Family/Carer Communications</w:t>
            </w:r>
          </w:p>
        </w:tc>
        <w:tc>
          <w:tcPr>
            <w:tcW w:w="6946" w:type="dxa"/>
          </w:tcPr>
          <w:p w:rsidRPr="00136E7E" w:rsidR="00136E7E" w:rsidP="008B71E4" w:rsidRDefault="00136E7E" w14:paraId="1DB32DB2" w14:textId="77777777">
            <w:pPr>
              <w:ind w:left="599"/>
              <w:cnfStyle w:val="000000100000" w:firstRow="0" w:lastRow="0" w:firstColumn="0" w:lastColumn="0" w:oddVBand="0" w:evenVBand="0" w:oddHBand="1" w:evenHBand="0" w:firstRowFirstColumn="0" w:firstRowLastColumn="0" w:lastRowFirstColumn="0" w:lastRowLastColumn="0"/>
              <w:rPr>
                <w:noProof/>
                <w:szCs w:val="20"/>
              </w:rPr>
            </w:pPr>
            <w:r w:rsidRPr="00136E7E">
              <w:rPr>
                <w:noProof/>
                <w:szCs w:val="20"/>
              </w:rPr>
              <w:t>Create standard communication protocols with RACHs, families, carers, and residents to ensure everyone is informed about care plans and changes.</w:t>
            </w:r>
          </w:p>
        </w:tc>
      </w:tr>
      <w:tr w:rsidRPr="00136E7E" w:rsidR="00136E7E" w:rsidTr="00BC56B7" w14:paraId="23E3E228" w14:textId="77777777">
        <w:trPr>
          <w:trHeight w:val="368"/>
        </w:trPr>
        <w:tc>
          <w:tcPr>
            <w:cnfStyle w:val="001000000000" w:firstRow="0" w:lastRow="0" w:firstColumn="1" w:lastColumn="0" w:oddVBand="0" w:evenVBand="0" w:oddHBand="0" w:evenHBand="0" w:firstRowFirstColumn="0" w:firstRowLastColumn="0" w:lastRowFirstColumn="0" w:lastRowLastColumn="0"/>
            <w:tcW w:w="2263" w:type="dxa"/>
          </w:tcPr>
          <w:p w:rsidRPr="00136E7E" w:rsidR="00136E7E" w:rsidP="008B71E4" w:rsidRDefault="00136E7E" w14:paraId="00AF276A" w14:textId="5F3F65F8">
            <w:pPr>
              <w:ind w:left="599"/>
              <w:rPr>
                <w:noProof/>
                <w:szCs w:val="20"/>
              </w:rPr>
            </w:pPr>
            <w:r w:rsidRPr="00136E7E">
              <w:rPr>
                <w:noProof/>
                <w:szCs w:val="20"/>
              </w:rPr>
              <w:t>My Health Record</w:t>
            </w:r>
            <w:r w:rsidR="001C002E">
              <w:rPr>
                <w:noProof/>
                <w:szCs w:val="20"/>
              </w:rPr>
              <w:t xml:space="preserve"> &amp;</w:t>
            </w:r>
            <w:r w:rsidRPr="00136E7E">
              <w:rPr>
                <w:noProof/>
                <w:szCs w:val="20"/>
              </w:rPr>
              <w:t xml:space="preserve"> Provider Connect</w:t>
            </w:r>
          </w:p>
        </w:tc>
        <w:tc>
          <w:tcPr>
            <w:tcW w:w="6946" w:type="dxa"/>
          </w:tcPr>
          <w:p w:rsidRPr="00136E7E" w:rsidR="00136E7E" w:rsidP="008B71E4" w:rsidRDefault="00136E7E" w14:paraId="5A87B97D" w14:textId="084E3729">
            <w:pPr>
              <w:ind w:left="599"/>
              <w:cnfStyle w:val="000000000000" w:firstRow="0" w:lastRow="0" w:firstColumn="0" w:lastColumn="0" w:oddVBand="0" w:evenVBand="0" w:oddHBand="0" w:evenHBand="0" w:firstRowFirstColumn="0" w:firstRowLastColumn="0" w:lastRowFirstColumn="0" w:lastRowLastColumn="0"/>
              <w:rPr>
                <w:noProof/>
                <w:szCs w:val="20"/>
              </w:rPr>
            </w:pPr>
            <w:r w:rsidRPr="00136E7E">
              <w:rPr>
                <w:noProof/>
                <w:szCs w:val="20"/>
              </w:rPr>
              <w:t xml:space="preserve">Leverage My Health Record and Provider Connect Australia </w:t>
            </w:r>
            <w:r w:rsidR="001C002E">
              <w:rPr>
                <w:noProof/>
                <w:szCs w:val="20"/>
              </w:rPr>
              <w:t xml:space="preserve">to </w:t>
            </w:r>
            <w:r w:rsidR="006D3ACB">
              <w:rPr>
                <w:noProof/>
                <w:szCs w:val="20"/>
              </w:rPr>
              <w:t xml:space="preserve">enhance how you share information </w:t>
            </w:r>
            <w:r w:rsidR="0014195B">
              <w:rPr>
                <w:noProof/>
                <w:szCs w:val="20"/>
              </w:rPr>
              <w:t xml:space="preserve">with other </w:t>
            </w:r>
            <w:r w:rsidRPr="00136E7E">
              <w:rPr>
                <w:noProof/>
                <w:szCs w:val="20"/>
              </w:rPr>
              <w:t>care team members.</w:t>
            </w:r>
          </w:p>
        </w:tc>
      </w:tr>
      <w:tr w:rsidRPr="00136E7E" w:rsidR="00136E7E" w:rsidTr="00BC56B7" w14:paraId="368F68E1" w14:textId="77777777">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263" w:type="dxa"/>
          </w:tcPr>
          <w:p w:rsidRPr="00136E7E" w:rsidR="00136E7E" w:rsidP="008B71E4" w:rsidRDefault="00136E7E" w14:paraId="7867CD21" w14:textId="77777777">
            <w:pPr>
              <w:ind w:left="599"/>
              <w:rPr>
                <w:noProof/>
                <w:szCs w:val="20"/>
              </w:rPr>
            </w:pPr>
            <w:r w:rsidRPr="00136E7E">
              <w:rPr>
                <w:noProof/>
                <w:szCs w:val="20"/>
              </w:rPr>
              <w:t>After-Hours and Urgent Care</w:t>
            </w:r>
          </w:p>
        </w:tc>
        <w:tc>
          <w:tcPr>
            <w:tcW w:w="6946" w:type="dxa"/>
          </w:tcPr>
          <w:p w:rsidRPr="00136E7E" w:rsidR="00136E7E" w:rsidP="008B71E4" w:rsidRDefault="00136E7E" w14:paraId="41355875" w14:textId="77777777">
            <w:pPr>
              <w:ind w:left="599"/>
              <w:cnfStyle w:val="000000100000" w:firstRow="0" w:lastRow="0" w:firstColumn="0" w:lastColumn="0" w:oddVBand="0" w:evenVBand="0" w:oddHBand="1" w:evenHBand="0" w:firstRowFirstColumn="0" w:firstRowLastColumn="0" w:lastRowFirstColumn="0" w:lastRowLastColumn="0"/>
              <w:rPr>
                <w:noProof/>
                <w:szCs w:val="20"/>
              </w:rPr>
            </w:pPr>
            <w:r w:rsidRPr="00136E7E">
              <w:rPr>
                <w:noProof/>
                <w:szCs w:val="20"/>
              </w:rPr>
              <w:t>Develop contact protocols for after-hours and urgent care situations, utilizing telehealth and other mechanisms to ensure timely access to care.</w:t>
            </w:r>
          </w:p>
        </w:tc>
      </w:tr>
      <w:tr w:rsidRPr="00136E7E" w:rsidR="00136E7E" w:rsidTr="00BC56B7" w14:paraId="7BEB86A7" w14:textId="77777777">
        <w:trPr>
          <w:trHeight w:val="368"/>
        </w:trPr>
        <w:tc>
          <w:tcPr>
            <w:cnfStyle w:val="001000000000" w:firstRow="0" w:lastRow="0" w:firstColumn="1" w:lastColumn="0" w:oddVBand="0" w:evenVBand="0" w:oddHBand="0" w:evenHBand="0" w:firstRowFirstColumn="0" w:firstRowLastColumn="0" w:lastRowFirstColumn="0" w:lastRowLastColumn="0"/>
            <w:tcW w:w="2263" w:type="dxa"/>
          </w:tcPr>
          <w:p w:rsidRPr="00136E7E" w:rsidR="00136E7E" w:rsidP="008B71E4" w:rsidRDefault="00136E7E" w14:paraId="36B75A8D" w14:textId="77777777">
            <w:pPr>
              <w:ind w:left="599"/>
              <w:rPr>
                <w:noProof/>
                <w:szCs w:val="20"/>
              </w:rPr>
            </w:pPr>
            <w:r w:rsidRPr="00136E7E">
              <w:rPr>
                <w:noProof/>
                <w:szCs w:val="20"/>
              </w:rPr>
              <w:t>Collaboration with Other Healthcare Members</w:t>
            </w:r>
          </w:p>
        </w:tc>
        <w:tc>
          <w:tcPr>
            <w:tcW w:w="6946" w:type="dxa"/>
          </w:tcPr>
          <w:p w:rsidRPr="00136E7E" w:rsidR="00136E7E" w:rsidP="008B71E4" w:rsidRDefault="00136E7E" w14:paraId="3319B2C2" w14:textId="77777777">
            <w:pPr>
              <w:ind w:left="599"/>
              <w:cnfStyle w:val="000000000000" w:firstRow="0" w:lastRow="0" w:firstColumn="0" w:lastColumn="0" w:oddVBand="0" w:evenVBand="0" w:oddHBand="0" w:evenHBand="0" w:firstRowFirstColumn="0" w:firstRowLastColumn="0" w:lastRowFirstColumn="0" w:lastRowLastColumn="0"/>
              <w:rPr>
                <w:noProof/>
                <w:szCs w:val="20"/>
              </w:rPr>
            </w:pPr>
            <w:r w:rsidRPr="00136E7E">
              <w:rPr>
                <w:noProof/>
                <w:szCs w:val="20"/>
              </w:rPr>
              <w:t>Maintain open communication with all members of the healthcare team to coordinate care effectively, ensuring that patients receive comprehensive and cohesive treatment.</w:t>
            </w:r>
          </w:p>
        </w:tc>
      </w:tr>
      <w:tr w:rsidRPr="00136E7E" w:rsidR="00136E7E" w:rsidTr="00BC56B7" w14:paraId="43B9EC66" w14:textId="77777777">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9209" w:type="dxa"/>
            <w:gridSpan w:val="2"/>
          </w:tcPr>
          <w:p w:rsidRPr="00136E7E" w:rsidR="00136E7E" w:rsidP="008B71E4" w:rsidRDefault="00136E7E" w14:paraId="1599AE21" w14:textId="77777777">
            <w:pPr>
              <w:ind w:left="599"/>
              <w:jc w:val="center"/>
              <w:rPr>
                <w:noProof/>
                <w:szCs w:val="20"/>
              </w:rPr>
            </w:pPr>
            <w:r w:rsidRPr="00136E7E">
              <w:rPr>
                <w:noProof/>
                <w:szCs w:val="20"/>
              </w:rPr>
              <w:t>Billing and Compliance</w:t>
            </w:r>
          </w:p>
        </w:tc>
      </w:tr>
      <w:tr w:rsidRPr="00136E7E" w:rsidR="00136E7E" w:rsidTr="00BC56B7" w14:paraId="3CB74AC0" w14:textId="77777777">
        <w:trPr>
          <w:trHeight w:val="368"/>
        </w:trPr>
        <w:tc>
          <w:tcPr>
            <w:cnfStyle w:val="001000000000" w:firstRow="0" w:lastRow="0" w:firstColumn="1" w:lastColumn="0" w:oddVBand="0" w:evenVBand="0" w:oddHBand="0" w:evenHBand="0" w:firstRowFirstColumn="0" w:firstRowLastColumn="0" w:lastRowFirstColumn="0" w:lastRowLastColumn="0"/>
            <w:tcW w:w="2263" w:type="dxa"/>
          </w:tcPr>
          <w:p w:rsidRPr="00136E7E" w:rsidR="00136E7E" w:rsidP="008B71E4" w:rsidRDefault="00136E7E" w14:paraId="4EAED8AD" w14:textId="77777777">
            <w:pPr>
              <w:ind w:left="599"/>
              <w:rPr>
                <w:noProof/>
                <w:szCs w:val="20"/>
              </w:rPr>
            </w:pPr>
            <w:r w:rsidRPr="00136E7E">
              <w:rPr>
                <w:noProof/>
                <w:szCs w:val="20"/>
              </w:rPr>
              <w:t>Checking Billing and Compliance:</w:t>
            </w:r>
          </w:p>
        </w:tc>
        <w:tc>
          <w:tcPr>
            <w:tcW w:w="6946" w:type="dxa"/>
          </w:tcPr>
          <w:p w:rsidRPr="00136E7E" w:rsidR="00136E7E" w:rsidP="008B71E4" w:rsidRDefault="00136E7E" w14:paraId="24BB3399" w14:textId="77777777">
            <w:pPr>
              <w:ind w:left="599"/>
              <w:cnfStyle w:val="000000000000" w:firstRow="0" w:lastRow="0" w:firstColumn="0" w:lastColumn="0" w:oddVBand="0" w:evenVBand="0" w:oddHBand="0" w:evenHBand="0" w:firstRowFirstColumn="0" w:firstRowLastColumn="0" w:lastRowFirstColumn="0" w:lastRowLastColumn="0"/>
              <w:rPr>
                <w:noProof/>
                <w:szCs w:val="20"/>
              </w:rPr>
            </w:pPr>
            <w:r w:rsidRPr="00136E7E">
              <w:rPr>
                <w:noProof/>
                <w:szCs w:val="20"/>
              </w:rPr>
              <w:t xml:space="preserve">Regularly review billing and compliance reports from Services Australia, Clinical Information Systems (CIS), and Health Data Management (HDM) systems to ensure adherence to </w:t>
            </w:r>
            <w:hyperlink w:history="1" w:anchor="_3.3.2_Checking_quarterly">
              <w:r w:rsidRPr="00136E7E">
                <w:rPr>
                  <w:rFonts w:cs="Calibri"/>
                  <w:color w:val="0563C1"/>
                  <w:szCs w:val="20"/>
                  <w:u w:val="single"/>
                  <w:lang w:eastAsia="en-AU"/>
                </w:rPr>
                <w:t>GPACI requirements</w:t>
              </w:r>
            </w:hyperlink>
            <w:r w:rsidRPr="00136E7E">
              <w:rPr>
                <w:noProof/>
                <w:szCs w:val="20"/>
              </w:rPr>
              <w:t>.</w:t>
            </w:r>
          </w:p>
        </w:tc>
      </w:tr>
    </w:tbl>
    <w:p w:rsidRPr="00136E7E" w:rsidR="008B71E4" w:rsidP="171E461D" w:rsidRDefault="008B71E4" w14:paraId="4344188C" w14:noSpellErr="1" w14:textId="4EC1944B">
      <w:pPr>
        <w:pStyle w:val="Normal"/>
        <w:rPr>
          <w:noProof/>
          <w:sz w:val="22"/>
          <w:szCs w:val="22"/>
        </w:rPr>
      </w:pPr>
    </w:p>
    <w:p w:rsidRPr="00136E7E" w:rsidR="00136E7E" w:rsidP="2845B0D9" w:rsidRDefault="00136E7E" w14:paraId="59C09707" w14:textId="77777777">
      <w:pPr>
        <w:pStyle w:val="Heading2"/>
        <w:numPr>
          <w:ilvl w:val="0"/>
          <w:numId w:val="0"/>
        </w:numPr>
      </w:pPr>
      <w:bookmarkStart w:name="_Toc184215920" w:id="69"/>
      <w:bookmarkStart w:name="_Toc2133177266" w:id="119224178"/>
      <w:r w:rsidR="00136E7E">
        <w:rPr/>
        <w:t>3.5 Reviewing your GPACI delivery approach</w:t>
      </w:r>
      <w:bookmarkEnd w:id="69"/>
      <w:bookmarkEnd w:id="119224178"/>
    </w:p>
    <w:p w:rsidRPr="002614EF" w:rsidR="00136E7E" w:rsidP="00A204BB" w:rsidRDefault="00136E7E" w14:paraId="4C6EC9C6" w14:textId="77777777">
      <w:pPr>
        <w:pStyle w:val="ListParagraph"/>
        <w:numPr>
          <w:ilvl w:val="0"/>
          <w:numId w:val="39"/>
        </w:numPr>
        <w:rPr>
          <w:szCs w:val="18"/>
        </w:rPr>
      </w:pPr>
      <w:r w:rsidRPr="002614EF">
        <w:rPr>
          <w:szCs w:val="18"/>
        </w:rPr>
        <w:t xml:space="preserve">There are many ways that practices can deliver care that meets the GPACI service requirements. Ideas you may like to consider include: </w:t>
      </w:r>
    </w:p>
    <w:p w:rsidRPr="00136E7E" w:rsidR="00136E7E" w:rsidP="00A204BB" w:rsidRDefault="00136E7E" w14:paraId="513F8FCA" w14:textId="17C10EC8">
      <w:pPr>
        <w:numPr>
          <w:ilvl w:val="0"/>
          <w:numId w:val="39"/>
        </w:numPr>
        <w:rPr>
          <w:szCs w:val="18"/>
        </w:rPr>
      </w:pPr>
      <w:r w:rsidRPr="00136E7E">
        <w:rPr>
          <w:szCs w:val="18"/>
        </w:rPr>
        <w:t xml:space="preserve">Practice nurses and Aboriginal health practitioners can </w:t>
      </w:r>
      <w:r w:rsidR="00773558">
        <w:rPr>
          <w:szCs w:val="18"/>
        </w:rPr>
        <w:t xml:space="preserve">support the Responsible Provider </w:t>
      </w:r>
      <w:r w:rsidR="0001379E">
        <w:rPr>
          <w:szCs w:val="18"/>
        </w:rPr>
        <w:t xml:space="preserve">to deliver a high standard of care to more patients, encouraging the efficient use of </w:t>
      </w:r>
      <w:r w:rsidRPr="00136E7E">
        <w:rPr>
          <w:szCs w:val="18"/>
        </w:rPr>
        <w:t xml:space="preserve">practice </w:t>
      </w:r>
      <w:r w:rsidR="004B34EA">
        <w:rPr>
          <w:szCs w:val="18"/>
        </w:rPr>
        <w:t xml:space="preserve">time and </w:t>
      </w:r>
      <w:r w:rsidRPr="00136E7E">
        <w:rPr>
          <w:szCs w:val="18"/>
        </w:rPr>
        <w:t xml:space="preserve">resources by coordinating visits with RACH’s, developing care plans and doing workups for patients at a RACH visit. </w:t>
      </w:r>
    </w:p>
    <w:p w:rsidRPr="00136E7E" w:rsidR="00136E7E" w:rsidP="00A204BB" w:rsidRDefault="00136E7E" w14:paraId="0E7C1094" w14:textId="77777777">
      <w:pPr>
        <w:numPr>
          <w:ilvl w:val="0"/>
          <w:numId w:val="39"/>
        </w:numPr>
        <w:rPr>
          <w:szCs w:val="18"/>
        </w:rPr>
      </w:pPr>
      <w:r w:rsidRPr="00136E7E">
        <w:rPr>
          <w:szCs w:val="18"/>
        </w:rPr>
        <w:t xml:space="preserve">Other clinicians (e.g. other doctors, nurses, nurse practitioners, Aboriginal health practitioners) at the practice can deliver regular services to share the workload amongst the practice team. </w:t>
      </w:r>
    </w:p>
    <w:p w:rsidRPr="00136E7E" w:rsidR="00136E7E" w:rsidP="00A204BB" w:rsidRDefault="00136E7E" w14:paraId="4894A939" w14:textId="77777777">
      <w:pPr>
        <w:numPr>
          <w:ilvl w:val="0"/>
          <w:numId w:val="39"/>
        </w:numPr>
        <w:rPr>
          <w:szCs w:val="18"/>
        </w:rPr>
      </w:pPr>
      <w:r w:rsidRPr="00136E7E">
        <w:rPr>
          <w:szCs w:val="18"/>
        </w:rPr>
        <w:t>Conduct visits as ‘ward rounds’ with RACH clinical staff or use clinical rooms available on site to improve the coordination of care and enhance care quality.</w:t>
      </w:r>
    </w:p>
    <w:p w:rsidRPr="00136E7E" w:rsidR="00136E7E" w:rsidP="00A204BB" w:rsidRDefault="00136E7E" w14:paraId="0A2CD709" w14:textId="77777777">
      <w:pPr>
        <w:numPr>
          <w:ilvl w:val="0"/>
          <w:numId w:val="39"/>
        </w:numPr>
        <w:rPr>
          <w:szCs w:val="18"/>
        </w:rPr>
      </w:pPr>
      <w:r w:rsidRPr="00136E7E">
        <w:rPr>
          <w:szCs w:val="18"/>
        </w:rPr>
        <w:t xml:space="preserve">Discuss ideas for improvement to care processes at RACH’s with your practice team, RACH’s and your patients - small improvements can make a big difference to patient outcomes. </w:t>
      </w:r>
    </w:p>
    <w:p w:rsidRPr="00136E7E" w:rsidR="00136E7E" w:rsidP="00A204BB" w:rsidRDefault="00136E7E" w14:paraId="75423A40" w14:textId="77777777">
      <w:pPr>
        <w:numPr>
          <w:ilvl w:val="0"/>
          <w:numId w:val="39"/>
        </w:numPr>
        <w:rPr>
          <w:szCs w:val="18"/>
        </w:rPr>
      </w:pPr>
      <w:r w:rsidRPr="00136E7E">
        <w:rPr>
          <w:szCs w:val="18"/>
        </w:rPr>
        <w:t xml:space="preserve">Case conferences provide a unique opportunity to coordinate care for patients with complex health or social </w:t>
      </w:r>
      <w:proofErr w:type="gramStart"/>
      <w:r w:rsidRPr="00136E7E">
        <w:rPr>
          <w:szCs w:val="18"/>
        </w:rPr>
        <w:t>needs, and</w:t>
      </w:r>
      <w:proofErr w:type="gramEnd"/>
      <w:r w:rsidRPr="00136E7E">
        <w:rPr>
          <w:szCs w:val="18"/>
        </w:rPr>
        <w:t xml:space="preserve"> enable the care team to learn from each other. </w:t>
      </w:r>
    </w:p>
    <w:p w:rsidR="002614EF" w:rsidP="171E461D" w:rsidRDefault="002614EF" w14:paraId="6B4F601B" w14:textId="0E6B4C96">
      <w:pPr>
        <w:widowControl/>
        <w:numPr>
          <w:ilvl w:val="0"/>
          <w:numId w:val="39"/>
        </w:numPr>
        <w:spacing w:after="0"/>
        <w:rPr>
          <w:sz w:val="22"/>
          <w:szCs w:val="22"/>
        </w:rPr>
      </w:pPr>
      <w:r w:rsidR="00136E7E">
        <w:rPr/>
        <w:t xml:space="preserve">We recommend you use the </w:t>
      </w:r>
      <w:hyperlink w:anchor="_Appendix_3_–">
        <w:r w:rsidRPr="171E461D" w:rsidR="00136E7E">
          <w:rPr>
            <w:color w:val="0000FF"/>
            <w:u w:val="single"/>
          </w:rPr>
          <w:t>Model For Improvement</w:t>
        </w:r>
      </w:hyperlink>
      <w:r w:rsidRPr="171E461D" w:rsidR="00136E7E">
        <w:rPr>
          <w:color w:val="0000FF"/>
          <w:u w:val="single"/>
        </w:rPr>
        <w:t xml:space="preserve"> </w:t>
      </w:r>
      <w:r w:rsidR="00136E7E">
        <w:rPr/>
        <w:t xml:space="preserve">to explore improvement ideas and you may </w:t>
      </w:r>
      <w:r w:rsidR="00136E7E">
        <w:rPr/>
        <w:t xml:space="preserve">wish to involve your </w:t>
      </w:r>
      <w:r w:rsidR="6DCCBCAC">
        <w:rPr/>
        <w:t>Regional Manager</w:t>
      </w:r>
      <w:r w:rsidR="00136E7E">
        <w:rPr/>
        <w:t xml:space="preserve"> who can help you work through change ideas and develop PDSA cycles to </w:t>
      </w:r>
      <w:r w:rsidR="00136E7E">
        <w:rPr/>
        <w:t>implement</w:t>
      </w:r>
      <w:r w:rsidR="1B038F38">
        <w:rPr/>
        <w:t xml:space="preserve">. </w:t>
      </w:r>
      <w:r w:rsidR="7B6DE587">
        <w:rPr/>
        <w:t xml:space="preserve"> Contact Heathy</w:t>
      </w:r>
      <w:r w:rsidR="5646D63F">
        <w:rPr/>
        <w:t xml:space="preserve"> North Coast on (</w:t>
      </w:r>
      <w:r w:rsidR="5F88BB1D">
        <w:rPr/>
        <w:t>0</w:t>
      </w:r>
      <w:r w:rsidR="5646D63F">
        <w:rPr/>
        <w:t xml:space="preserve">2) </w:t>
      </w:r>
      <w:r w:rsidR="75BFF22F">
        <w:rPr/>
        <w:t xml:space="preserve">6618 5400 and ask to </w:t>
      </w:r>
      <w:r w:rsidR="75BFF22F">
        <w:rPr/>
        <w:t>be connected with</w:t>
      </w:r>
      <w:r w:rsidR="75BFF22F">
        <w:rPr/>
        <w:t xml:space="preserve"> the Primary CAre Coordinator for Residential Aged CAre from the </w:t>
      </w:r>
      <w:r w:rsidRPr="171E461D" w:rsidR="7B6DE587">
        <w:rPr>
          <w:highlight w:val="yellow"/>
        </w:rPr>
        <w:t xml:space="preserve"> </w:t>
      </w:r>
      <w:bookmarkStart w:name="_Section_4_-" w:id="71"/>
      <w:bookmarkEnd w:id="71"/>
      <w:r w:rsidRPr="171E461D">
        <w:rPr>
          <w:sz w:val="22"/>
          <w:szCs w:val="22"/>
        </w:rPr>
        <w:br w:type="page"/>
      </w:r>
    </w:p>
    <w:p w:rsidRPr="00136E7E" w:rsidR="00136E7E" w:rsidP="00210BA2" w:rsidRDefault="00136E7E" w14:paraId="068EEFE9" w14:textId="1B3F6D43">
      <w:pPr>
        <w:pStyle w:val="Heading1"/>
        <w:spacing w:line="240" w:lineRule="auto"/>
        <w:rPr>
          <w:sz w:val="22"/>
          <w:szCs w:val="22"/>
        </w:rPr>
      </w:pPr>
      <w:bookmarkStart w:name="_Toc1264263271" w:id="1405221183"/>
      <w:r w:rsidR="00136E7E">
        <w:rPr/>
        <w:t>Section 4 - Maintaining QI Momentum</w:t>
      </w:r>
      <w:bookmarkEnd w:id="1405221183"/>
    </w:p>
    <w:p w:rsidRPr="00136E7E" w:rsidR="00136E7E" w:rsidP="003F1871" w:rsidRDefault="00136E7E" w14:paraId="34967C49" w14:textId="77777777">
      <w:pPr>
        <w:rPr>
          <w:noProof/>
          <w:sz w:val="22"/>
          <w:szCs w:val="20"/>
        </w:rPr>
      </w:pPr>
      <w:r w:rsidRPr="00136E7E">
        <w:rPr>
          <w:noProof/>
          <w:sz w:val="22"/>
          <w:szCs w:val="20"/>
        </w:rPr>
        <w:t>Use the following checklist of good change management tips to maintain your QI momentum.</w:t>
      </w:r>
    </w:p>
    <w:p w:rsidRPr="00136E7E" w:rsidR="00136E7E" w:rsidP="003F1871" w:rsidRDefault="00136E7E" w14:paraId="0C2AD0AB" w14:textId="77777777">
      <w:pPr>
        <w:rPr>
          <w:b/>
          <w:bCs/>
          <w:sz w:val="22"/>
          <w:szCs w:val="20"/>
        </w:rPr>
      </w:pPr>
      <w:r w:rsidRPr="00136E7E">
        <w:rPr>
          <w:b/>
          <w:bCs/>
          <w:sz w:val="22"/>
          <w:szCs w:val="20"/>
        </w:rPr>
        <w:t xml:space="preserve">Sustainability checklist to maintain change </w:t>
      </w:r>
    </w:p>
    <w:tbl>
      <w:tblPr>
        <w:tblStyle w:val="GridTable4-Accent2"/>
        <w:tblW w:w="0" w:type="auto"/>
        <w:tblLook w:val="04A0" w:firstRow="1" w:lastRow="0" w:firstColumn="1" w:lastColumn="0" w:noHBand="0" w:noVBand="1"/>
      </w:tblPr>
      <w:tblGrid>
        <w:gridCol w:w="3397"/>
        <w:gridCol w:w="5903"/>
      </w:tblGrid>
      <w:tr w:rsidRPr="00136E7E" w:rsidR="00136E7E" w:rsidTr="00BC56B7" w14:paraId="4F88E7A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Pr="00136E7E" w:rsidR="00136E7E" w:rsidP="00136E7E" w:rsidRDefault="00136E7E" w14:paraId="6193E2EC" w14:textId="77777777">
            <w:pPr>
              <w:rPr>
                <w:rFonts w:cstheme="minorHAnsi"/>
                <w:sz w:val="22"/>
                <w:szCs w:val="20"/>
              </w:rPr>
            </w:pPr>
            <w:r w:rsidRPr="00136E7E">
              <w:rPr>
                <w:rFonts w:cstheme="minorHAnsi"/>
                <w:sz w:val="22"/>
                <w:szCs w:val="20"/>
                <w:lang w:eastAsia="en-AU"/>
              </w:rPr>
              <w:t>Cyclical nature of PDSAs- Adopt, adapt, abandon</w:t>
            </w:r>
            <w:r w:rsidRPr="00136E7E">
              <w:rPr>
                <w:rFonts w:ascii="Times New Roman" w:hAnsi="Times New Roman" w:cs="Times New Roman"/>
                <w:sz w:val="22"/>
                <w:szCs w:val="20"/>
                <w:shd w:val="clear" w:color="auto" w:fill="FFFFFF"/>
              </w:rPr>
              <w:t>​</w:t>
            </w:r>
            <w:r w:rsidRPr="00136E7E">
              <w:rPr>
                <w:rFonts w:cstheme="minorHAnsi"/>
                <w:sz w:val="22"/>
                <w:szCs w:val="20"/>
                <w:shd w:val="clear" w:color="auto" w:fill="FFFFFF"/>
              </w:rPr>
              <w:t> </w:t>
            </w:r>
          </w:p>
        </w:tc>
        <w:tc>
          <w:tcPr>
            <w:tcW w:w="5903" w:type="dxa"/>
          </w:tcPr>
          <w:p w:rsidRPr="00136E7E" w:rsidR="00136E7E" w:rsidP="00A204BB" w:rsidRDefault="00136E7E" w14:paraId="0175576C" w14:textId="77777777">
            <w:pPr>
              <w:widowControl/>
              <w:numPr>
                <w:ilvl w:val="0"/>
                <w:numId w:val="4"/>
              </w:numPr>
              <w:spacing w:after="0"/>
              <w:ind w:left="319" w:hanging="284"/>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szCs w:val="20"/>
                <w:lang w:eastAsia="en-AU"/>
              </w:rPr>
            </w:pPr>
            <w:r w:rsidRPr="00136E7E">
              <w:rPr>
                <w:rFonts w:cstheme="minorHAnsi"/>
                <w:szCs w:val="20"/>
                <w:lang w:eastAsia="en-AU"/>
              </w:rPr>
              <w:t>Adopt: excellent work, embed that change.</w:t>
            </w:r>
            <w:r w:rsidRPr="00136E7E">
              <w:rPr>
                <w:rFonts w:eastAsia="Times New Roman" w:cstheme="minorHAnsi"/>
                <w:szCs w:val="20"/>
                <w:lang w:eastAsia="en-AU"/>
              </w:rPr>
              <w:t> </w:t>
            </w:r>
          </w:p>
          <w:p w:rsidRPr="00136E7E" w:rsidR="00136E7E" w:rsidP="00A204BB" w:rsidRDefault="00136E7E" w14:paraId="0DA77BFD" w14:textId="77777777">
            <w:pPr>
              <w:widowControl/>
              <w:numPr>
                <w:ilvl w:val="0"/>
                <w:numId w:val="4"/>
              </w:numPr>
              <w:spacing w:after="0"/>
              <w:ind w:left="319" w:hanging="284"/>
              <w:textAlignment w:val="baseline"/>
              <w:cnfStyle w:val="100000000000" w:firstRow="1" w:lastRow="0" w:firstColumn="0" w:lastColumn="0" w:oddVBand="0" w:evenVBand="0" w:oddHBand="0" w:evenHBand="0" w:firstRowFirstColumn="0" w:firstRowLastColumn="0" w:lastRowFirstColumn="0" w:lastRowLastColumn="0"/>
              <w:rPr>
                <w:rFonts w:cstheme="minorHAnsi"/>
                <w:szCs w:val="20"/>
                <w:lang w:eastAsia="en-AU"/>
              </w:rPr>
            </w:pPr>
            <w:r w:rsidRPr="00136E7E">
              <w:rPr>
                <w:rFonts w:cstheme="minorHAnsi"/>
                <w:szCs w:val="20"/>
                <w:lang w:eastAsia="en-AU"/>
              </w:rPr>
              <w:t>Adapt: determine if a change is needed to the plan and start a new PDSA. </w:t>
            </w:r>
          </w:p>
          <w:p w:rsidRPr="00136E7E" w:rsidR="00136E7E" w:rsidP="00A204BB" w:rsidRDefault="00136E7E" w14:paraId="6D4C63C3" w14:textId="77777777">
            <w:pPr>
              <w:widowControl/>
              <w:numPr>
                <w:ilvl w:val="0"/>
                <w:numId w:val="4"/>
              </w:numPr>
              <w:spacing w:after="0"/>
              <w:ind w:left="319" w:hanging="284"/>
              <w:textAlignment w:val="baseline"/>
              <w:cnfStyle w:val="100000000000" w:firstRow="1" w:lastRow="0" w:firstColumn="0" w:lastColumn="0" w:oddVBand="0" w:evenVBand="0" w:oddHBand="0" w:evenHBand="0" w:firstRowFirstColumn="0" w:firstRowLastColumn="0" w:lastRowFirstColumn="0" w:lastRowLastColumn="0"/>
              <w:rPr>
                <w:rFonts w:cstheme="minorHAnsi"/>
                <w:szCs w:val="20"/>
                <w:lang w:eastAsia="en-AU"/>
              </w:rPr>
            </w:pPr>
            <w:r w:rsidRPr="00136E7E">
              <w:rPr>
                <w:rFonts w:cstheme="minorHAnsi"/>
                <w:szCs w:val="20"/>
                <w:lang w:eastAsia="en-AU"/>
              </w:rPr>
              <w:t>Abandon: Rethink the next PDSA </w:t>
            </w:r>
          </w:p>
          <w:p w:rsidRPr="00136E7E" w:rsidR="00136E7E" w:rsidP="00A204BB" w:rsidRDefault="00136E7E" w14:paraId="269C26CA" w14:textId="77777777">
            <w:pPr>
              <w:widowControl/>
              <w:numPr>
                <w:ilvl w:val="0"/>
                <w:numId w:val="4"/>
              </w:numPr>
              <w:spacing w:after="0"/>
              <w:ind w:left="319" w:hanging="284"/>
              <w:textAlignment w:val="baseline"/>
              <w:cnfStyle w:val="100000000000" w:firstRow="1" w:lastRow="0" w:firstColumn="0" w:lastColumn="0" w:oddVBand="0" w:evenVBand="0" w:oddHBand="0" w:evenHBand="0" w:firstRowFirstColumn="0" w:firstRowLastColumn="0" w:lastRowFirstColumn="0" w:lastRowLastColumn="0"/>
              <w:rPr>
                <w:rFonts w:cstheme="minorHAnsi"/>
                <w:szCs w:val="20"/>
                <w:lang w:eastAsia="en-AU"/>
              </w:rPr>
            </w:pPr>
            <w:r w:rsidRPr="00136E7E">
              <w:rPr>
                <w:rFonts w:cstheme="minorHAnsi"/>
                <w:szCs w:val="20"/>
                <w:lang w:eastAsia="en-AU"/>
              </w:rPr>
              <w:t>Lessons can be learned from PDSAs that are abandoned. Keep a record of learnings. </w:t>
            </w:r>
          </w:p>
        </w:tc>
      </w:tr>
      <w:tr w:rsidRPr="00136E7E" w:rsidR="00136E7E" w:rsidTr="00BC56B7" w14:paraId="558417B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Pr="00136E7E" w:rsidR="00136E7E" w:rsidP="00136E7E" w:rsidRDefault="00136E7E" w14:paraId="522CBEF3" w14:textId="66C0AA5F">
            <w:pPr>
              <w:rPr>
                <w:rFonts w:cstheme="minorHAnsi"/>
                <w:sz w:val="22"/>
                <w:szCs w:val="20"/>
                <w:lang w:eastAsia="en-AU"/>
              </w:rPr>
            </w:pPr>
            <w:r w:rsidRPr="00136E7E">
              <w:rPr>
                <w:rFonts w:cstheme="minorHAnsi"/>
                <w:sz w:val="22"/>
                <w:szCs w:val="20"/>
                <w:lang w:eastAsia="en-AU"/>
              </w:rPr>
              <w:t>Document your improvement activity: Record your comp</w:t>
            </w:r>
            <w:r w:rsidR="003F1871">
              <w:rPr>
                <w:rFonts w:cstheme="minorHAnsi"/>
                <w:sz w:val="22"/>
                <w:szCs w:val="20"/>
                <w:lang w:eastAsia="en-AU"/>
              </w:rPr>
              <w:t>l</w:t>
            </w:r>
            <w:r w:rsidRPr="00136E7E">
              <w:rPr>
                <w:rFonts w:cstheme="minorHAnsi"/>
                <w:sz w:val="22"/>
                <w:szCs w:val="20"/>
                <w:lang w:eastAsia="en-AU"/>
              </w:rPr>
              <w:t xml:space="preserve">eted QI activities to meet PIP QI guidelines and CPD </w:t>
            </w:r>
            <w:r w:rsidR="003F1871">
              <w:rPr>
                <w:rFonts w:cstheme="minorHAnsi"/>
                <w:sz w:val="22"/>
                <w:szCs w:val="20"/>
                <w:lang w:eastAsia="en-AU"/>
              </w:rPr>
              <w:t>r</w:t>
            </w:r>
            <w:r w:rsidRPr="00136E7E">
              <w:rPr>
                <w:rFonts w:cstheme="minorHAnsi"/>
                <w:sz w:val="22"/>
                <w:szCs w:val="20"/>
                <w:lang w:eastAsia="en-AU"/>
              </w:rPr>
              <w:t xml:space="preserve">equirements </w:t>
            </w:r>
          </w:p>
        </w:tc>
        <w:tc>
          <w:tcPr>
            <w:tcW w:w="5903" w:type="dxa"/>
          </w:tcPr>
          <w:p w:rsidRPr="00136E7E" w:rsidR="00136E7E" w:rsidP="00A204BB" w:rsidRDefault="00136E7E" w14:paraId="19A647B9" w14:textId="77777777">
            <w:pPr>
              <w:widowControl/>
              <w:numPr>
                <w:ilvl w:val="0"/>
                <w:numId w:val="4"/>
              </w:numPr>
              <w:spacing w:after="0"/>
              <w:ind w:left="319" w:hanging="284"/>
              <w:textAlignment w:val="baseline"/>
              <w:cnfStyle w:val="000000100000" w:firstRow="0" w:lastRow="0" w:firstColumn="0" w:lastColumn="0" w:oddVBand="0" w:evenVBand="0" w:oddHBand="1" w:evenHBand="0" w:firstRowFirstColumn="0" w:firstRowLastColumn="0" w:lastRowFirstColumn="0" w:lastRowLastColumn="0"/>
              <w:rPr>
                <w:rFonts w:cstheme="minorHAnsi"/>
                <w:szCs w:val="20"/>
                <w:lang w:eastAsia="en-AU"/>
              </w:rPr>
            </w:pPr>
            <w:r w:rsidRPr="00136E7E">
              <w:rPr>
                <w:rFonts w:cstheme="minorHAnsi"/>
                <w:szCs w:val="20"/>
                <w:lang w:eastAsia="en-AU"/>
              </w:rPr>
              <w:t>Record your completion.</w:t>
            </w:r>
          </w:p>
          <w:p w:rsidRPr="00136E7E" w:rsidR="00136E7E" w:rsidP="00A204BB" w:rsidRDefault="00136E7E" w14:paraId="1B1A36B6" w14:textId="77777777">
            <w:pPr>
              <w:widowControl/>
              <w:numPr>
                <w:ilvl w:val="0"/>
                <w:numId w:val="4"/>
              </w:numPr>
              <w:spacing w:after="0"/>
              <w:ind w:left="319" w:hanging="284"/>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136E7E">
              <w:rPr>
                <w:rFonts w:cstheme="minorHAnsi"/>
                <w:szCs w:val="20"/>
                <w:lang w:eastAsia="en-AU"/>
              </w:rPr>
              <w:t>Documentation must be kept for 6 years for evidence of PIP QI if your practice is audited by the Department of Health and Aged Care.</w:t>
            </w:r>
          </w:p>
          <w:p w:rsidRPr="00136E7E" w:rsidR="00136E7E" w:rsidP="00A204BB" w:rsidRDefault="00136E7E" w14:paraId="57B1A7ED" w14:textId="77777777">
            <w:pPr>
              <w:widowControl/>
              <w:numPr>
                <w:ilvl w:val="0"/>
                <w:numId w:val="4"/>
              </w:numPr>
              <w:spacing w:after="0"/>
              <w:ind w:left="319" w:hanging="284"/>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136E7E">
              <w:rPr>
                <w:rFonts w:eastAsia="Times New Roman" w:cstheme="minorHAnsi"/>
                <w:szCs w:val="20"/>
                <w:lang w:eastAsia="en-AU"/>
              </w:rPr>
              <w:t xml:space="preserve">Clinical Audit QI activities can be recorded and contribute to </w:t>
            </w:r>
            <w:hyperlink w:history="1" r:id="rId92">
              <w:r w:rsidRPr="00136E7E">
                <w:rPr>
                  <w:color w:val="0000FF"/>
                  <w:szCs w:val="20"/>
                  <w:u w:val="single"/>
                </w:rPr>
                <w:t>RACGP Measuring Outcomes CPD</w:t>
              </w:r>
            </w:hyperlink>
            <w:r w:rsidRPr="00136E7E">
              <w:rPr>
                <w:rFonts w:eastAsia="Times New Roman" w:cstheme="minorHAnsi"/>
                <w:szCs w:val="20"/>
                <w:lang w:eastAsia="en-AU"/>
              </w:rPr>
              <w:t xml:space="preserve"> Activities. </w:t>
            </w:r>
          </w:p>
        </w:tc>
      </w:tr>
      <w:tr w:rsidRPr="00136E7E" w:rsidR="00136E7E" w:rsidTr="00BC56B7" w14:paraId="73598B84" w14:textId="77777777">
        <w:tc>
          <w:tcPr>
            <w:cnfStyle w:val="001000000000" w:firstRow="0" w:lastRow="0" w:firstColumn="1" w:lastColumn="0" w:oddVBand="0" w:evenVBand="0" w:oddHBand="0" w:evenHBand="0" w:firstRowFirstColumn="0" w:firstRowLastColumn="0" w:lastRowFirstColumn="0" w:lastRowLastColumn="0"/>
            <w:tcW w:w="3397" w:type="dxa"/>
          </w:tcPr>
          <w:p w:rsidRPr="00136E7E" w:rsidR="00136E7E" w:rsidP="00136E7E" w:rsidRDefault="00136E7E" w14:paraId="478DF762" w14:textId="77777777">
            <w:pPr>
              <w:rPr>
                <w:rFonts w:cstheme="minorHAnsi"/>
                <w:sz w:val="22"/>
                <w:szCs w:val="20"/>
              </w:rPr>
            </w:pPr>
            <w:r w:rsidRPr="00136E7E">
              <w:rPr>
                <w:rFonts w:cstheme="minorHAnsi"/>
                <w:sz w:val="22"/>
                <w:shd w:val="clear" w:color="auto" w:fill="FFFFFF"/>
              </w:rPr>
              <w:t>Sustaining project outcomes. Consider which practice documentation may need to be updated to include the change: </w:t>
            </w:r>
          </w:p>
        </w:tc>
        <w:tc>
          <w:tcPr>
            <w:tcW w:w="5903" w:type="dxa"/>
          </w:tcPr>
          <w:p w:rsidRPr="00136E7E" w:rsidR="00136E7E" w:rsidP="00A204BB" w:rsidRDefault="00136E7E" w14:paraId="2C583DC6" w14:textId="77777777">
            <w:pPr>
              <w:widowControl/>
              <w:numPr>
                <w:ilvl w:val="0"/>
                <w:numId w:val="4"/>
              </w:numPr>
              <w:spacing w:after="0"/>
              <w:ind w:left="319" w:hanging="284"/>
              <w:textAlignment w:val="baseline"/>
              <w:cnfStyle w:val="000000000000" w:firstRow="0" w:lastRow="0" w:firstColumn="0" w:lastColumn="0" w:oddVBand="0" w:evenVBand="0" w:oddHBand="0" w:evenHBand="0" w:firstRowFirstColumn="0" w:firstRowLastColumn="0" w:lastRowFirstColumn="0" w:lastRowLastColumn="0"/>
              <w:rPr>
                <w:rFonts w:cstheme="minorHAnsi"/>
                <w:szCs w:val="20"/>
                <w:lang w:eastAsia="en-AU"/>
              </w:rPr>
            </w:pPr>
            <w:r w:rsidRPr="00136E7E">
              <w:rPr>
                <w:rFonts w:cstheme="minorHAnsi"/>
                <w:szCs w:val="20"/>
                <w:lang w:eastAsia="en-AU"/>
              </w:rPr>
              <w:t>Updates to Policy and Procedure manual.</w:t>
            </w:r>
            <w:r w:rsidRPr="00136E7E">
              <w:rPr>
                <w:rFonts w:ascii="Times New Roman" w:hAnsi="Times New Roman" w:cs="Times New Roman"/>
                <w:szCs w:val="20"/>
                <w:lang w:eastAsia="en-AU"/>
              </w:rPr>
              <w:t>​</w:t>
            </w:r>
            <w:r w:rsidRPr="00136E7E">
              <w:rPr>
                <w:szCs w:val="20"/>
                <w:lang w:eastAsia="en-AU"/>
              </w:rPr>
              <w:t> </w:t>
            </w:r>
          </w:p>
          <w:p w:rsidRPr="00136E7E" w:rsidR="00136E7E" w:rsidP="00A204BB" w:rsidRDefault="00136E7E" w14:paraId="5046A03B" w14:textId="77777777">
            <w:pPr>
              <w:widowControl/>
              <w:numPr>
                <w:ilvl w:val="0"/>
                <w:numId w:val="4"/>
              </w:numPr>
              <w:spacing w:after="0"/>
              <w:ind w:left="319" w:hanging="284"/>
              <w:textAlignment w:val="baseline"/>
              <w:cnfStyle w:val="000000000000" w:firstRow="0" w:lastRow="0" w:firstColumn="0" w:lastColumn="0" w:oddVBand="0" w:evenVBand="0" w:oddHBand="0" w:evenHBand="0" w:firstRowFirstColumn="0" w:firstRowLastColumn="0" w:lastRowFirstColumn="0" w:lastRowLastColumn="0"/>
              <w:rPr>
                <w:rFonts w:cstheme="minorHAnsi"/>
                <w:szCs w:val="20"/>
                <w:lang w:eastAsia="en-AU"/>
              </w:rPr>
            </w:pPr>
            <w:r w:rsidRPr="00136E7E">
              <w:rPr>
                <w:rFonts w:cstheme="minorHAnsi"/>
                <w:szCs w:val="20"/>
                <w:lang w:eastAsia="en-AU"/>
              </w:rPr>
              <w:t>Specific task procedures</w:t>
            </w:r>
            <w:r w:rsidRPr="00136E7E">
              <w:rPr>
                <w:rFonts w:ascii="Times New Roman" w:hAnsi="Times New Roman" w:cs="Times New Roman"/>
                <w:szCs w:val="20"/>
                <w:lang w:eastAsia="en-AU"/>
              </w:rPr>
              <w:t>​</w:t>
            </w:r>
            <w:r w:rsidRPr="00136E7E">
              <w:rPr>
                <w:rFonts w:cstheme="minorHAnsi"/>
                <w:szCs w:val="20"/>
                <w:lang w:eastAsia="en-AU"/>
              </w:rPr>
              <w:t>.</w:t>
            </w:r>
            <w:r w:rsidRPr="00136E7E">
              <w:rPr>
                <w:szCs w:val="20"/>
                <w:lang w:eastAsia="en-AU"/>
              </w:rPr>
              <w:t> </w:t>
            </w:r>
          </w:p>
          <w:p w:rsidRPr="00136E7E" w:rsidR="00136E7E" w:rsidP="00A204BB" w:rsidRDefault="00136E7E" w14:paraId="407DE654" w14:textId="77777777">
            <w:pPr>
              <w:widowControl/>
              <w:numPr>
                <w:ilvl w:val="0"/>
                <w:numId w:val="4"/>
              </w:numPr>
              <w:spacing w:after="0"/>
              <w:ind w:left="319" w:hanging="284"/>
              <w:textAlignment w:val="baseline"/>
              <w:cnfStyle w:val="000000000000" w:firstRow="0" w:lastRow="0" w:firstColumn="0" w:lastColumn="0" w:oddVBand="0" w:evenVBand="0" w:oddHBand="0" w:evenHBand="0" w:firstRowFirstColumn="0" w:firstRowLastColumn="0" w:lastRowFirstColumn="0" w:lastRowLastColumn="0"/>
              <w:rPr>
                <w:rFonts w:cstheme="minorHAnsi"/>
                <w:szCs w:val="20"/>
                <w:lang w:eastAsia="en-AU"/>
              </w:rPr>
            </w:pPr>
            <w:r w:rsidRPr="00136E7E">
              <w:rPr>
                <w:rFonts w:cstheme="minorHAnsi"/>
                <w:szCs w:val="20"/>
                <w:lang w:eastAsia="en-AU"/>
              </w:rPr>
              <w:t>Local signs or instructions. </w:t>
            </w:r>
          </w:p>
          <w:p w:rsidRPr="00136E7E" w:rsidR="00136E7E" w:rsidP="00A204BB" w:rsidRDefault="00136E7E" w14:paraId="38F9F7C3" w14:textId="77777777">
            <w:pPr>
              <w:widowControl/>
              <w:numPr>
                <w:ilvl w:val="0"/>
                <w:numId w:val="4"/>
              </w:numPr>
              <w:spacing w:after="0"/>
              <w:ind w:left="319" w:hanging="284"/>
              <w:textAlignment w:val="baseline"/>
              <w:cnfStyle w:val="000000000000" w:firstRow="0" w:lastRow="0" w:firstColumn="0" w:lastColumn="0" w:oddVBand="0" w:evenVBand="0" w:oddHBand="0" w:evenHBand="0" w:firstRowFirstColumn="0" w:firstRowLastColumn="0" w:lastRowFirstColumn="0" w:lastRowLastColumn="0"/>
              <w:rPr>
                <w:rFonts w:cstheme="minorHAnsi"/>
                <w:szCs w:val="20"/>
                <w:lang w:eastAsia="en-AU"/>
              </w:rPr>
            </w:pPr>
            <w:r w:rsidRPr="00136E7E">
              <w:rPr>
                <w:rFonts w:cstheme="minorHAnsi"/>
                <w:szCs w:val="20"/>
                <w:lang w:eastAsia="en-AU"/>
              </w:rPr>
              <w:t>Staff work practices.</w:t>
            </w:r>
          </w:p>
          <w:p w:rsidRPr="00136E7E" w:rsidR="00136E7E" w:rsidP="00A204BB" w:rsidRDefault="00136E7E" w14:paraId="68A2C61C" w14:textId="77777777">
            <w:pPr>
              <w:widowControl/>
              <w:numPr>
                <w:ilvl w:val="0"/>
                <w:numId w:val="4"/>
              </w:numPr>
              <w:spacing w:after="0"/>
              <w:ind w:left="319" w:hanging="284"/>
              <w:textAlignment w:val="baseline"/>
              <w:cnfStyle w:val="000000000000" w:firstRow="0" w:lastRow="0" w:firstColumn="0" w:lastColumn="0" w:oddVBand="0" w:evenVBand="0" w:oddHBand="0" w:evenHBand="0" w:firstRowFirstColumn="0" w:firstRowLastColumn="0" w:lastRowFirstColumn="0" w:lastRowLastColumn="0"/>
              <w:rPr>
                <w:rFonts w:cstheme="minorHAnsi"/>
                <w:szCs w:val="20"/>
                <w:lang w:eastAsia="en-AU"/>
              </w:rPr>
            </w:pPr>
            <w:r w:rsidRPr="00136E7E">
              <w:rPr>
                <w:rFonts w:ascii="Times New Roman" w:hAnsi="Times New Roman" w:cs="Times New Roman"/>
                <w:szCs w:val="20"/>
                <w:lang w:eastAsia="en-AU"/>
              </w:rPr>
              <w:t>​</w:t>
            </w:r>
            <w:r w:rsidRPr="00136E7E">
              <w:rPr>
                <w:rFonts w:cstheme="minorHAnsi"/>
                <w:szCs w:val="20"/>
                <w:lang w:eastAsia="en-AU"/>
              </w:rPr>
              <w:t>Position descriptions</w:t>
            </w:r>
            <w:r w:rsidRPr="00136E7E">
              <w:rPr>
                <w:rFonts w:ascii="Times New Roman" w:hAnsi="Times New Roman" w:cs="Times New Roman"/>
                <w:szCs w:val="20"/>
                <w:lang w:eastAsia="en-AU"/>
              </w:rPr>
              <w:t>​</w:t>
            </w:r>
            <w:r w:rsidRPr="00136E7E">
              <w:rPr>
                <w:rFonts w:cstheme="minorHAnsi"/>
                <w:szCs w:val="20"/>
                <w:lang w:eastAsia="en-AU"/>
              </w:rPr>
              <w:t>.</w:t>
            </w:r>
            <w:r w:rsidRPr="00136E7E">
              <w:rPr>
                <w:szCs w:val="20"/>
                <w:lang w:eastAsia="en-AU"/>
              </w:rPr>
              <w:t> </w:t>
            </w:r>
          </w:p>
          <w:p w:rsidRPr="00136E7E" w:rsidR="00136E7E" w:rsidP="00A204BB" w:rsidRDefault="00136E7E" w14:paraId="47970AF2" w14:textId="77777777">
            <w:pPr>
              <w:widowControl/>
              <w:numPr>
                <w:ilvl w:val="0"/>
                <w:numId w:val="4"/>
              </w:numPr>
              <w:spacing w:after="0"/>
              <w:ind w:left="319" w:hanging="284"/>
              <w:textAlignment w:val="baseline"/>
              <w:cnfStyle w:val="000000000000" w:firstRow="0" w:lastRow="0" w:firstColumn="0" w:lastColumn="0" w:oddVBand="0" w:evenVBand="0" w:oddHBand="0" w:evenHBand="0" w:firstRowFirstColumn="0" w:firstRowLastColumn="0" w:lastRowFirstColumn="0" w:lastRowLastColumn="0"/>
              <w:rPr>
                <w:rFonts w:cstheme="minorHAnsi"/>
                <w:szCs w:val="20"/>
                <w:lang w:eastAsia="en-AU"/>
              </w:rPr>
            </w:pPr>
            <w:r w:rsidRPr="00136E7E">
              <w:rPr>
                <w:rFonts w:cstheme="minorHAnsi"/>
                <w:szCs w:val="20"/>
                <w:lang w:eastAsia="en-AU"/>
              </w:rPr>
              <w:t>Staff induction. </w:t>
            </w:r>
          </w:p>
          <w:p w:rsidRPr="00136E7E" w:rsidR="00136E7E" w:rsidP="00A204BB" w:rsidRDefault="00136E7E" w14:paraId="088BB98A" w14:textId="77777777">
            <w:pPr>
              <w:widowControl/>
              <w:numPr>
                <w:ilvl w:val="0"/>
                <w:numId w:val="4"/>
              </w:numPr>
              <w:spacing w:after="0"/>
              <w:ind w:left="319" w:hanging="284"/>
              <w:textAlignment w:val="baseline"/>
              <w:cnfStyle w:val="000000000000" w:firstRow="0" w:lastRow="0" w:firstColumn="0" w:lastColumn="0" w:oddVBand="0" w:evenVBand="0" w:oddHBand="0" w:evenHBand="0" w:firstRowFirstColumn="0" w:firstRowLastColumn="0" w:lastRowFirstColumn="0" w:lastRowLastColumn="0"/>
              <w:rPr>
                <w:rFonts w:cstheme="minorHAnsi"/>
                <w:szCs w:val="20"/>
                <w:lang w:eastAsia="en-AU"/>
              </w:rPr>
            </w:pPr>
            <w:r w:rsidRPr="00136E7E">
              <w:rPr>
                <w:rFonts w:cstheme="minorHAnsi"/>
                <w:szCs w:val="20"/>
                <w:lang w:eastAsia="en-AU"/>
              </w:rPr>
              <w:t>Staff skills development or education.</w:t>
            </w:r>
          </w:p>
        </w:tc>
      </w:tr>
      <w:tr w:rsidRPr="00136E7E" w:rsidR="00136E7E" w:rsidTr="00BC56B7" w14:paraId="1768E5A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Pr="00136E7E" w:rsidR="00136E7E" w:rsidP="00136E7E" w:rsidRDefault="00136E7E" w14:paraId="4D4A437C" w14:textId="77777777">
            <w:pPr>
              <w:rPr>
                <w:rFonts w:cstheme="minorHAnsi"/>
                <w:sz w:val="22"/>
                <w:szCs w:val="20"/>
              </w:rPr>
            </w:pPr>
            <w:r w:rsidRPr="00136E7E">
              <w:rPr>
                <w:rFonts w:cstheme="minorHAnsi"/>
                <w:sz w:val="22"/>
                <w:szCs w:val="20"/>
                <w:shd w:val="clear" w:color="auto" w:fill="FFFFFF"/>
              </w:rPr>
              <w:t>Communication is key to finishing a successful project. Consider: </w:t>
            </w:r>
          </w:p>
        </w:tc>
        <w:tc>
          <w:tcPr>
            <w:tcW w:w="5903" w:type="dxa"/>
          </w:tcPr>
          <w:p w:rsidRPr="00136E7E" w:rsidR="00136E7E" w:rsidP="00A204BB" w:rsidRDefault="00136E7E" w14:paraId="350BC1B1" w14:textId="77777777">
            <w:pPr>
              <w:widowControl/>
              <w:numPr>
                <w:ilvl w:val="0"/>
                <w:numId w:val="4"/>
              </w:numPr>
              <w:spacing w:after="0"/>
              <w:ind w:left="319" w:hanging="284"/>
              <w:textAlignment w:val="baseline"/>
              <w:cnfStyle w:val="000000100000" w:firstRow="0" w:lastRow="0" w:firstColumn="0" w:lastColumn="0" w:oddVBand="0" w:evenVBand="0" w:oddHBand="1" w:evenHBand="0" w:firstRowFirstColumn="0" w:firstRowLastColumn="0" w:lastRowFirstColumn="0" w:lastRowLastColumn="0"/>
              <w:rPr>
                <w:rFonts w:cstheme="minorHAnsi"/>
                <w:szCs w:val="20"/>
                <w:lang w:eastAsia="en-AU"/>
              </w:rPr>
            </w:pPr>
            <w:r w:rsidRPr="00136E7E">
              <w:rPr>
                <w:rFonts w:cstheme="minorHAnsi"/>
                <w:szCs w:val="20"/>
                <w:lang w:eastAsia="en-AU"/>
              </w:rPr>
              <w:t>QI project outcome feedback to staff.</w:t>
            </w:r>
          </w:p>
          <w:p w:rsidRPr="00136E7E" w:rsidR="00136E7E" w:rsidP="00A204BB" w:rsidRDefault="00136E7E" w14:paraId="1F126E62" w14:textId="77777777">
            <w:pPr>
              <w:widowControl/>
              <w:numPr>
                <w:ilvl w:val="0"/>
                <w:numId w:val="4"/>
              </w:numPr>
              <w:spacing w:after="0"/>
              <w:ind w:left="319" w:hanging="284"/>
              <w:textAlignment w:val="baseline"/>
              <w:cnfStyle w:val="000000100000" w:firstRow="0" w:lastRow="0" w:firstColumn="0" w:lastColumn="0" w:oddVBand="0" w:evenVBand="0" w:oddHBand="1" w:evenHBand="0" w:firstRowFirstColumn="0" w:firstRowLastColumn="0" w:lastRowFirstColumn="0" w:lastRowLastColumn="0"/>
              <w:rPr>
                <w:rFonts w:cstheme="minorHAnsi"/>
                <w:szCs w:val="20"/>
                <w:lang w:eastAsia="en-AU"/>
              </w:rPr>
            </w:pPr>
            <w:r w:rsidRPr="00136E7E">
              <w:rPr>
                <w:rFonts w:cstheme="minorHAnsi"/>
                <w:szCs w:val="20"/>
                <w:lang w:eastAsia="en-AU"/>
              </w:rPr>
              <w:t>Discuss project strengths and challenges. </w:t>
            </w:r>
          </w:p>
          <w:p w:rsidRPr="00136E7E" w:rsidR="00136E7E" w:rsidP="00A204BB" w:rsidRDefault="00136E7E" w14:paraId="2121593B" w14:textId="77777777">
            <w:pPr>
              <w:widowControl/>
              <w:numPr>
                <w:ilvl w:val="0"/>
                <w:numId w:val="4"/>
              </w:numPr>
              <w:spacing w:after="0"/>
              <w:ind w:left="319" w:hanging="284"/>
              <w:cnfStyle w:val="000000100000" w:firstRow="0" w:lastRow="0" w:firstColumn="0" w:lastColumn="0" w:oddVBand="0" w:evenVBand="0" w:oddHBand="1" w:evenHBand="0" w:firstRowFirstColumn="0" w:firstRowLastColumn="0" w:lastRowFirstColumn="0" w:lastRowLastColumn="0"/>
              <w:rPr>
                <w:rFonts w:cstheme="minorHAnsi"/>
                <w:szCs w:val="20"/>
                <w:lang w:eastAsia="en-AU"/>
              </w:rPr>
            </w:pPr>
            <w:r w:rsidRPr="00136E7E">
              <w:rPr>
                <w:rFonts w:cstheme="minorHAnsi"/>
                <w:szCs w:val="20"/>
                <w:lang w:eastAsia="en-AU"/>
              </w:rPr>
              <w:t xml:space="preserve">Feedback to patients, where appropriate.  </w:t>
            </w:r>
          </w:p>
        </w:tc>
      </w:tr>
      <w:tr w:rsidRPr="00136E7E" w:rsidR="00136E7E" w:rsidTr="00BC56B7" w14:paraId="370AA269" w14:textId="77777777">
        <w:tc>
          <w:tcPr>
            <w:cnfStyle w:val="001000000000" w:firstRow="0" w:lastRow="0" w:firstColumn="1" w:lastColumn="0" w:oddVBand="0" w:evenVBand="0" w:oddHBand="0" w:evenHBand="0" w:firstRowFirstColumn="0" w:firstRowLastColumn="0" w:lastRowFirstColumn="0" w:lastRowLastColumn="0"/>
            <w:tcW w:w="3397" w:type="dxa"/>
          </w:tcPr>
          <w:p w:rsidRPr="00136E7E" w:rsidR="00136E7E" w:rsidP="00136E7E" w:rsidRDefault="00136E7E" w14:paraId="2E40155C" w14:textId="77777777">
            <w:pPr>
              <w:rPr>
                <w:rFonts w:cstheme="minorHAnsi"/>
                <w:sz w:val="22"/>
                <w:szCs w:val="20"/>
                <w:shd w:val="clear" w:color="auto" w:fill="FFFFFF"/>
              </w:rPr>
            </w:pPr>
            <w:r w:rsidRPr="00136E7E">
              <w:rPr>
                <w:rFonts w:cstheme="minorHAnsi"/>
                <w:sz w:val="22"/>
                <w:szCs w:val="20"/>
                <w:shd w:val="clear" w:color="auto" w:fill="FFFFFF"/>
              </w:rPr>
              <w:t>Celebrate success</w:t>
            </w:r>
          </w:p>
        </w:tc>
        <w:tc>
          <w:tcPr>
            <w:tcW w:w="5903" w:type="dxa"/>
          </w:tcPr>
          <w:p w:rsidRPr="00136E7E" w:rsidR="00136E7E" w:rsidP="00A204BB" w:rsidRDefault="00136E7E" w14:paraId="6B803965" w14:textId="0CE0DF47">
            <w:pPr>
              <w:widowControl/>
              <w:numPr>
                <w:ilvl w:val="0"/>
                <w:numId w:val="4"/>
              </w:numPr>
              <w:spacing w:after="0"/>
              <w:ind w:left="319" w:hanging="284"/>
              <w:textAlignment w:val="baseline"/>
              <w:cnfStyle w:val="000000000000" w:firstRow="0" w:lastRow="0" w:firstColumn="0" w:lastColumn="0" w:oddVBand="0" w:evenVBand="0" w:oddHBand="0" w:evenHBand="0" w:firstRowFirstColumn="0" w:firstRowLastColumn="0" w:lastRowFirstColumn="0" w:lastRowLastColumn="0"/>
              <w:rPr>
                <w:rFonts w:cstheme="minorHAnsi"/>
                <w:szCs w:val="20"/>
                <w:lang w:eastAsia="en-AU"/>
              </w:rPr>
            </w:pPr>
            <w:r w:rsidRPr="00136E7E">
              <w:rPr>
                <w:rFonts w:cstheme="minorHAnsi"/>
                <w:szCs w:val="20"/>
                <w:lang w:eastAsia="en-AU"/>
              </w:rPr>
              <w:t>Celebrate your outcomes and achievements by sharing morning tea with your team.</w:t>
            </w:r>
          </w:p>
          <w:p w:rsidRPr="00136E7E" w:rsidR="00136E7E" w:rsidP="00A204BB" w:rsidRDefault="00136E7E" w14:paraId="3126C2C4" w14:textId="77777777">
            <w:pPr>
              <w:widowControl/>
              <w:numPr>
                <w:ilvl w:val="0"/>
                <w:numId w:val="4"/>
              </w:numPr>
              <w:spacing w:after="0"/>
              <w:ind w:left="319" w:hanging="284"/>
              <w:textAlignment w:val="baseline"/>
              <w:cnfStyle w:val="000000000000" w:firstRow="0" w:lastRow="0" w:firstColumn="0" w:lastColumn="0" w:oddVBand="0" w:evenVBand="0" w:oddHBand="0" w:evenHBand="0" w:firstRowFirstColumn="0" w:firstRowLastColumn="0" w:lastRowFirstColumn="0" w:lastRowLastColumn="0"/>
              <w:rPr>
                <w:rFonts w:cstheme="minorHAnsi"/>
                <w:szCs w:val="20"/>
                <w:lang w:eastAsia="en-AU"/>
              </w:rPr>
            </w:pPr>
            <w:r w:rsidRPr="00136E7E">
              <w:rPr>
                <w:rFonts w:cstheme="minorHAnsi"/>
                <w:szCs w:val="20"/>
                <w:lang w:eastAsia="en-AU"/>
              </w:rPr>
              <w:t>Consider sharing your practice improvement activity efforts with your patients through practice newsletters, website or RACH’s you work with. E.g. displaying 'run charts' to demonstrate change over time.</w:t>
            </w:r>
          </w:p>
        </w:tc>
      </w:tr>
      <w:tr w:rsidRPr="00136E7E" w:rsidR="00136E7E" w:rsidTr="00BC56B7" w14:paraId="4A3FB74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Pr="00136E7E" w:rsidR="00136E7E" w:rsidP="00136E7E" w:rsidRDefault="00136E7E" w14:paraId="2E055B61" w14:textId="77777777">
            <w:pPr>
              <w:rPr>
                <w:rFonts w:cstheme="minorHAnsi"/>
                <w:sz w:val="22"/>
                <w:szCs w:val="20"/>
                <w:shd w:val="clear" w:color="auto" w:fill="FFFFFF"/>
              </w:rPr>
            </w:pPr>
            <w:r w:rsidRPr="00136E7E">
              <w:rPr>
                <w:rFonts w:cstheme="minorHAnsi"/>
                <w:sz w:val="22"/>
                <w:szCs w:val="20"/>
                <w:shd w:val="clear" w:color="auto" w:fill="FFFFFF"/>
              </w:rPr>
              <w:t xml:space="preserve">Review and reflect </w:t>
            </w:r>
          </w:p>
        </w:tc>
        <w:tc>
          <w:tcPr>
            <w:tcW w:w="5903" w:type="dxa"/>
          </w:tcPr>
          <w:p w:rsidRPr="00136E7E" w:rsidR="00136E7E" w:rsidP="00A204BB" w:rsidRDefault="00136E7E" w14:paraId="1E8F6BC9" w14:textId="77777777">
            <w:pPr>
              <w:widowControl/>
              <w:numPr>
                <w:ilvl w:val="0"/>
                <w:numId w:val="4"/>
              </w:numPr>
              <w:spacing w:after="0"/>
              <w:ind w:left="319" w:hanging="284"/>
              <w:textAlignment w:val="baseline"/>
              <w:cnfStyle w:val="000000100000" w:firstRow="0" w:lastRow="0" w:firstColumn="0" w:lastColumn="0" w:oddVBand="0" w:evenVBand="0" w:oddHBand="1" w:evenHBand="0" w:firstRowFirstColumn="0" w:firstRowLastColumn="0" w:lastRowFirstColumn="0" w:lastRowLastColumn="0"/>
              <w:rPr>
                <w:rFonts w:cstheme="minorHAnsi"/>
                <w:szCs w:val="20"/>
                <w:lang w:eastAsia="en-AU"/>
              </w:rPr>
            </w:pPr>
            <w:r w:rsidRPr="00136E7E">
              <w:rPr>
                <w:rFonts w:cstheme="minorHAnsi"/>
                <w:szCs w:val="20"/>
                <w:lang w:eastAsia="en-AU"/>
              </w:rPr>
              <w:t xml:space="preserve">Discuss project strengths and challenges.  </w:t>
            </w:r>
          </w:p>
          <w:p w:rsidRPr="00136E7E" w:rsidR="00136E7E" w:rsidP="00A204BB" w:rsidRDefault="00136E7E" w14:paraId="7F26C5CC" w14:textId="77777777">
            <w:pPr>
              <w:widowControl/>
              <w:numPr>
                <w:ilvl w:val="0"/>
                <w:numId w:val="4"/>
              </w:numPr>
              <w:spacing w:after="0"/>
              <w:ind w:left="319" w:hanging="284"/>
              <w:textAlignment w:val="baseline"/>
              <w:cnfStyle w:val="000000100000" w:firstRow="0" w:lastRow="0" w:firstColumn="0" w:lastColumn="0" w:oddVBand="0" w:evenVBand="0" w:oddHBand="1" w:evenHBand="0" w:firstRowFirstColumn="0" w:firstRowLastColumn="0" w:lastRowFirstColumn="0" w:lastRowLastColumn="0"/>
              <w:rPr>
                <w:rFonts w:cstheme="minorHAnsi"/>
                <w:szCs w:val="20"/>
                <w:lang w:eastAsia="en-AU"/>
              </w:rPr>
            </w:pPr>
            <w:r w:rsidRPr="00136E7E">
              <w:rPr>
                <w:rFonts w:cstheme="minorHAnsi"/>
                <w:szCs w:val="20"/>
                <w:lang w:eastAsia="en-AU"/>
              </w:rPr>
              <w:t>Annually review the PDSA outcomes to ensure activities are still being adhered to and completed</w:t>
            </w:r>
          </w:p>
          <w:p w:rsidRPr="00136E7E" w:rsidR="00136E7E" w:rsidP="00A204BB" w:rsidRDefault="00136E7E" w14:paraId="0D7F23C4" w14:textId="77777777">
            <w:pPr>
              <w:widowControl/>
              <w:numPr>
                <w:ilvl w:val="0"/>
                <w:numId w:val="4"/>
              </w:numPr>
              <w:spacing w:after="0"/>
              <w:ind w:left="319" w:hanging="284"/>
              <w:textAlignment w:val="baseline"/>
              <w:cnfStyle w:val="000000100000" w:firstRow="0" w:lastRow="0" w:firstColumn="0" w:lastColumn="0" w:oddVBand="0" w:evenVBand="0" w:oddHBand="1" w:evenHBand="0" w:firstRowFirstColumn="0" w:firstRowLastColumn="0" w:lastRowFirstColumn="0" w:lastRowLastColumn="0"/>
              <w:rPr>
                <w:rFonts w:cstheme="minorHAnsi"/>
                <w:szCs w:val="20"/>
                <w:lang w:eastAsia="en-AU"/>
              </w:rPr>
            </w:pPr>
            <w:r w:rsidRPr="00136E7E">
              <w:rPr>
                <w:rFonts w:cstheme="minorHAnsi"/>
                <w:szCs w:val="20"/>
                <w:lang w:eastAsia="en-AU"/>
              </w:rPr>
              <w:t xml:space="preserve">Annually review and audit your data related to this activity. Identify gaps, areas for improvement and set new targets </w:t>
            </w:r>
            <w:r w:rsidRPr="00136E7E">
              <w:rPr>
                <w:rFonts w:cstheme="minorHAnsi"/>
                <w:color w:val="auto"/>
                <w:szCs w:val="20"/>
                <w:lang w:eastAsia="en-AU"/>
              </w:rPr>
              <w:t>if needed</w:t>
            </w:r>
            <w:r w:rsidRPr="00136E7E">
              <w:rPr>
                <w:rFonts w:cstheme="minorHAnsi"/>
                <w:szCs w:val="20"/>
                <w:lang w:eastAsia="en-AU"/>
              </w:rPr>
              <w:t>.</w:t>
            </w:r>
          </w:p>
          <w:p w:rsidRPr="00136E7E" w:rsidR="00136E7E" w:rsidP="00A204BB" w:rsidRDefault="00136E7E" w14:paraId="618BC508" w14:textId="77777777">
            <w:pPr>
              <w:widowControl/>
              <w:numPr>
                <w:ilvl w:val="0"/>
                <w:numId w:val="4"/>
              </w:numPr>
              <w:spacing w:after="0"/>
              <w:ind w:left="319" w:hanging="284"/>
              <w:textAlignment w:val="baseline"/>
              <w:cnfStyle w:val="000000100000" w:firstRow="0" w:lastRow="0" w:firstColumn="0" w:lastColumn="0" w:oddVBand="0" w:evenVBand="0" w:oddHBand="1" w:evenHBand="0" w:firstRowFirstColumn="0" w:firstRowLastColumn="0" w:lastRowFirstColumn="0" w:lastRowLastColumn="0"/>
              <w:rPr>
                <w:rFonts w:cstheme="minorHAnsi"/>
                <w:szCs w:val="20"/>
                <w:lang w:eastAsia="en-AU"/>
              </w:rPr>
            </w:pPr>
            <w:r w:rsidRPr="00136E7E">
              <w:rPr>
                <w:rFonts w:cstheme="minorHAnsi"/>
                <w:szCs w:val="20"/>
                <w:lang w:eastAsia="en-AU"/>
              </w:rPr>
              <w:t>Where to next on your continuous QI journey?</w:t>
            </w:r>
          </w:p>
          <w:p w:rsidRPr="00136E7E" w:rsidR="00136E7E" w:rsidP="00A204BB" w:rsidRDefault="00136E7E" w14:paraId="4A12B1E7" w14:textId="50D49E91">
            <w:pPr>
              <w:widowControl/>
              <w:numPr>
                <w:ilvl w:val="0"/>
                <w:numId w:val="4"/>
              </w:numPr>
              <w:spacing w:after="0"/>
              <w:ind w:left="319" w:hanging="284"/>
              <w:textAlignment w:val="baseline"/>
              <w:cnfStyle w:val="000000100000" w:firstRow="0" w:lastRow="0" w:firstColumn="0" w:lastColumn="0" w:oddVBand="0" w:evenVBand="0" w:oddHBand="1" w:evenHBand="0" w:firstRowFirstColumn="0" w:firstRowLastColumn="0" w:lastRowFirstColumn="0" w:lastRowLastColumn="0"/>
              <w:rPr>
                <w:rFonts w:cstheme="minorHAnsi"/>
                <w:szCs w:val="20"/>
                <w:lang w:eastAsia="en-AU"/>
              </w:rPr>
            </w:pPr>
            <w:r w:rsidRPr="00136E7E">
              <w:rPr>
                <w:rFonts w:cstheme="minorHAnsi"/>
                <w:szCs w:val="20"/>
                <w:lang w:eastAsia="en-AU"/>
              </w:rPr>
              <w:t xml:space="preserve">Consider potential topics for a new </w:t>
            </w:r>
            <w:r w:rsidR="004B7587">
              <w:rPr>
                <w:rFonts w:cstheme="minorHAnsi"/>
                <w:szCs w:val="20"/>
                <w:lang w:eastAsia="en-AU"/>
              </w:rPr>
              <w:t>QI</w:t>
            </w:r>
            <w:r w:rsidRPr="00136E7E">
              <w:rPr>
                <w:rFonts w:cstheme="minorHAnsi"/>
                <w:szCs w:val="20"/>
                <w:lang w:eastAsia="en-AU"/>
              </w:rPr>
              <w:t xml:space="preserve"> activity, and how your experience with this activity can help you to be more efficient and effective</w:t>
            </w:r>
          </w:p>
        </w:tc>
      </w:tr>
    </w:tbl>
    <w:p w:rsidRPr="00136E7E" w:rsidR="00136E7E" w:rsidP="00136E7E" w:rsidRDefault="00136E7E" w14:paraId="0966AF6E" w14:textId="77777777">
      <w:pPr>
        <w:rPr>
          <w:rFonts w:cstheme="minorHAnsi"/>
          <w:b/>
          <w:spacing w:val="-20"/>
          <w:sz w:val="22"/>
        </w:rPr>
      </w:pPr>
    </w:p>
    <w:p w:rsidR="00136E7E" w:rsidP="00136E7E" w:rsidRDefault="00136E7E" w14:paraId="4364CEE0" w14:textId="77777777">
      <w:pPr>
        <w:rPr>
          <w:rFonts w:cstheme="minorHAnsi"/>
          <w:b/>
          <w:spacing w:val="-20"/>
          <w:sz w:val="22"/>
        </w:rPr>
      </w:pPr>
    </w:p>
    <w:p w:rsidR="00880EED" w:rsidP="00136E7E" w:rsidRDefault="00880EED" w14:paraId="2887E6D3" w14:textId="77777777">
      <w:pPr>
        <w:rPr>
          <w:rFonts w:cstheme="minorHAnsi"/>
          <w:b/>
          <w:spacing w:val="-20"/>
          <w:sz w:val="22"/>
        </w:rPr>
      </w:pPr>
    </w:p>
    <w:p w:rsidRPr="00136E7E" w:rsidR="00880EED" w:rsidP="00136E7E" w:rsidRDefault="00880EED" w14:paraId="5584C259" w14:textId="77777777">
      <w:pPr>
        <w:rPr>
          <w:rFonts w:cstheme="minorHAnsi"/>
          <w:b/>
          <w:spacing w:val="-20"/>
          <w:sz w:val="22"/>
        </w:rPr>
      </w:pPr>
    </w:p>
    <w:p w:rsidR="00136E7E" w:rsidP="00136E7E" w:rsidRDefault="00136E7E" w14:paraId="0D613EE5" w14:textId="77777777">
      <w:pPr>
        <w:rPr>
          <w:rFonts w:cstheme="minorHAnsi"/>
          <w:b/>
          <w:spacing w:val="-20"/>
          <w:sz w:val="22"/>
        </w:rPr>
      </w:pPr>
    </w:p>
    <w:p w:rsidRPr="00136E7E" w:rsidR="002614EF" w:rsidP="00136E7E" w:rsidRDefault="002614EF" w14:paraId="6F424E90" w14:textId="77777777">
      <w:pPr>
        <w:rPr>
          <w:rFonts w:cstheme="minorHAnsi"/>
          <w:b/>
          <w:spacing w:val="-20"/>
          <w:sz w:val="22"/>
        </w:rPr>
      </w:pPr>
    </w:p>
    <w:p w:rsidRPr="00136E7E" w:rsidR="00136E7E" w:rsidP="00880EED" w:rsidRDefault="00136E7E" w14:paraId="66B690A9" w14:textId="77777777">
      <w:pPr>
        <w:pStyle w:val="Heading1"/>
        <w:spacing w:line="240" w:lineRule="auto"/>
        <w:rPr/>
      </w:pPr>
      <w:bookmarkStart w:name="_Section_5_-" w:id="73"/>
      <w:bookmarkStart w:name="_Toc184215921" w:id="74"/>
      <w:bookmarkEnd w:id="73"/>
      <w:bookmarkStart w:name="_Toc1371003538" w:id="1792138961"/>
      <w:r w:rsidR="00136E7E">
        <w:rPr/>
        <w:t>Section 5 - Best Practice Care for Older Australians</w:t>
      </w:r>
      <w:bookmarkEnd w:id="74"/>
      <w:bookmarkEnd w:id="1792138961"/>
    </w:p>
    <w:p w:rsidRPr="00136E7E" w:rsidR="00136E7E" w:rsidP="171E461D" w:rsidRDefault="00136E7E" w14:paraId="04D88973" w14:textId="10C0D5CD">
      <w:pPr>
        <w:pStyle w:val="Heading2"/>
        <w:numPr>
          <w:ilvl w:val="0"/>
          <w:numId w:val="0"/>
        </w:numPr>
      </w:pPr>
      <w:bookmarkStart w:name="_Toc184215922" w:id="76"/>
      <w:commentRangeStart w:id="78"/>
      <w:bookmarkStart w:name="_Toc372878171" w:id="246615781"/>
      <w:r w:rsidR="00136E7E">
        <w:rPr/>
        <w:t xml:space="preserve">5.1 </w:t>
      </w:r>
      <w:r w:rsidR="6BCB38D2">
        <w:rPr/>
        <w:t>Healthy North Coast</w:t>
      </w:r>
      <w:r w:rsidR="00136E7E">
        <w:rPr/>
        <w:t xml:space="preserve"> Resources and Tools</w:t>
      </w:r>
      <w:bookmarkEnd w:id="76"/>
      <w:bookmarkEnd w:id="246615781"/>
    </w:p>
    <w:p w:rsidRPr="00136E7E" w:rsidR="00136E7E" w:rsidP="171E461D" w:rsidRDefault="00136E7E" w14:paraId="021DC365" w14:textId="39D0BBDA">
      <w:pPr>
        <w:rPr>
          <w:noProof/>
        </w:rPr>
      </w:pPr>
      <w:r w:rsidRPr="171E461D" w:rsidR="2D5C3C14">
        <w:rPr>
          <w:noProof/>
        </w:rPr>
        <w:t>Healthy North Coast</w:t>
      </w:r>
      <w:commentRangeEnd w:id="78"/>
      <w:r>
        <w:rPr>
          <w:rStyle w:val="CommentReference"/>
        </w:rPr>
        <w:commentReference w:id="78"/>
      </w:r>
      <w:r w:rsidRPr="171E461D" w:rsidR="00136E7E">
        <w:rPr>
          <w:noProof/>
        </w:rPr>
        <w:t xml:space="preserve"> have also produced other resources and information for general practices to support the delivery of best practice care for older people. These resources are </w:t>
      </w:r>
      <w:r w:rsidRPr="171E461D" w:rsidR="54EB651C">
        <w:rPr>
          <w:noProof/>
        </w:rPr>
        <w:t>available</w:t>
      </w:r>
      <w:r w:rsidRPr="171E461D" w:rsidR="00136E7E">
        <w:rPr>
          <w:noProof/>
        </w:rPr>
        <w:t xml:space="preserve"> </w:t>
      </w:r>
      <w:hyperlink r:id="Re29abab7015b4487">
        <w:r w:rsidRPr="171E461D" w:rsidR="668B0234">
          <w:rPr>
            <w:rStyle w:val="Hyperlink"/>
            <w:noProof/>
          </w:rPr>
          <w:t>here</w:t>
        </w:r>
      </w:hyperlink>
      <w:r w:rsidRPr="171E461D" w:rsidR="668B0234">
        <w:rPr>
          <w:noProof/>
        </w:rPr>
        <w:t xml:space="preserve">. </w:t>
      </w:r>
      <w:r w:rsidRPr="171E461D" w:rsidR="7AB64A50">
        <w:rPr>
          <w:noProof/>
        </w:rPr>
        <w:t>Relevant topics include</w:t>
      </w:r>
    </w:p>
    <w:p w:rsidR="7AB64A50" w:rsidP="171E461D" w:rsidRDefault="7AB64A50" w14:paraId="058BB66B" w14:textId="52772CB9">
      <w:pPr>
        <w:rPr>
          <w:noProof/>
        </w:rPr>
      </w:pPr>
      <w:r w:rsidRPr="171E461D" w:rsidR="7AB64A50">
        <w:rPr>
          <w:noProof/>
        </w:rPr>
        <w:t>Ageing</w:t>
      </w:r>
    </w:p>
    <w:p w:rsidR="7AB64A50" w:rsidP="171E461D" w:rsidRDefault="7AB64A50" w14:paraId="70A6AE60" w14:textId="03D2990B">
      <w:pPr>
        <w:pStyle w:val="Normal"/>
        <w:numPr>
          <w:ilvl w:val="0"/>
          <w:numId w:val="20"/>
        </w:numPr>
        <w:suppressLineNumbers w:val="0"/>
        <w:bidi w:val="0"/>
        <w:spacing w:before="0" w:beforeAutospacing="off" w:after="120" w:afterAutospacing="off" w:line="259" w:lineRule="auto"/>
        <w:ind w:left="720" w:right="0" w:hanging="360"/>
        <w:jc w:val="left"/>
        <w:rPr>
          <w:noProof/>
          <w:color w:val="3E3E3E" w:themeColor="accent6" w:themeTint="FF" w:themeShade="FF"/>
          <w:sz w:val="20"/>
          <w:szCs w:val="20"/>
        </w:rPr>
      </w:pPr>
      <w:r w:rsidRPr="171E461D" w:rsidR="7AB64A50">
        <w:rPr>
          <w:noProof/>
        </w:rPr>
        <w:t>Developing systems of care in general practice for people diagnosed with dementia and their families</w:t>
      </w:r>
    </w:p>
    <w:p w:rsidR="7AB64A50" w:rsidP="171E461D" w:rsidRDefault="7AB64A50" w14:paraId="288FFF9F" w14:textId="58AF28CF">
      <w:pPr>
        <w:pStyle w:val="Normal"/>
        <w:numPr>
          <w:ilvl w:val="0"/>
          <w:numId w:val="20"/>
        </w:numPr>
        <w:suppressLineNumbers w:val="0"/>
        <w:bidi w:val="0"/>
        <w:spacing w:before="0" w:beforeAutospacing="off" w:after="120" w:afterAutospacing="off" w:line="259" w:lineRule="auto"/>
        <w:ind w:left="720" w:right="0" w:hanging="360"/>
        <w:jc w:val="left"/>
        <w:rPr>
          <w:noProof/>
          <w:color w:val="3E3E3E" w:themeColor="accent6" w:themeTint="FF" w:themeShade="FF"/>
          <w:sz w:val="20"/>
          <w:szCs w:val="20"/>
        </w:rPr>
      </w:pPr>
      <w:r w:rsidRPr="171E461D" w:rsidR="7AB64A50">
        <w:rPr>
          <w:noProof/>
        </w:rPr>
        <w:t>Embed falls screening and prevention into general practice</w:t>
      </w:r>
    </w:p>
    <w:p w:rsidR="3DA11C9C" w:rsidP="171E461D" w:rsidRDefault="3DA11C9C" w14:paraId="160A5AD4" w14:textId="05DB530F">
      <w:pPr>
        <w:pStyle w:val="Normal"/>
        <w:numPr>
          <w:ilvl w:val="0"/>
          <w:numId w:val="20"/>
        </w:numPr>
        <w:suppressLineNumbers w:val="0"/>
        <w:bidi w:val="0"/>
        <w:spacing w:before="0" w:beforeAutospacing="off" w:after="120" w:afterAutospacing="off" w:line="259" w:lineRule="auto"/>
        <w:ind w:left="720" w:right="0" w:hanging="360"/>
        <w:jc w:val="left"/>
        <w:rPr>
          <w:noProof/>
          <w:color w:val="3E3E3E" w:themeColor="accent6" w:themeTint="FF" w:themeShade="FF"/>
          <w:sz w:val="20"/>
          <w:szCs w:val="20"/>
        </w:rPr>
      </w:pPr>
      <w:r w:rsidRPr="171E461D" w:rsidR="3DA11C9C">
        <w:rPr>
          <w:noProof/>
          <w:color w:val="3E3E3E" w:themeColor="accent6" w:themeTint="FF" w:themeShade="FF"/>
          <w:sz w:val="20"/>
          <w:szCs w:val="20"/>
        </w:rPr>
        <w:t>Improve recording of influenza immunisation for patients with COPD, diabetes and 65+</w:t>
      </w:r>
    </w:p>
    <w:p w:rsidR="3DA11C9C" w:rsidP="171E461D" w:rsidRDefault="3DA11C9C" w14:paraId="3CB2FCCA" w14:textId="351B80FD">
      <w:pPr>
        <w:pStyle w:val="Normal"/>
        <w:numPr>
          <w:ilvl w:val="0"/>
          <w:numId w:val="20"/>
        </w:numPr>
        <w:suppressLineNumbers w:val="0"/>
        <w:bidi w:val="0"/>
        <w:spacing w:before="0" w:beforeAutospacing="off" w:after="120" w:afterAutospacing="off" w:line="259" w:lineRule="auto"/>
        <w:ind w:left="720" w:right="0" w:hanging="360"/>
        <w:jc w:val="left"/>
        <w:rPr>
          <w:noProof/>
          <w:color w:val="3E3E3E" w:themeColor="accent6" w:themeTint="FF" w:themeShade="FF"/>
          <w:sz w:val="20"/>
          <w:szCs w:val="20"/>
          <w:highlight w:val="yellow"/>
        </w:rPr>
      </w:pPr>
      <w:r w:rsidRPr="171E461D" w:rsidR="3DA11C9C">
        <w:rPr>
          <w:noProof/>
          <w:color w:val="3E3E3E" w:themeColor="accent6" w:themeTint="FF" w:themeShade="FF"/>
          <w:sz w:val="20"/>
          <w:szCs w:val="20"/>
        </w:rPr>
        <w:t xml:space="preserve">Become a wound care champion </w:t>
      </w:r>
    </w:p>
    <w:p w:rsidRPr="00136E7E" w:rsidR="002614EF" w:rsidP="002614EF" w:rsidRDefault="002614EF" w14:paraId="46739219" w14:textId="77777777">
      <w:pPr>
        <w:ind w:left="720"/>
        <w:contextualSpacing/>
        <w:rPr>
          <w:noProof/>
          <w:szCs w:val="20"/>
        </w:rPr>
      </w:pPr>
    </w:p>
    <w:p w:rsidRPr="00136E7E" w:rsidR="00136E7E" w:rsidP="2845B0D9" w:rsidRDefault="00136E7E" w14:paraId="4D5EE8D5" w14:textId="77777777">
      <w:pPr>
        <w:pStyle w:val="Heading2"/>
        <w:numPr>
          <w:ilvl w:val="0"/>
          <w:numId w:val="0"/>
        </w:numPr>
      </w:pPr>
      <w:bookmarkStart w:name="_Toc184215923" w:id="79"/>
      <w:bookmarkStart w:name="_Toc1140646327" w:id="616792531"/>
      <w:r w:rsidR="00136E7E">
        <w:rPr/>
        <w:t>5.2 RACGP Silver Book</w:t>
      </w:r>
      <w:bookmarkEnd w:id="79"/>
      <w:bookmarkEnd w:id="616792531"/>
    </w:p>
    <w:p w:rsidRPr="00136E7E" w:rsidR="00136E7E" w:rsidP="00136E7E" w:rsidRDefault="00136E7E" w14:paraId="4D170799" w14:textId="77777777">
      <w:pPr>
        <w:rPr>
          <w:noProof/>
          <w:szCs w:val="20"/>
        </w:rPr>
      </w:pPr>
      <w:r w:rsidRPr="00136E7E">
        <w:rPr>
          <w:noProof/>
          <w:szCs w:val="20"/>
        </w:rPr>
        <w:t xml:space="preserve">The </w:t>
      </w:r>
      <w:hyperlink w:history="1" r:id="rId97">
        <w:r w:rsidRPr="00136E7E">
          <w:rPr>
            <w:rFonts w:cs="Calibri"/>
            <w:color w:val="0563C1"/>
            <w:szCs w:val="20"/>
            <w:u w:val="single"/>
            <w:lang w:eastAsia="en-AU"/>
          </w:rPr>
          <w:t>RACGP Silver Book</w:t>
        </w:r>
      </w:hyperlink>
      <w:r w:rsidRPr="00136E7E">
        <w:rPr>
          <w:noProof/>
          <w:szCs w:val="20"/>
        </w:rPr>
        <w:t xml:space="preserve"> provides a comprehensive guide to primary care for older people.</w:t>
      </w:r>
    </w:p>
    <w:p w:rsidR="002614EF" w:rsidP="00136E7E" w:rsidRDefault="002614EF" w14:paraId="22A3F4E6" w14:textId="77777777" w14:noSpellErr="1">
      <w:pPr>
        <w:spacing w:after="0"/>
        <w:outlineLvl w:val="1"/>
        <w:rPr>
          <w:rFonts w:cs="Calibri (Body)"/>
          <w:b w:val="1"/>
          <w:bCs w:val="1"/>
          <w:noProof/>
          <w:color w:val="016C84" w:themeColor="accent1" w:themeShade="BF"/>
          <w:spacing w:val="-15"/>
          <w:sz w:val="28"/>
          <w:szCs w:val="28"/>
          <w:highlight w:val="yellow"/>
        </w:rPr>
      </w:pPr>
    </w:p>
    <w:p w:rsidR="171E461D" w:rsidP="171E461D" w:rsidRDefault="171E461D" w14:paraId="69B56CED" w14:textId="7EC1E6CF">
      <w:pPr>
        <w:spacing w:after="0"/>
        <w:outlineLvl w:val="1"/>
        <w:rPr>
          <w:rFonts w:cs="Calibri (Body)"/>
          <w:b w:val="1"/>
          <w:bCs w:val="1"/>
          <w:noProof/>
          <w:color w:val="016C84" w:themeColor="accent1" w:themeTint="FF" w:themeShade="BF"/>
          <w:sz w:val="28"/>
          <w:szCs w:val="28"/>
          <w:highlight w:val="yellow"/>
        </w:rPr>
      </w:pPr>
    </w:p>
    <w:p w:rsidR="171E461D" w:rsidP="171E461D" w:rsidRDefault="171E461D" w14:paraId="7D979AF6" w14:textId="08804FFB">
      <w:pPr>
        <w:spacing w:after="0"/>
        <w:outlineLvl w:val="1"/>
        <w:rPr>
          <w:rFonts w:cs="Calibri (Body)"/>
          <w:b w:val="1"/>
          <w:bCs w:val="1"/>
          <w:noProof/>
          <w:color w:val="016C84" w:themeColor="accent1" w:themeTint="FF" w:themeShade="BF"/>
          <w:sz w:val="28"/>
          <w:szCs w:val="28"/>
          <w:highlight w:val="yellow"/>
        </w:rPr>
      </w:pPr>
    </w:p>
    <w:p w:rsidRPr="00136E7E" w:rsidR="00136E7E" w:rsidP="171E461D" w:rsidRDefault="00136E7E" w14:paraId="078B58B8" w14:textId="74775FD2">
      <w:pPr>
        <w:pStyle w:val="Heading2"/>
        <w:numPr>
          <w:ilvl w:val="0"/>
          <w:numId w:val="0"/>
        </w:numPr>
      </w:pPr>
      <w:bookmarkStart w:name="_Toc184215924" w:id="81"/>
      <w:bookmarkStart w:name="_Toc1379499882" w:id="548797101"/>
      <w:r w:rsidR="00136E7E">
        <w:rPr/>
        <w:t>5</w:t>
      </w:r>
      <w:commentRangeStart w:id="83"/>
      <w:r w:rsidR="00136E7E">
        <w:rPr/>
        <w:t>.3 HealthPathways</w:t>
      </w:r>
      <w:bookmarkEnd w:id="81"/>
      <w:bookmarkEnd w:id="548797101"/>
      <w:r w:rsidR="00136E7E">
        <w:rPr/>
        <w:t xml:space="preserve"> </w:t>
      </w:r>
    </w:p>
    <w:p w:rsidRPr="00136E7E" w:rsidR="00136E7E" w:rsidP="171E461D" w:rsidRDefault="00136E7E" w14:paraId="07D7400C" w14:textId="77777777">
      <w:pPr>
        <w:rPr>
          <w:noProof/>
        </w:rPr>
      </w:pPr>
      <w:hyperlink r:id="R1f8a20243e1e46b3">
        <w:r w:rsidRPr="171E461D" w:rsidR="00136E7E">
          <w:rPr>
            <w:rStyle w:val="Hyperlink"/>
            <w:noProof/>
          </w:rPr>
          <w:t>HealthPathways</w:t>
        </w:r>
      </w:hyperlink>
      <w:r w:rsidRPr="171E461D" w:rsidR="00136E7E">
        <w:rPr>
          <w:noProof/>
        </w:rPr>
        <w:t xml:space="preserve"> </w:t>
      </w:r>
      <w:r w:rsidRPr="171E461D" w:rsidR="00136E7E">
        <w:rPr>
          <w:noProof/>
        </w:rPr>
        <w:t xml:space="preserve">are available to support best practice care in your local area, including hospital and specialist service referrals. The following HealthPathways are particularly relevant to care for older people in residential aged care </w:t>
      </w:r>
    </w:p>
    <w:p w:rsidRPr="00136E7E" w:rsidR="00136E7E" w:rsidP="00A204BB" w:rsidRDefault="00136E7E" w14:paraId="67C0BE7C" w14:textId="77777777">
      <w:pPr>
        <w:numPr>
          <w:ilvl w:val="0"/>
          <w:numId w:val="19"/>
        </w:numPr>
        <w:contextualSpacing/>
        <w:rPr>
          <w:noProof/>
          <w:szCs w:val="20"/>
          <w:highlight w:val="yellow"/>
        </w:rPr>
      </w:pPr>
      <w:r w:rsidRPr="00136E7E">
        <w:rPr>
          <w:noProof/>
          <w:szCs w:val="20"/>
          <w:highlight w:val="yellow"/>
        </w:rPr>
        <w:t xml:space="preserve">PHN to insert list of relevant health pathways for older people in residential aged care here </w:t>
      </w:r>
      <w:commentRangeEnd w:id="83"/>
      <w:r w:rsidRPr="00136E7E">
        <w:rPr>
          <w:sz w:val="14"/>
          <w:szCs w:val="14"/>
        </w:rPr>
        <w:commentReference w:id="83"/>
      </w:r>
    </w:p>
    <w:p w:rsidR="002614EF" w:rsidP="00136E7E" w:rsidRDefault="002614EF" w14:paraId="4A11824C" w14:textId="77777777" w14:noSpellErr="1">
      <w:pPr>
        <w:spacing w:after="0"/>
        <w:outlineLvl w:val="1"/>
        <w:rPr>
          <w:rFonts w:cs="Calibri (Body)"/>
          <w:b w:val="1"/>
          <w:bCs w:val="1"/>
          <w:noProof/>
          <w:color w:val="016C84" w:themeColor="accent1" w:themeShade="BF"/>
          <w:spacing w:val="-15"/>
          <w:sz w:val="28"/>
          <w:szCs w:val="28"/>
        </w:rPr>
      </w:pPr>
    </w:p>
    <w:p w:rsidR="171E461D" w:rsidP="171E461D" w:rsidRDefault="171E461D" w14:paraId="459F0798" w14:textId="7926C29E">
      <w:pPr>
        <w:spacing w:after="0"/>
        <w:outlineLvl w:val="1"/>
        <w:rPr>
          <w:rFonts w:cs="Calibri (Body)"/>
          <w:b w:val="1"/>
          <w:bCs w:val="1"/>
          <w:noProof/>
          <w:color w:val="016C84" w:themeColor="accent1" w:themeTint="FF" w:themeShade="BF"/>
          <w:sz w:val="28"/>
          <w:szCs w:val="28"/>
        </w:rPr>
      </w:pPr>
    </w:p>
    <w:p w:rsidRPr="00136E7E" w:rsidR="00136E7E" w:rsidP="2845B0D9" w:rsidRDefault="00136E7E" w14:paraId="685888BD" w14:textId="3897C829">
      <w:pPr>
        <w:pStyle w:val="Heading2"/>
        <w:numPr>
          <w:ilvl w:val="0"/>
          <w:numId w:val="0"/>
        </w:numPr>
      </w:pPr>
      <w:bookmarkStart w:name="_Toc184215925" w:id="84"/>
      <w:bookmarkStart w:name="_Toc1922421248" w:id="1499308567"/>
      <w:r w:rsidR="00136E7E">
        <w:rPr/>
        <w:t xml:space="preserve">5.4 Department of Health </w:t>
      </w:r>
      <w:r w:rsidR="004D1801">
        <w:rPr/>
        <w:t xml:space="preserve">and Aged Care </w:t>
      </w:r>
      <w:r w:rsidR="00136E7E">
        <w:rPr/>
        <w:t>GPACI Best Practice Resources</w:t>
      </w:r>
      <w:bookmarkEnd w:id="84"/>
      <w:bookmarkEnd w:id="1499308567"/>
    </w:p>
    <w:p w:rsidRPr="00136E7E" w:rsidR="00136E7E" w:rsidP="00136E7E" w:rsidRDefault="00136E7E" w14:paraId="2782B7DE" w14:textId="77777777">
      <w:pPr>
        <w:rPr>
          <w:noProof/>
          <w:szCs w:val="20"/>
        </w:rPr>
      </w:pPr>
      <w:r w:rsidRPr="00136E7E">
        <w:rPr>
          <w:noProof/>
          <w:szCs w:val="20"/>
        </w:rPr>
        <w:t xml:space="preserve">The Department of Health and Aged Care have produced a range of resources to support best practice care for older people, specific to the General Practice in Aged Care Incentive. </w:t>
      </w:r>
    </w:p>
    <w:p w:rsidRPr="00136E7E" w:rsidR="00136E7E" w:rsidP="00A204BB" w:rsidRDefault="00136E7E" w14:paraId="5CD48721" w14:textId="77777777">
      <w:pPr>
        <w:numPr>
          <w:ilvl w:val="0"/>
          <w:numId w:val="21"/>
        </w:numPr>
        <w:rPr>
          <w:rFonts w:cs="Calibri"/>
          <w:color w:val="0563C1"/>
          <w:szCs w:val="20"/>
          <w:u w:val="single"/>
          <w:lang w:eastAsia="en-AU"/>
        </w:rPr>
      </w:pPr>
      <w:hyperlink w:history="1" r:id="rId98">
        <w:r w:rsidRPr="00136E7E">
          <w:rPr>
            <w:rFonts w:cs="Calibri"/>
            <w:color w:val="0563C1"/>
            <w:szCs w:val="20"/>
            <w:u w:val="single"/>
            <w:lang w:eastAsia="en-AU"/>
          </w:rPr>
          <w:t>GP and Practices Information Kit</w:t>
        </w:r>
      </w:hyperlink>
    </w:p>
    <w:p w:rsidRPr="00136E7E" w:rsidR="00136E7E" w:rsidP="00A204BB" w:rsidRDefault="00136E7E" w14:paraId="6050E1C4" w14:textId="77777777">
      <w:pPr>
        <w:numPr>
          <w:ilvl w:val="0"/>
          <w:numId w:val="21"/>
        </w:numPr>
        <w:rPr>
          <w:rFonts w:cs="Calibri"/>
          <w:color w:val="0563C1"/>
          <w:szCs w:val="20"/>
          <w:u w:val="single"/>
          <w:lang w:eastAsia="en-AU"/>
        </w:rPr>
      </w:pPr>
      <w:hyperlink w:history="1" r:id="rId99">
        <w:r w:rsidRPr="00136E7E">
          <w:rPr>
            <w:rFonts w:cs="Calibri"/>
            <w:color w:val="0563C1"/>
            <w:szCs w:val="20"/>
            <w:u w:val="single"/>
            <w:lang w:eastAsia="en-AU"/>
          </w:rPr>
          <w:t>Care plan contribution template</w:t>
        </w:r>
      </w:hyperlink>
    </w:p>
    <w:p w:rsidRPr="00136E7E" w:rsidR="00136E7E" w:rsidP="00A204BB" w:rsidRDefault="00136E7E" w14:paraId="19F201CF" w14:textId="77777777">
      <w:pPr>
        <w:numPr>
          <w:ilvl w:val="0"/>
          <w:numId w:val="21"/>
        </w:numPr>
        <w:rPr>
          <w:rFonts w:cs="Calibri"/>
          <w:color w:val="0563C1"/>
          <w:szCs w:val="20"/>
          <w:u w:val="single"/>
          <w:lang w:eastAsia="en-AU"/>
        </w:rPr>
      </w:pPr>
      <w:hyperlink w:history="1" r:id="rId100">
        <w:r w:rsidRPr="00136E7E">
          <w:rPr>
            <w:rFonts w:cs="Calibri"/>
            <w:color w:val="0563C1"/>
            <w:szCs w:val="20"/>
            <w:u w:val="single"/>
            <w:lang w:eastAsia="en-AU"/>
          </w:rPr>
          <w:t>Patient front sheet template</w:t>
        </w:r>
      </w:hyperlink>
    </w:p>
    <w:p w:rsidRPr="00136E7E" w:rsidR="00136E7E" w:rsidP="00A204BB" w:rsidRDefault="00136E7E" w14:paraId="743C215C" w14:textId="77777777">
      <w:pPr>
        <w:numPr>
          <w:ilvl w:val="0"/>
          <w:numId w:val="21"/>
        </w:numPr>
        <w:rPr>
          <w:rFonts w:cs="Calibri"/>
          <w:color w:val="0563C1"/>
          <w:szCs w:val="20"/>
          <w:u w:val="single"/>
          <w:lang w:eastAsia="en-AU"/>
        </w:rPr>
      </w:pPr>
      <w:hyperlink w:history="1" r:id="rId101">
        <w:r w:rsidRPr="00136E7E">
          <w:rPr>
            <w:rFonts w:cs="Calibri"/>
            <w:color w:val="0563C1"/>
            <w:szCs w:val="20"/>
            <w:u w:val="single"/>
            <w:lang w:eastAsia="en-AU"/>
          </w:rPr>
          <w:t>Patient monitoring and tracking tool</w:t>
        </w:r>
      </w:hyperlink>
    </w:p>
    <w:p w:rsidRPr="00136E7E" w:rsidR="00136E7E" w:rsidP="00A204BB" w:rsidRDefault="00136E7E" w14:paraId="41D8CB58" w14:textId="77777777">
      <w:pPr>
        <w:numPr>
          <w:ilvl w:val="0"/>
          <w:numId w:val="21"/>
        </w:numPr>
        <w:rPr>
          <w:noProof/>
          <w:szCs w:val="20"/>
        </w:rPr>
      </w:pPr>
      <w:hyperlink w:history="1" r:id="rId102">
        <w:r w:rsidRPr="00136E7E">
          <w:rPr>
            <w:rFonts w:cs="Calibri"/>
            <w:color w:val="0563C1"/>
            <w:szCs w:val="20"/>
            <w:u w:val="single"/>
            <w:lang w:eastAsia="en-AU"/>
          </w:rPr>
          <w:t>GPACI Incentive Payment Structure</w:t>
        </w:r>
      </w:hyperlink>
    </w:p>
    <w:p w:rsidRPr="00136E7E" w:rsidR="00136E7E" w:rsidP="00136E7E" w:rsidRDefault="00136E7E" w14:paraId="34FDD1CD" w14:textId="77777777">
      <w:pPr>
        <w:rPr>
          <w:noProof/>
          <w:sz w:val="22"/>
        </w:rPr>
      </w:pPr>
    </w:p>
    <w:p w:rsidRPr="00136E7E" w:rsidR="00136E7E" w:rsidP="00136E7E" w:rsidRDefault="00136E7E" w14:paraId="08666F5B" w14:textId="77777777">
      <w:pPr>
        <w:rPr>
          <w:noProof/>
          <w:sz w:val="22"/>
        </w:rPr>
      </w:pPr>
    </w:p>
    <w:p w:rsidRPr="00136E7E" w:rsidR="00136E7E" w:rsidP="00136E7E" w:rsidRDefault="00136E7E" w14:paraId="5CCAAD48" w14:textId="77777777">
      <w:pPr>
        <w:rPr>
          <w:noProof/>
          <w:sz w:val="22"/>
        </w:rPr>
      </w:pPr>
    </w:p>
    <w:p w:rsidRPr="00136E7E" w:rsidR="00136E7E" w:rsidP="00136E7E" w:rsidRDefault="00136E7E" w14:paraId="666677F9" w14:textId="77777777">
      <w:pPr>
        <w:rPr>
          <w:rFonts w:cs="Calibri"/>
          <w:sz w:val="22"/>
        </w:rPr>
      </w:pPr>
    </w:p>
    <w:p w:rsidRPr="00136E7E" w:rsidR="00136E7E" w:rsidP="00136E7E" w:rsidRDefault="00136E7E" w14:paraId="04157CFA" w14:textId="77777777">
      <w:pPr>
        <w:rPr>
          <w:rFonts w:cs="Calibri"/>
          <w:sz w:val="22"/>
        </w:rPr>
      </w:pPr>
    </w:p>
    <w:p w:rsidRPr="00136E7E" w:rsidR="00136E7E" w:rsidP="00136E7E" w:rsidRDefault="00136E7E" w14:paraId="47683D6A" w14:textId="77777777">
      <w:pPr>
        <w:widowControl/>
        <w:spacing w:after="0"/>
        <w:textAlignment w:val="center"/>
        <w:rPr>
          <w:rFonts w:cs="Calibri"/>
          <w:sz w:val="22"/>
        </w:rPr>
      </w:pPr>
    </w:p>
    <w:p w:rsidRPr="00136E7E" w:rsidR="00136E7E" w:rsidP="00136E7E" w:rsidRDefault="00136E7E" w14:paraId="0508E700" w14:textId="77777777">
      <w:pPr>
        <w:widowControl/>
        <w:spacing w:after="0"/>
        <w:textAlignment w:val="center"/>
        <w:rPr>
          <w:rFonts w:cs="Calibri"/>
          <w:sz w:val="22"/>
        </w:rPr>
      </w:pPr>
    </w:p>
    <w:p w:rsidRPr="00136E7E" w:rsidR="00136E7E" w:rsidP="00136E7E" w:rsidRDefault="00136E7E" w14:paraId="41929629" w14:textId="77777777">
      <w:pPr>
        <w:widowControl/>
        <w:spacing w:after="0"/>
        <w:textAlignment w:val="center"/>
        <w:rPr>
          <w:rFonts w:cs="Calibri"/>
          <w:sz w:val="22"/>
        </w:rPr>
      </w:pPr>
    </w:p>
    <w:p w:rsidRPr="00136E7E" w:rsidR="00136E7E" w:rsidP="00136E7E" w:rsidRDefault="00136E7E" w14:paraId="2F976E59" w14:textId="77777777">
      <w:pPr>
        <w:widowControl/>
        <w:spacing w:after="0"/>
        <w:textAlignment w:val="center"/>
        <w:rPr>
          <w:rFonts w:ascii="Calibri" w:hAnsi="Calibri" w:cs="Calibri"/>
          <w:sz w:val="22"/>
        </w:rPr>
      </w:pPr>
    </w:p>
    <w:p w:rsidRPr="00136E7E" w:rsidR="00136E7E" w:rsidP="00136E7E" w:rsidRDefault="00136E7E" w14:paraId="5F7122CC" w14:textId="77777777">
      <w:pPr>
        <w:widowControl/>
        <w:spacing w:after="0"/>
        <w:textAlignment w:val="center"/>
        <w:rPr>
          <w:rFonts w:ascii="Calibri" w:hAnsi="Calibri" w:cs="Calibri"/>
          <w:sz w:val="22"/>
        </w:rPr>
      </w:pPr>
    </w:p>
    <w:p w:rsidRPr="00136E7E" w:rsidR="00136E7E" w:rsidP="00136E7E" w:rsidRDefault="00136E7E" w14:paraId="1250DD7B" w14:textId="77777777">
      <w:pPr>
        <w:widowControl/>
        <w:spacing w:after="0"/>
        <w:textAlignment w:val="center"/>
        <w:rPr>
          <w:rFonts w:ascii="Calibri" w:hAnsi="Calibri" w:cs="Calibri"/>
          <w:sz w:val="22"/>
        </w:rPr>
      </w:pPr>
    </w:p>
    <w:p w:rsidRPr="00136E7E" w:rsidR="00136E7E" w:rsidP="00136E7E" w:rsidRDefault="00136E7E" w14:paraId="434D6457" w14:textId="77777777">
      <w:pPr>
        <w:widowControl/>
        <w:spacing w:after="0"/>
        <w:textAlignment w:val="center"/>
        <w:rPr>
          <w:rFonts w:ascii="Calibri" w:hAnsi="Calibri" w:cs="Calibri"/>
          <w:sz w:val="22"/>
        </w:rPr>
      </w:pPr>
    </w:p>
    <w:p w:rsidR="00136E7E" w:rsidP="00136E7E" w:rsidRDefault="00136E7E" w14:paraId="0B0F4157" w14:textId="77777777">
      <w:pPr>
        <w:widowControl/>
        <w:spacing w:after="0"/>
        <w:textAlignment w:val="center"/>
        <w:rPr>
          <w:rFonts w:ascii="Calibri" w:hAnsi="Calibri" w:cs="Calibri"/>
          <w:sz w:val="22"/>
        </w:rPr>
      </w:pPr>
    </w:p>
    <w:p w:rsidR="002614EF" w:rsidP="00136E7E" w:rsidRDefault="002614EF" w14:paraId="1D269A4C" w14:textId="77777777">
      <w:pPr>
        <w:widowControl/>
        <w:spacing w:after="0"/>
        <w:textAlignment w:val="center"/>
        <w:rPr>
          <w:rFonts w:ascii="Calibri" w:hAnsi="Calibri" w:cs="Calibri"/>
          <w:sz w:val="22"/>
        </w:rPr>
      </w:pPr>
    </w:p>
    <w:p w:rsidRPr="00136E7E" w:rsidR="00880EED" w:rsidP="00880EED" w:rsidRDefault="00880EED" w14:paraId="2B54415A" w14:textId="7E953E8C">
      <w:pPr>
        <w:widowControl/>
        <w:spacing w:after="0"/>
        <w:rPr>
          <w:rFonts w:ascii="Calibri" w:hAnsi="Calibri" w:cs="Calibri"/>
          <w:sz w:val="22"/>
        </w:rPr>
      </w:pPr>
      <w:r>
        <w:rPr>
          <w:rFonts w:ascii="Calibri" w:hAnsi="Calibri" w:cs="Calibri"/>
          <w:sz w:val="22"/>
        </w:rPr>
        <w:br w:type="page"/>
      </w:r>
    </w:p>
    <w:p w:rsidRPr="00136E7E" w:rsidR="00136E7E" w:rsidP="00880EED" w:rsidRDefault="00136E7E" w14:paraId="3512D8F3" w14:textId="77777777">
      <w:pPr>
        <w:pStyle w:val="Heading1"/>
        <w:rPr/>
      </w:pPr>
      <w:bookmarkStart w:name="_Toc184215926" w:id="86"/>
      <w:bookmarkStart w:name="_Toc1918961075" w:id="2116098218"/>
      <w:r w:rsidR="00136E7E">
        <w:rPr/>
        <w:t>Appendicies</w:t>
      </w:r>
      <w:bookmarkEnd w:id="86"/>
      <w:bookmarkEnd w:id="2116098218"/>
    </w:p>
    <w:p w:rsidRPr="00136E7E" w:rsidR="00136E7E" w:rsidP="2845B0D9" w:rsidRDefault="00136E7E" w14:paraId="2F19BB98" w14:textId="77777777">
      <w:pPr>
        <w:pStyle w:val="Heading2"/>
        <w:numPr>
          <w:ilvl w:val="0"/>
          <w:numId w:val="0"/>
        </w:numPr>
      </w:pPr>
      <w:bookmarkStart w:name="_Appendix_1_–" w:id="88"/>
      <w:bookmarkStart w:name="_Appendix_2_–" w:id="89"/>
      <w:bookmarkStart w:name="_Toc184215927" w:id="90"/>
      <w:bookmarkEnd w:id="88"/>
      <w:bookmarkEnd w:id="89"/>
      <w:bookmarkStart w:name="_Toc625687378" w:id="1069347530"/>
      <w:r w:rsidR="00136E7E">
        <w:rPr/>
        <w:t>Appendix 1 – Getting Ready QI Checklist</w:t>
      </w:r>
      <w:bookmarkEnd w:id="90"/>
      <w:bookmarkEnd w:id="1069347530"/>
      <w:r w:rsidR="00136E7E">
        <w:rPr/>
        <w:t xml:space="preserve"> </w:t>
      </w:r>
    </w:p>
    <w:tbl>
      <w:tblPr>
        <w:tblStyle w:val="GridTable4-Accent2"/>
        <w:tblW w:w="10031" w:type="dxa"/>
        <w:tblLook w:val="04A0" w:firstRow="1" w:lastRow="0" w:firstColumn="1" w:lastColumn="0" w:noHBand="0" w:noVBand="1"/>
      </w:tblPr>
      <w:tblGrid>
        <w:gridCol w:w="2405"/>
        <w:gridCol w:w="3969"/>
        <w:gridCol w:w="3657"/>
      </w:tblGrid>
      <w:tr w:rsidRPr="00136E7E" w:rsidR="00136E7E" w:rsidTr="00BC56B7" w14:paraId="2361119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Pr="00136E7E" w:rsidR="00136E7E" w:rsidP="00136E7E" w:rsidRDefault="00136E7E" w14:paraId="093E7D7B" w14:textId="77777777">
            <w:pPr>
              <w:numPr>
                <w:ilvl w:val="0"/>
                <w:numId w:val="1"/>
              </w:numPr>
              <w:ind w:left="0" w:firstLine="0"/>
              <w:rPr>
                <w:szCs w:val="18"/>
              </w:rPr>
            </w:pPr>
            <w:r w:rsidRPr="00136E7E">
              <w:rPr>
                <w:szCs w:val="18"/>
              </w:rPr>
              <w:t xml:space="preserve">Task </w:t>
            </w:r>
          </w:p>
        </w:tc>
        <w:tc>
          <w:tcPr>
            <w:tcW w:w="3969" w:type="dxa"/>
          </w:tcPr>
          <w:p w:rsidRPr="00136E7E" w:rsidR="00136E7E" w:rsidP="00136E7E" w:rsidRDefault="00136E7E" w14:paraId="3D608132" w14:textId="77777777">
            <w:pPr>
              <w:numPr>
                <w:ilvl w:val="0"/>
                <w:numId w:val="1"/>
              </w:numPr>
              <w:ind w:left="0" w:firstLine="0"/>
              <w:cnfStyle w:val="100000000000" w:firstRow="1" w:lastRow="0" w:firstColumn="0" w:lastColumn="0" w:oddVBand="0" w:evenVBand="0" w:oddHBand="0" w:evenHBand="0" w:firstRowFirstColumn="0" w:firstRowLastColumn="0" w:lastRowFirstColumn="0" w:lastRowLastColumn="0"/>
              <w:rPr>
                <w:szCs w:val="18"/>
              </w:rPr>
            </w:pPr>
            <w:r w:rsidRPr="00136E7E">
              <w:rPr>
                <w:szCs w:val="18"/>
              </w:rPr>
              <w:t>Subtasks</w:t>
            </w:r>
          </w:p>
        </w:tc>
        <w:tc>
          <w:tcPr>
            <w:tcW w:w="3657" w:type="dxa"/>
          </w:tcPr>
          <w:p w:rsidRPr="00136E7E" w:rsidR="00136E7E" w:rsidP="00136E7E" w:rsidRDefault="00136E7E" w14:paraId="3A4926C4" w14:textId="77777777">
            <w:pPr>
              <w:numPr>
                <w:ilvl w:val="0"/>
                <w:numId w:val="1"/>
              </w:numPr>
              <w:ind w:left="0" w:firstLine="0"/>
              <w:cnfStyle w:val="100000000000" w:firstRow="1" w:lastRow="0" w:firstColumn="0" w:lastColumn="0" w:oddVBand="0" w:evenVBand="0" w:oddHBand="0" w:evenHBand="0" w:firstRowFirstColumn="0" w:firstRowLastColumn="0" w:lastRowFirstColumn="0" w:lastRowLastColumn="0"/>
              <w:rPr>
                <w:szCs w:val="18"/>
              </w:rPr>
            </w:pPr>
            <w:r w:rsidRPr="00136E7E">
              <w:rPr>
                <w:szCs w:val="18"/>
              </w:rPr>
              <w:t xml:space="preserve">Action Notes </w:t>
            </w:r>
          </w:p>
        </w:tc>
      </w:tr>
      <w:tr w:rsidRPr="00136E7E" w:rsidR="00136E7E" w:rsidTr="00BC56B7" w14:paraId="43C71E8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Pr="00136E7E" w:rsidR="00136E7E" w:rsidP="00136E7E" w:rsidRDefault="00BA31FE" w14:paraId="5DED506E" w14:textId="77777777">
            <w:pPr>
              <w:widowControl/>
              <w:spacing w:after="0"/>
              <w:rPr>
                <w:szCs w:val="18"/>
              </w:rPr>
            </w:pPr>
            <w:sdt>
              <w:sdtPr>
                <w:rPr>
                  <w:szCs w:val="18"/>
                </w:rPr>
                <w:id w:val="-147289449"/>
                <w14:checkbox>
                  <w14:checked w14:val="0"/>
                  <w14:checkedState w14:val="2612" w14:font="MS Gothic"/>
                  <w14:uncheckedState w14:val="2610" w14:font="MS Gothic"/>
                </w14:checkbox>
              </w:sdtPr>
              <w:sdtEndPr/>
              <w:sdtContent>
                <w:r w:rsidRPr="00136E7E" w:rsidR="00136E7E">
                  <w:rPr>
                    <w:rFonts w:ascii="Segoe UI Symbol" w:hAnsi="Segoe UI Symbol" w:cs="Segoe UI Symbol"/>
                    <w:szCs w:val="18"/>
                  </w:rPr>
                  <w:t>☐</w:t>
                </w:r>
              </w:sdtContent>
            </w:sdt>
            <w:r w:rsidRPr="00136E7E" w:rsidR="00136E7E">
              <w:rPr>
                <w:szCs w:val="18"/>
              </w:rPr>
              <w:t xml:space="preserve"> Identify your QI change team </w:t>
            </w:r>
            <w:r w:rsidRPr="00136E7E" w:rsidR="00136E7E">
              <w:rPr>
                <w:szCs w:val="18"/>
              </w:rPr>
              <w:tab/>
            </w:r>
          </w:p>
        </w:tc>
        <w:tc>
          <w:tcPr>
            <w:tcW w:w="3969" w:type="dxa"/>
          </w:tcPr>
          <w:p w:rsidRPr="00136E7E" w:rsidR="00136E7E" w:rsidP="00A204BB" w:rsidRDefault="00136E7E" w14:paraId="74338617" w14:textId="77777777">
            <w:pPr>
              <w:widowControl/>
              <w:numPr>
                <w:ilvl w:val="0"/>
                <w:numId w:val="9"/>
              </w:numPr>
              <w:spacing w:after="0"/>
              <w:ind w:left="284" w:hanging="284"/>
              <w:contextualSpacing/>
              <w:cnfStyle w:val="000000100000" w:firstRow="0" w:lastRow="0" w:firstColumn="0" w:lastColumn="0" w:oddVBand="0" w:evenVBand="0" w:oddHBand="1" w:evenHBand="0" w:firstRowFirstColumn="0" w:firstRowLastColumn="0" w:lastRowFirstColumn="0" w:lastRowLastColumn="0"/>
              <w:rPr>
                <w:szCs w:val="18"/>
              </w:rPr>
            </w:pPr>
            <w:r w:rsidRPr="00136E7E">
              <w:rPr>
                <w:szCs w:val="18"/>
              </w:rPr>
              <w:t xml:space="preserve">Identify the lead and practice team members to drive quality improvement work (e.g. one nurse, GP [operating as a Responsible Provider], admin, Practice Manager). Consider allied health, visiting clinicians and others that may form part of the team.  </w:t>
            </w:r>
          </w:p>
          <w:p w:rsidRPr="00136E7E" w:rsidR="00136E7E" w:rsidP="00A204BB" w:rsidRDefault="00136E7E" w14:paraId="77AC2367" w14:textId="77777777">
            <w:pPr>
              <w:widowControl/>
              <w:numPr>
                <w:ilvl w:val="0"/>
                <w:numId w:val="9"/>
              </w:numPr>
              <w:spacing w:after="0"/>
              <w:ind w:left="284" w:hanging="284"/>
              <w:contextualSpacing/>
              <w:cnfStyle w:val="000000100000" w:firstRow="0" w:lastRow="0" w:firstColumn="0" w:lastColumn="0" w:oddVBand="0" w:evenVBand="0" w:oddHBand="1" w:evenHBand="0" w:firstRowFirstColumn="0" w:firstRowLastColumn="0" w:lastRowFirstColumn="0" w:lastRowLastColumn="0"/>
              <w:rPr>
                <w:szCs w:val="18"/>
              </w:rPr>
            </w:pPr>
            <w:r w:rsidRPr="00136E7E">
              <w:rPr>
                <w:szCs w:val="18"/>
              </w:rPr>
              <w:t>Consider the roles of the team members, and assign roles and responsibilities according to staff skill, interest and position</w:t>
            </w:r>
          </w:p>
          <w:p w:rsidRPr="00136E7E" w:rsidR="00136E7E" w:rsidP="00A204BB" w:rsidRDefault="00136E7E" w14:paraId="21D71AC9" w14:textId="77777777">
            <w:pPr>
              <w:widowControl/>
              <w:numPr>
                <w:ilvl w:val="0"/>
                <w:numId w:val="9"/>
              </w:numPr>
              <w:spacing w:after="0"/>
              <w:ind w:left="284" w:hanging="284"/>
              <w:contextualSpacing/>
              <w:cnfStyle w:val="000000100000" w:firstRow="0" w:lastRow="0" w:firstColumn="0" w:lastColumn="0" w:oddVBand="0" w:evenVBand="0" w:oddHBand="1" w:evenHBand="0" w:firstRowFirstColumn="0" w:firstRowLastColumn="0" w:lastRowFirstColumn="0" w:lastRowLastColumn="0"/>
              <w:rPr>
                <w:szCs w:val="18"/>
              </w:rPr>
            </w:pPr>
            <w:r w:rsidRPr="00136E7E">
              <w:rPr>
                <w:szCs w:val="18"/>
              </w:rPr>
              <w:t>Ask yourself the question, what motivates a team member to want to be part of sustaining change and making improvements? This is an important step as team members have different skill sets, interests, scope of practice and levels of authority.</w:t>
            </w:r>
          </w:p>
          <w:p w:rsidRPr="00136E7E" w:rsidR="00136E7E" w:rsidP="00A204BB" w:rsidRDefault="00136E7E" w14:paraId="542B47F1" w14:textId="77777777">
            <w:pPr>
              <w:widowControl/>
              <w:numPr>
                <w:ilvl w:val="0"/>
                <w:numId w:val="9"/>
              </w:numPr>
              <w:spacing w:after="0"/>
              <w:ind w:left="284" w:hanging="284"/>
              <w:contextualSpacing/>
              <w:cnfStyle w:val="000000100000" w:firstRow="0" w:lastRow="0" w:firstColumn="0" w:lastColumn="0" w:oddVBand="0" w:evenVBand="0" w:oddHBand="1" w:evenHBand="0" w:firstRowFirstColumn="0" w:firstRowLastColumn="0" w:lastRowFirstColumn="0" w:lastRowLastColumn="0"/>
              <w:rPr>
                <w:szCs w:val="18"/>
              </w:rPr>
            </w:pPr>
            <w:r w:rsidRPr="00136E7E">
              <w:rPr>
                <w:szCs w:val="18"/>
              </w:rPr>
              <w:t xml:space="preserve">Document your team in the </w:t>
            </w:r>
            <w:hyperlink w:history="1" w:anchor="_1.1_Quality_Improvement">
              <w:r w:rsidRPr="00136E7E">
                <w:rPr>
                  <w:rFonts w:cs="Calibri"/>
                  <w:color w:val="0563C1"/>
                  <w:szCs w:val="18"/>
                  <w:u w:val="single"/>
                  <w:lang w:eastAsia="en-AU"/>
                </w:rPr>
                <w:t>Quality Improvement Template</w:t>
              </w:r>
            </w:hyperlink>
            <w:r w:rsidRPr="00136E7E">
              <w:rPr>
                <w:szCs w:val="18"/>
              </w:rPr>
              <w:t xml:space="preserve"> below. </w:t>
            </w:r>
          </w:p>
        </w:tc>
        <w:tc>
          <w:tcPr>
            <w:tcW w:w="3657" w:type="dxa"/>
          </w:tcPr>
          <w:p w:rsidRPr="00136E7E" w:rsidR="00136E7E" w:rsidP="00136E7E" w:rsidRDefault="00136E7E" w14:paraId="1B73C7DD" w14:textId="77777777">
            <w:pPr>
              <w:numPr>
                <w:ilvl w:val="0"/>
                <w:numId w:val="1"/>
              </w:numPr>
              <w:ind w:left="0" w:firstLine="0"/>
              <w:cnfStyle w:val="000000100000" w:firstRow="0" w:lastRow="0" w:firstColumn="0" w:lastColumn="0" w:oddVBand="0" w:evenVBand="0" w:oddHBand="1" w:evenHBand="0" w:firstRowFirstColumn="0" w:firstRowLastColumn="0" w:lastRowFirstColumn="0" w:lastRowLastColumn="0"/>
              <w:rPr>
                <w:szCs w:val="18"/>
              </w:rPr>
            </w:pPr>
          </w:p>
        </w:tc>
      </w:tr>
      <w:tr w:rsidRPr="00136E7E" w:rsidR="00136E7E" w:rsidTr="00BC56B7" w14:paraId="70E44B25" w14:textId="77777777">
        <w:tc>
          <w:tcPr>
            <w:cnfStyle w:val="001000000000" w:firstRow="0" w:lastRow="0" w:firstColumn="1" w:lastColumn="0" w:oddVBand="0" w:evenVBand="0" w:oddHBand="0" w:evenHBand="0" w:firstRowFirstColumn="0" w:firstRowLastColumn="0" w:lastRowFirstColumn="0" w:lastRowLastColumn="0"/>
            <w:tcW w:w="2405" w:type="dxa"/>
          </w:tcPr>
          <w:p w:rsidRPr="00136E7E" w:rsidR="00136E7E" w:rsidP="00136E7E" w:rsidRDefault="00BA31FE" w14:paraId="48EC3368" w14:textId="77777777">
            <w:pPr>
              <w:widowControl/>
              <w:spacing w:after="0"/>
              <w:rPr>
                <w:szCs w:val="18"/>
              </w:rPr>
            </w:pPr>
            <w:sdt>
              <w:sdtPr>
                <w:rPr>
                  <w:szCs w:val="18"/>
                </w:rPr>
                <w:id w:val="1732879833"/>
                <w14:checkbox>
                  <w14:checked w14:val="0"/>
                  <w14:checkedState w14:val="2612" w14:font="MS Gothic"/>
                  <w14:uncheckedState w14:val="2610" w14:font="MS Gothic"/>
                </w14:checkbox>
              </w:sdtPr>
              <w:sdtEndPr/>
              <w:sdtContent>
                <w:r w:rsidRPr="00136E7E" w:rsidR="00136E7E">
                  <w:rPr>
                    <w:rFonts w:ascii="Segoe UI Symbol" w:hAnsi="Segoe UI Symbol" w:cs="Segoe UI Symbol"/>
                    <w:szCs w:val="18"/>
                  </w:rPr>
                  <w:t>☐</w:t>
                </w:r>
              </w:sdtContent>
            </w:sdt>
            <w:r w:rsidRPr="00136E7E" w:rsidR="00136E7E">
              <w:rPr>
                <w:szCs w:val="18"/>
              </w:rPr>
              <w:t xml:space="preserve"> Identify your ‘why’ </w:t>
            </w:r>
          </w:p>
          <w:p w:rsidRPr="00136E7E" w:rsidR="00136E7E" w:rsidP="00136E7E" w:rsidRDefault="00136E7E" w14:paraId="287D065B" w14:textId="77777777">
            <w:pPr>
              <w:widowControl/>
              <w:spacing w:after="0"/>
              <w:rPr>
                <w:szCs w:val="18"/>
              </w:rPr>
            </w:pPr>
          </w:p>
        </w:tc>
        <w:tc>
          <w:tcPr>
            <w:tcW w:w="3969" w:type="dxa"/>
          </w:tcPr>
          <w:p w:rsidRPr="00136E7E" w:rsidR="00136E7E" w:rsidP="00A204BB" w:rsidRDefault="00136E7E" w14:paraId="5F69A846" w14:textId="77777777">
            <w:pPr>
              <w:numPr>
                <w:ilvl w:val="0"/>
                <w:numId w:val="9"/>
              </w:numPr>
              <w:spacing w:after="0"/>
              <w:ind w:left="284" w:hanging="284"/>
              <w:cnfStyle w:val="000000000000" w:firstRow="0" w:lastRow="0" w:firstColumn="0" w:lastColumn="0" w:oddVBand="0" w:evenVBand="0" w:oddHBand="0" w:evenHBand="0" w:firstRowFirstColumn="0" w:firstRowLastColumn="0" w:lastRowFirstColumn="0" w:lastRowLastColumn="0"/>
              <w:rPr>
                <w:szCs w:val="18"/>
              </w:rPr>
            </w:pPr>
            <w:r w:rsidRPr="00136E7E">
              <w:rPr>
                <w:szCs w:val="18"/>
              </w:rPr>
              <w:t>Document and discuss ‘why’ your team are doing this QI activity to ensure team members understand the importance and necessity.</w:t>
            </w:r>
          </w:p>
          <w:p w:rsidRPr="00136E7E" w:rsidR="00136E7E" w:rsidP="00A204BB" w:rsidRDefault="00136E7E" w14:paraId="73696FC0" w14:textId="77777777">
            <w:pPr>
              <w:numPr>
                <w:ilvl w:val="0"/>
                <w:numId w:val="9"/>
              </w:numPr>
              <w:spacing w:after="0"/>
              <w:ind w:left="284" w:hanging="284"/>
              <w:cnfStyle w:val="000000000000" w:firstRow="0" w:lastRow="0" w:firstColumn="0" w:lastColumn="0" w:oddVBand="0" w:evenVBand="0" w:oddHBand="0" w:evenHBand="0" w:firstRowFirstColumn="0" w:firstRowLastColumn="0" w:lastRowFirstColumn="0" w:lastRowLastColumn="0"/>
              <w:rPr>
                <w:szCs w:val="18"/>
              </w:rPr>
            </w:pPr>
            <w:r w:rsidRPr="00136E7E">
              <w:rPr>
                <w:szCs w:val="18"/>
              </w:rPr>
              <w:t xml:space="preserve">Use the </w:t>
            </w:r>
            <w:hyperlink w:history="1" w:anchor="_1.1_Quality_Improvement">
              <w:r w:rsidRPr="00136E7E">
                <w:rPr>
                  <w:rFonts w:cs="Calibri"/>
                  <w:color w:val="0563C1"/>
                  <w:szCs w:val="18"/>
                  <w:u w:val="single"/>
                  <w:lang w:eastAsia="en-AU"/>
                </w:rPr>
                <w:t>Quality Improvement Template</w:t>
              </w:r>
            </w:hyperlink>
            <w:r w:rsidRPr="00136E7E">
              <w:rPr>
                <w:szCs w:val="18"/>
              </w:rPr>
              <w:t xml:space="preserve"> below to document your problem statement.</w:t>
            </w:r>
          </w:p>
        </w:tc>
        <w:tc>
          <w:tcPr>
            <w:tcW w:w="3657" w:type="dxa"/>
          </w:tcPr>
          <w:p w:rsidRPr="00136E7E" w:rsidR="00136E7E" w:rsidP="00136E7E" w:rsidRDefault="00136E7E" w14:paraId="2EF10F4A" w14:textId="77777777">
            <w:pPr>
              <w:numPr>
                <w:ilvl w:val="0"/>
                <w:numId w:val="1"/>
              </w:numPr>
              <w:ind w:left="0" w:firstLine="0"/>
              <w:cnfStyle w:val="000000000000" w:firstRow="0" w:lastRow="0" w:firstColumn="0" w:lastColumn="0" w:oddVBand="0" w:evenVBand="0" w:oddHBand="0" w:evenHBand="0" w:firstRowFirstColumn="0" w:firstRowLastColumn="0" w:lastRowFirstColumn="0" w:lastRowLastColumn="0"/>
              <w:rPr>
                <w:szCs w:val="18"/>
              </w:rPr>
            </w:pPr>
          </w:p>
        </w:tc>
      </w:tr>
      <w:tr w:rsidRPr="00136E7E" w:rsidR="00136E7E" w:rsidTr="00BC56B7" w14:paraId="390215F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Pr="00136E7E" w:rsidR="00136E7E" w:rsidP="00136E7E" w:rsidRDefault="00BA31FE" w14:paraId="0123AC4D" w14:textId="77777777">
            <w:pPr>
              <w:widowControl/>
              <w:spacing w:after="0"/>
              <w:rPr>
                <w:szCs w:val="18"/>
              </w:rPr>
            </w:pPr>
            <w:sdt>
              <w:sdtPr>
                <w:rPr>
                  <w:szCs w:val="18"/>
                </w:rPr>
                <w:id w:val="55046568"/>
                <w14:checkbox>
                  <w14:checked w14:val="0"/>
                  <w14:checkedState w14:val="2612" w14:font="MS Gothic"/>
                  <w14:uncheckedState w14:val="2610" w14:font="MS Gothic"/>
                </w14:checkbox>
              </w:sdtPr>
              <w:sdtEndPr/>
              <w:sdtContent>
                <w:r w:rsidRPr="00136E7E" w:rsidR="00136E7E">
                  <w:rPr>
                    <w:rFonts w:ascii="Segoe UI Symbol" w:hAnsi="Segoe UI Symbol" w:cs="Segoe UI Symbol"/>
                    <w:szCs w:val="18"/>
                  </w:rPr>
                  <w:t>☐</w:t>
                </w:r>
              </w:sdtContent>
            </w:sdt>
            <w:r w:rsidRPr="00136E7E" w:rsidR="00136E7E">
              <w:rPr>
                <w:szCs w:val="18"/>
              </w:rPr>
              <w:t xml:space="preserve"> Allocate QI team protected time</w:t>
            </w:r>
          </w:p>
        </w:tc>
        <w:tc>
          <w:tcPr>
            <w:tcW w:w="3969" w:type="dxa"/>
          </w:tcPr>
          <w:p w:rsidRPr="00136E7E" w:rsidR="00136E7E" w:rsidP="00A204BB" w:rsidRDefault="00136E7E" w14:paraId="5095C224" w14:textId="77777777">
            <w:pPr>
              <w:numPr>
                <w:ilvl w:val="0"/>
                <w:numId w:val="9"/>
              </w:numPr>
              <w:ind w:left="284" w:hanging="284"/>
              <w:cnfStyle w:val="000000100000" w:firstRow="0" w:lastRow="0" w:firstColumn="0" w:lastColumn="0" w:oddVBand="0" w:evenVBand="0" w:oddHBand="1" w:evenHBand="0" w:firstRowFirstColumn="0" w:firstRowLastColumn="0" w:lastRowFirstColumn="0" w:lastRowLastColumn="0"/>
              <w:rPr>
                <w:szCs w:val="18"/>
              </w:rPr>
            </w:pPr>
            <w:r w:rsidRPr="00136E7E">
              <w:rPr>
                <w:szCs w:val="18"/>
              </w:rPr>
              <w:t>Ensure each member of the QI team has dedicated time to perform required tasks for QI (1hr per week is a good start!).</w:t>
            </w:r>
          </w:p>
        </w:tc>
        <w:tc>
          <w:tcPr>
            <w:tcW w:w="3657" w:type="dxa"/>
          </w:tcPr>
          <w:p w:rsidRPr="00136E7E" w:rsidR="00136E7E" w:rsidP="00136E7E" w:rsidRDefault="00136E7E" w14:paraId="1C45B373" w14:textId="77777777">
            <w:pPr>
              <w:numPr>
                <w:ilvl w:val="0"/>
                <w:numId w:val="1"/>
              </w:numPr>
              <w:ind w:left="0" w:firstLine="0"/>
              <w:cnfStyle w:val="000000100000" w:firstRow="0" w:lastRow="0" w:firstColumn="0" w:lastColumn="0" w:oddVBand="0" w:evenVBand="0" w:oddHBand="1" w:evenHBand="0" w:firstRowFirstColumn="0" w:firstRowLastColumn="0" w:lastRowFirstColumn="0" w:lastRowLastColumn="0"/>
              <w:rPr>
                <w:szCs w:val="18"/>
              </w:rPr>
            </w:pPr>
          </w:p>
        </w:tc>
      </w:tr>
      <w:tr w:rsidRPr="00136E7E" w:rsidR="00136E7E" w:rsidTr="00BC56B7" w14:paraId="172B38C2" w14:textId="77777777">
        <w:tc>
          <w:tcPr>
            <w:cnfStyle w:val="001000000000" w:firstRow="0" w:lastRow="0" w:firstColumn="1" w:lastColumn="0" w:oddVBand="0" w:evenVBand="0" w:oddHBand="0" w:evenHBand="0" w:firstRowFirstColumn="0" w:firstRowLastColumn="0" w:lastRowFirstColumn="0" w:lastRowLastColumn="0"/>
            <w:tcW w:w="2405" w:type="dxa"/>
          </w:tcPr>
          <w:p w:rsidRPr="00136E7E" w:rsidR="00136E7E" w:rsidP="00136E7E" w:rsidRDefault="00BA31FE" w14:paraId="2010D695" w14:textId="77777777">
            <w:pPr>
              <w:widowControl/>
              <w:spacing w:after="0"/>
              <w:rPr>
                <w:szCs w:val="18"/>
              </w:rPr>
            </w:pPr>
            <w:sdt>
              <w:sdtPr>
                <w:rPr>
                  <w:szCs w:val="18"/>
                </w:rPr>
                <w:id w:val="-1761215273"/>
                <w14:checkbox>
                  <w14:checked w14:val="0"/>
                  <w14:checkedState w14:val="2612" w14:font="MS Gothic"/>
                  <w14:uncheckedState w14:val="2610" w14:font="MS Gothic"/>
                </w14:checkbox>
              </w:sdtPr>
              <w:sdtEndPr/>
              <w:sdtContent>
                <w:r w:rsidRPr="00136E7E" w:rsidR="00136E7E">
                  <w:rPr>
                    <w:rFonts w:ascii="Segoe UI Symbol" w:hAnsi="Segoe UI Symbol" w:cs="Segoe UI Symbol"/>
                    <w:szCs w:val="18"/>
                  </w:rPr>
                  <w:t>☐</w:t>
                </w:r>
              </w:sdtContent>
            </w:sdt>
            <w:r w:rsidRPr="00136E7E" w:rsidR="00136E7E">
              <w:rPr>
                <w:szCs w:val="18"/>
              </w:rPr>
              <w:t xml:space="preserve"> Set up QI team meetings</w:t>
            </w:r>
          </w:p>
        </w:tc>
        <w:tc>
          <w:tcPr>
            <w:tcW w:w="3969" w:type="dxa"/>
          </w:tcPr>
          <w:p w:rsidRPr="00136E7E" w:rsidR="00136E7E" w:rsidP="00A204BB" w:rsidRDefault="00136E7E" w14:paraId="4104DAA9" w14:textId="77777777">
            <w:pPr>
              <w:widowControl/>
              <w:numPr>
                <w:ilvl w:val="0"/>
                <w:numId w:val="9"/>
              </w:numPr>
              <w:spacing w:after="0"/>
              <w:ind w:left="284" w:hanging="284"/>
              <w:contextualSpacing/>
              <w:cnfStyle w:val="000000000000" w:firstRow="0" w:lastRow="0" w:firstColumn="0" w:lastColumn="0" w:oddVBand="0" w:evenVBand="0" w:oddHBand="0" w:evenHBand="0" w:firstRowFirstColumn="0" w:firstRowLastColumn="0" w:lastRowFirstColumn="0" w:lastRowLastColumn="0"/>
              <w:rPr>
                <w:szCs w:val="18"/>
              </w:rPr>
            </w:pPr>
            <w:r w:rsidRPr="00136E7E">
              <w:rPr>
                <w:szCs w:val="18"/>
              </w:rPr>
              <w:t>Plan frequency of planning meetings for QI team and send out appointments and a standing agenda</w:t>
            </w:r>
          </w:p>
          <w:p w:rsidRPr="00136E7E" w:rsidR="00136E7E" w:rsidP="00A204BB" w:rsidRDefault="00136E7E" w14:paraId="724558A3" w14:textId="77777777">
            <w:pPr>
              <w:widowControl/>
              <w:numPr>
                <w:ilvl w:val="0"/>
                <w:numId w:val="9"/>
              </w:numPr>
              <w:spacing w:after="0"/>
              <w:ind w:left="284" w:hanging="284"/>
              <w:contextualSpacing/>
              <w:cnfStyle w:val="000000000000" w:firstRow="0" w:lastRow="0" w:firstColumn="0" w:lastColumn="0" w:oddVBand="0" w:evenVBand="0" w:oddHBand="0" w:evenHBand="0" w:firstRowFirstColumn="0" w:firstRowLastColumn="0" w:lastRowFirstColumn="0" w:lastRowLastColumn="0"/>
              <w:rPr>
                <w:szCs w:val="18"/>
              </w:rPr>
            </w:pPr>
            <w:r w:rsidRPr="00136E7E">
              <w:rPr>
                <w:szCs w:val="18"/>
              </w:rPr>
              <w:t xml:space="preserve">Distribute minutes/action points following any meetings held and ensure staff are aware of any follow-up needed. </w:t>
            </w:r>
          </w:p>
        </w:tc>
        <w:tc>
          <w:tcPr>
            <w:tcW w:w="3657" w:type="dxa"/>
          </w:tcPr>
          <w:p w:rsidRPr="00136E7E" w:rsidR="00136E7E" w:rsidP="00136E7E" w:rsidRDefault="00136E7E" w14:paraId="69665DD9" w14:textId="77777777">
            <w:pPr>
              <w:numPr>
                <w:ilvl w:val="0"/>
                <w:numId w:val="1"/>
              </w:numPr>
              <w:ind w:left="0" w:firstLine="0"/>
              <w:cnfStyle w:val="000000000000" w:firstRow="0" w:lastRow="0" w:firstColumn="0" w:lastColumn="0" w:oddVBand="0" w:evenVBand="0" w:oddHBand="0" w:evenHBand="0" w:firstRowFirstColumn="0" w:firstRowLastColumn="0" w:lastRowFirstColumn="0" w:lastRowLastColumn="0"/>
              <w:rPr>
                <w:szCs w:val="18"/>
              </w:rPr>
            </w:pPr>
          </w:p>
        </w:tc>
      </w:tr>
      <w:tr w:rsidRPr="00136E7E" w:rsidR="00136E7E" w:rsidTr="00BC56B7" w14:paraId="0DB3FFC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Pr="00136E7E" w:rsidR="00136E7E" w:rsidP="00136E7E" w:rsidRDefault="00BA31FE" w14:paraId="702D25AB" w14:textId="77777777">
            <w:pPr>
              <w:widowControl/>
              <w:spacing w:after="0"/>
              <w:rPr>
                <w:szCs w:val="18"/>
              </w:rPr>
            </w:pPr>
            <w:sdt>
              <w:sdtPr>
                <w:rPr>
                  <w:szCs w:val="18"/>
                </w:rPr>
                <w:id w:val="-771853611"/>
                <w14:checkbox>
                  <w14:checked w14:val="0"/>
                  <w14:checkedState w14:val="2612" w14:font="MS Gothic"/>
                  <w14:uncheckedState w14:val="2610" w14:font="MS Gothic"/>
                </w14:checkbox>
              </w:sdtPr>
              <w:sdtEndPr/>
              <w:sdtContent>
                <w:r w:rsidRPr="00136E7E" w:rsidR="00136E7E">
                  <w:rPr>
                    <w:rFonts w:ascii="Segoe UI Symbol" w:hAnsi="Segoe UI Symbol" w:cs="Segoe UI Symbol"/>
                    <w:szCs w:val="18"/>
                  </w:rPr>
                  <w:t>☐</w:t>
                </w:r>
              </w:sdtContent>
            </w:sdt>
            <w:r w:rsidRPr="00136E7E" w:rsidR="00136E7E">
              <w:rPr>
                <w:szCs w:val="18"/>
              </w:rPr>
              <w:t xml:space="preserve"> Setup your QI team collaboration zone</w:t>
            </w:r>
          </w:p>
        </w:tc>
        <w:tc>
          <w:tcPr>
            <w:tcW w:w="3969" w:type="dxa"/>
          </w:tcPr>
          <w:p w:rsidRPr="00136E7E" w:rsidR="00136E7E" w:rsidP="00A204BB" w:rsidRDefault="00136E7E" w14:paraId="0F0AFDFF" w14:textId="77777777">
            <w:pPr>
              <w:widowControl/>
              <w:numPr>
                <w:ilvl w:val="0"/>
                <w:numId w:val="9"/>
              </w:numPr>
              <w:spacing w:after="0"/>
              <w:ind w:left="284" w:hanging="284"/>
              <w:contextualSpacing/>
              <w:cnfStyle w:val="000000100000" w:firstRow="0" w:lastRow="0" w:firstColumn="0" w:lastColumn="0" w:oddVBand="0" w:evenVBand="0" w:oddHBand="1" w:evenHBand="0" w:firstRowFirstColumn="0" w:firstRowLastColumn="0" w:lastRowFirstColumn="0" w:lastRowLastColumn="0"/>
              <w:rPr>
                <w:szCs w:val="18"/>
              </w:rPr>
            </w:pPr>
            <w:r w:rsidRPr="00136E7E">
              <w:rPr>
                <w:szCs w:val="18"/>
              </w:rPr>
              <w:t>Setup a workspace or folder/file structure for the QI team to document their work, where they can share files and collaborate on activities</w:t>
            </w:r>
          </w:p>
          <w:p w:rsidR="00136E7E" w:rsidP="00A204BB" w:rsidRDefault="00136E7E" w14:paraId="2BEECA8B" w14:textId="77777777">
            <w:pPr>
              <w:widowControl/>
              <w:numPr>
                <w:ilvl w:val="0"/>
                <w:numId w:val="9"/>
              </w:numPr>
              <w:spacing w:after="0"/>
              <w:ind w:left="284" w:hanging="284"/>
              <w:contextualSpacing/>
              <w:cnfStyle w:val="000000100000" w:firstRow="0" w:lastRow="0" w:firstColumn="0" w:lastColumn="0" w:oddVBand="0" w:evenVBand="0" w:oddHBand="1" w:evenHBand="0" w:firstRowFirstColumn="0" w:firstRowLastColumn="0" w:lastRowFirstColumn="0" w:lastRowLastColumn="0"/>
              <w:rPr>
                <w:szCs w:val="18"/>
              </w:rPr>
            </w:pPr>
            <w:r w:rsidRPr="00136E7E">
              <w:rPr>
                <w:szCs w:val="18"/>
              </w:rPr>
              <w:t xml:space="preserve">Provide access to project files and related policy and procedures  </w:t>
            </w:r>
          </w:p>
          <w:p w:rsidRPr="00136E7E" w:rsidR="00FC47A7" w:rsidP="00FC47A7" w:rsidRDefault="00FC47A7" w14:paraId="33BED044" w14:textId="77777777">
            <w:pPr>
              <w:widowControl/>
              <w:spacing w:after="0"/>
              <w:ind w:left="284"/>
              <w:contextualSpacing/>
              <w:cnfStyle w:val="000000100000" w:firstRow="0" w:lastRow="0" w:firstColumn="0" w:lastColumn="0" w:oddVBand="0" w:evenVBand="0" w:oddHBand="1" w:evenHBand="0" w:firstRowFirstColumn="0" w:firstRowLastColumn="0" w:lastRowFirstColumn="0" w:lastRowLastColumn="0"/>
              <w:rPr>
                <w:szCs w:val="18"/>
              </w:rPr>
            </w:pPr>
          </w:p>
        </w:tc>
        <w:tc>
          <w:tcPr>
            <w:tcW w:w="3657" w:type="dxa"/>
          </w:tcPr>
          <w:p w:rsidRPr="00136E7E" w:rsidR="00136E7E" w:rsidP="00136E7E" w:rsidRDefault="00136E7E" w14:paraId="3A48961F" w14:textId="77777777">
            <w:pPr>
              <w:numPr>
                <w:ilvl w:val="0"/>
                <w:numId w:val="1"/>
              </w:numPr>
              <w:ind w:left="0" w:firstLine="0"/>
              <w:cnfStyle w:val="000000100000" w:firstRow="0" w:lastRow="0" w:firstColumn="0" w:lastColumn="0" w:oddVBand="0" w:evenVBand="0" w:oddHBand="1" w:evenHBand="0" w:firstRowFirstColumn="0" w:firstRowLastColumn="0" w:lastRowFirstColumn="0" w:lastRowLastColumn="0"/>
              <w:rPr>
                <w:szCs w:val="18"/>
              </w:rPr>
            </w:pPr>
          </w:p>
        </w:tc>
      </w:tr>
      <w:tr w:rsidRPr="00136E7E" w:rsidR="00136E7E" w:rsidTr="00BC56B7" w14:paraId="45CF1B7C" w14:textId="77777777">
        <w:tc>
          <w:tcPr>
            <w:cnfStyle w:val="001000000000" w:firstRow="0" w:lastRow="0" w:firstColumn="1" w:lastColumn="0" w:oddVBand="0" w:evenVBand="0" w:oddHBand="0" w:evenHBand="0" w:firstRowFirstColumn="0" w:firstRowLastColumn="0" w:lastRowFirstColumn="0" w:lastRowLastColumn="0"/>
            <w:tcW w:w="2405" w:type="dxa"/>
          </w:tcPr>
          <w:p w:rsidRPr="00136E7E" w:rsidR="00136E7E" w:rsidP="00136E7E" w:rsidRDefault="00BA31FE" w14:paraId="4D691B76" w14:textId="77777777">
            <w:pPr>
              <w:widowControl/>
              <w:spacing w:after="0"/>
              <w:rPr>
                <w:szCs w:val="18"/>
              </w:rPr>
            </w:pPr>
            <w:sdt>
              <w:sdtPr>
                <w:rPr>
                  <w:szCs w:val="18"/>
                </w:rPr>
                <w:id w:val="-906686016"/>
                <w14:checkbox>
                  <w14:checked w14:val="0"/>
                  <w14:checkedState w14:val="2612" w14:font="MS Gothic"/>
                  <w14:uncheckedState w14:val="2610" w14:font="MS Gothic"/>
                </w14:checkbox>
              </w:sdtPr>
              <w:sdtEndPr/>
              <w:sdtContent>
                <w:r w:rsidRPr="00136E7E" w:rsidR="00136E7E">
                  <w:rPr>
                    <w:rFonts w:ascii="Segoe UI Symbol" w:hAnsi="Segoe UI Symbol" w:cs="Segoe UI Symbol"/>
                    <w:szCs w:val="18"/>
                  </w:rPr>
                  <w:t>☐</w:t>
                </w:r>
              </w:sdtContent>
            </w:sdt>
            <w:r w:rsidRPr="00136E7E" w:rsidR="00136E7E">
              <w:rPr>
                <w:szCs w:val="18"/>
              </w:rPr>
              <w:t xml:space="preserve"> Plan communication with the wider practice team </w:t>
            </w:r>
          </w:p>
          <w:p w:rsidRPr="00136E7E" w:rsidR="00136E7E" w:rsidP="00FC47A7" w:rsidRDefault="00136E7E" w14:paraId="544F5C5A" w14:textId="77777777">
            <w:pPr>
              <w:rPr>
                <w:szCs w:val="18"/>
              </w:rPr>
            </w:pPr>
          </w:p>
        </w:tc>
        <w:tc>
          <w:tcPr>
            <w:tcW w:w="3969" w:type="dxa"/>
          </w:tcPr>
          <w:p w:rsidRPr="00136E7E" w:rsidR="00136E7E" w:rsidP="00A204BB" w:rsidRDefault="00136E7E" w14:paraId="0396C469" w14:textId="77777777">
            <w:pPr>
              <w:widowControl/>
              <w:numPr>
                <w:ilvl w:val="0"/>
                <w:numId w:val="9"/>
              </w:numPr>
              <w:spacing w:after="0"/>
              <w:ind w:left="284" w:hanging="284"/>
              <w:contextualSpacing/>
              <w:cnfStyle w:val="000000000000" w:firstRow="0" w:lastRow="0" w:firstColumn="0" w:lastColumn="0" w:oddVBand="0" w:evenVBand="0" w:oddHBand="0" w:evenHBand="0" w:firstRowFirstColumn="0" w:firstRowLastColumn="0" w:lastRowFirstColumn="0" w:lastRowLastColumn="0"/>
              <w:rPr>
                <w:szCs w:val="18"/>
              </w:rPr>
            </w:pPr>
            <w:r w:rsidRPr="00136E7E">
              <w:rPr>
                <w:szCs w:val="18"/>
              </w:rPr>
              <w:t>Identify who will need to be kept informed.</w:t>
            </w:r>
          </w:p>
          <w:p w:rsidRPr="00136E7E" w:rsidR="00136E7E" w:rsidP="00A204BB" w:rsidRDefault="00136E7E" w14:paraId="49F9B035" w14:textId="77777777">
            <w:pPr>
              <w:widowControl/>
              <w:numPr>
                <w:ilvl w:val="0"/>
                <w:numId w:val="9"/>
              </w:numPr>
              <w:spacing w:after="0"/>
              <w:ind w:left="284" w:hanging="284"/>
              <w:contextualSpacing/>
              <w:cnfStyle w:val="000000000000" w:firstRow="0" w:lastRow="0" w:firstColumn="0" w:lastColumn="0" w:oddVBand="0" w:evenVBand="0" w:oddHBand="0" w:evenHBand="0" w:firstRowFirstColumn="0" w:firstRowLastColumn="0" w:lastRowFirstColumn="0" w:lastRowLastColumn="0"/>
              <w:rPr>
                <w:szCs w:val="18"/>
              </w:rPr>
            </w:pPr>
            <w:r w:rsidRPr="00136E7E">
              <w:rPr>
                <w:szCs w:val="18"/>
              </w:rPr>
              <w:t xml:space="preserve">Identify the method(s) that will be used to inform and update all staff of any changes </w:t>
            </w:r>
            <w:proofErr w:type="gramStart"/>
            <w:r w:rsidRPr="00136E7E">
              <w:rPr>
                <w:szCs w:val="18"/>
              </w:rPr>
              <w:t>as a result of</w:t>
            </w:r>
            <w:proofErr w:type="gramEnd"/>
            <w:r w:rsidRPr="00136E7E">
              <w:rPr>
                <w:szCs w:val="18"/>
              </w:rPr>
              <w:t xml:space="preserve"> the QI activity e.g. staff/Clinical/Admin/Nurse meetings, email, noticeboard, group chat. </w:t>
            </w:r>
          </w:p>
          <w:p w:rsidRPr="00136E7E" w:rsidR="00136E7E" w:rsidP="00A204BB" w:rsidRDefault="00136E7E" w14:paraId="0AE9C6B6" w14:textId="77777777">
            <w:pPr>
              <w:widowControl/>
              <w:numPr>
                <w:ilvl w:val="0"/>
                <w:numId w:val="9"/>
              </w:numPr>
              <w:spacing w:after="0"/>
              <w:ind w:left="284" w:hanging="284"/>
              <w:contextualSpacing/>
              <w:cnfStyle w:val="000000000000" w:firstRow="0" w:lastRow="0" w:firstColumn="0" w:lastColumn="0" w:oddVBand="0" w:evenVBand="0" w:oddHBand="0" w:evenHBand="0" w:firstRowFirstColumn="0" w:firstRowLastColumn="0" w:lastRowFirstColumn="0" w:lastRowLastColumn="0"/>
              <w:rPr>
                <w:szCs w:val="18"/>
              </w:rPr>
            </w:pPr>
            <w:r w:rsidRPr="00136E7E">
              <w:rPr>
                <w:szCs w:val="18"/>
              </w:rPr>
              <w:t xml:space="preserve">Ensure all staff are advised of the chosen communication(s) method. </w:t>
            </w:r>
          </w:p>
          <w:p w:rsidRPr="00136E7E" w:rsidR="00136E7E" w:rsidP="00A204BB" w:rsidRDefault="00136E7E" w14:paraId="4578E558" w14:textId="77777777">
            <w:pPr>
              <w:widowControl/>
              <w:numPr>
                <w:ilvl w:val="0"/>
                <w:numId w:val="9"/>
              </w:numPr>
              <w:spacing w:after="0"/>
              <w:ind w:left="284" w:hanging="284"/>
              <w:contextualSpacing/>
              <w:cnfStyle w:val="000000000000" w:firstRow="0" w:lastRow="0" w:firstColumn="0" w:lastColumn="0" w:oddVBand="0" w:evenVBand="0" w:oddHBand="0" w:evenHBand="0" w:firstRowFirstColumn="0" w:firstRowLastColumn="0" w:lastRowFirstColumn="0" w:lastRowLastColumn="0"/>
              <w:rPr>
                <w:szCs w:val="18"/>
              </w:rPr>
            </w:pPr>
            <w:r w:rsidRPr="00136E7E">
              <w:rPr>
                <w:szCs w:val="18"/>
              </w:rPr>
              <w:t>Provide monthly updates to all staff of ongoing changes e.g. add QI to staff/Clinical/Admin/Nurse meetings.</w:t>
            </w:r>
          </w:p>
          <w:p w:rsidRPr="00136E7E" w:rsidR="00136E7E" w:rsidP="00A204BB" w:rsidRDefault="00136E7E" w14:paraId="4A0347C5" w14:textId="77777777">
            <w:pPr>
              <w:widowControl/>
              <w:numPr>
                <w:ilvl w:val="0"/>
                <w:numId w:val="9"/>
              </w:numPr>
              <w:spacing w:after="0"/>
              <w:ind w:left="284" w:hanging="284"/>
              <w:contextualSpacing/>
              <w:cnfStyle w:val="000000000000" w:firstRow="0" w:lastRow="0" w:firstColumn="0" w:lastColumn="0" w:oddVBand="0" w:evenVBand="0" w:oddHBand="0" w:evenHBand="0" w:firstRowFirstColumn="0" w:firstRowLastColumn="0" w:lastRowFirstColumn="0" w:lastRowLastColumn="0"/>
              <w:rPr>
                <w:szCs w:val="18"/>
              </w:rPr>
            </w:pPr>
            <w:r w:rsidRPr="00136E7E">
              <w:rPr>
                <w:szCs w:val="18"/>
              </w:rPr>
              <w:t xml:space="preserve">Allow staff to contribute ideas and provide opportunities for staff feedback. </w:t>
            </w:r>
          </w:p>
        </w:tc>
        <w:tc>
          <w:tcPr>
            <w:tcW w:w="3657" w:type="dxa"/>
          </w:tcPr>
          <w:p w:rsidRPr="00136E7E" w:rsidR="00136E7E" w:rsidP="00136E7E" w:rsidRDefault="00136E7E" w14:paraId="7AE5327F" w14:textId="77777777">
            <w:pPr>
              <w:numPr>
                <w:ilvl w:val="0"/>
                <w:numId w:val="1"/>
              </w:numPr>
              <w:ind w:left="0" w:firstLine="0"/>
              <w:cnfStyle w:val="000000000000" w:firstRow="0" w:lastRow="0" w:firstColumn="0" w:lastColumn="0" w:oddVBand="0" w:evenVBand="0" w:oddHBand="0" w:evenHBand="0" w:firstRowFirstColumn="0" w:firstRowLastColumn="0" w:lastRowFirstColumn="0" w:lastRowLastColumn="0"/>
              <w:rPr>
                <w:szCs w:val="18"/>
              </w:rPr>
            </w:pPr>
          </w:p>
        </w:tc>
      </w:tr>
      <w:tr w:rsidRPr="00136E7E" w:rsidR="00136E7E" w:rsidTr="00BC56B7" w14:paraId="47243E0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Pr="00136E7E" w:rsidR="00136E7E" w:rsidP="00FC47A7" w:rsidRDefault="00BA31FE" w14:paraId="355E4CDF" w14:textId="2194CE98">
            <w:pPr>
              <w:rPr>
                <w:szCs w:val="18"/>
              </w:rPr>
            </w:pPr>
            <w:sdt>
              <w:sdtPr>
                <w:rPr>
                  <w:szCs w:val="18"/>
                </w:rPr>
                <w:id w:val="2030523406"/>
                <w14:checkbox>
                  <w14:checked w14:val="0"/>
                  <w14:checkedState w14:val="2612" w14:font="MS Gothic"/>
                  <w14:uncheckedState w14:val="2610" w14:font="MS Gothic"/>
                </w14:checkbox>
              </w:sdtPr>
              <w:sdtEndPr/>
              <w:sdtContent>
                <w:r w:rsidR="00FC47A7">
                  <w:rPr>
                    <w:rFonts w:hint="eastAsia" w:ascii="MS Gothic" w:hAnsi="MS Gothic" w:eastAsia="MS Gothic"/>
                    <w:szCs w:val="18"/>
                  </w:rPr>
                  <w:t>☐</w:t>
                </w:r>
              </w:sdtContent>
            </w:sdt>
            <w:r w:rsidRPr="00136E7E" w:rsidR="00136E7E">
              <w:rPr>
                <w:szCs w:val="18"/>
              </w:rPr>
              <w:t xml:space="preserve"> Plan communication with other important stakeholders</w:t>
            </w:r>
          </w:p>
        </w:tc>
        <w:tc>
          <w:tcPr>
            <w:tcW w:w="3969" w:type="dxa"/>
          </w:tcPr>
          <w:p w:rsidRPr="00136E7E" w:rsidR="00136E7E" w:rsidP="00A204BB" w:rsidRDefault="00136E7E" w14:paraId="7DB7E545" w14:textId="77777777">
            <w:pPr>
              <w:numPr>
                <w:ilvl w:val="0"/>
                <w:numId w:val="18"/>
              </w:numPr>
              <w:ind w:left="284" w:hanging="284"/>
              <w:cnfStyle w:val="000000100000" w:firstRow="0" w:lastRow="0" w:firstColumn="0" w:lastColumn="0" w:oddVBand="0" w:evenVBand="0" w:oddHBand="1" w:evenHBand="0" w:firstRowFirstColumn="0" w:firstRowLastColumn="0" w:lastRowFirstColumn="0" w:lastRowLastColumn="0"/>
              <w:rPr>
                <w:b/>
                <w:bCs/>
                <w:szCs w:val="18"/>
              </w:rPr>
            </w:pPr>
            <w:r w:rsidRPr="00136E7E">
              <w:rPr>
                <w:szCs w:val="18"/>
              </w:rPr>
              <w:t xml:space="preserve">Consider the </w:t>
            </w:r>
            <w:r w:rsidRPr="00136E7E">
              <w:rPr>
                <w:b/>
                <w:bCs/>
                <w:szCs w:val="18"/>
              </w:rPr>
              <w:t xml:space="preserve">GPACI </w:t>
            </w:r>
            <w:hyperlink w:history="1" w:anchor="_GPACI_Stakeholder_Benefits">
              <w:r w:rsidRPr="00136E7E">
                <w:rPr>
                  <w:rFonts w:cs="Calibri"/>
                  <w:color w:val="0563C1"/>
                  <w:szCs w:val="18"/>
                  <w:u w:val="single"/>
                  <w:lang w:eastAsia="en-AU"/>
                </w:rPr>
                <w:t>Stakeholder Benefits and Responsibilities</w:t>
              </w:r>
            </w:hyperlink>
            <w:r w:rsidRPr="00136E7E">
              <w:rPr>
                <w:b/>
                <w:bCs/>
                <w:szCs w:val="18"/>
              </w:rPr>
              <w:t xml:space="preserve"> </w:t>
            </w:r>
            <w:r w:rsidRPr="00136E7E">
              <w:rPr>
                <w:szCs w:val="18"/>
              </w:rPr>
              <w:t xml:space="preserve">and consider the role that other stakeholders outside the practice team have in GPACI and what communication you may need to do to engage with them including: </w:t>
            </w:r>
          </w:p>
          <w:p w:rsidRPr="00136E7E" w:rsidR="00136E7E" w:rsidP="00A204BB" w:rsidRDefault="00136E7E" w14:paraId="12E3753D" w14:textId="77777777">
            <w:pPr>
              <w:numPr>
                <w:ilvl w:val="1"/>
                <w:numId w:val="18"/>
              </w:numPr>
              <w:ind w:left="709"/>
              <w:cnfStyle w:val="000000100000" w:firstRow="0" w:lastRow="0" w:firstColumn="0" w:lastColumn="0" w:oddVBand="0" w:evenVBand="0" w:oddHBand="1" w:evenHBand="0" w:firstRowFirstColumn="0" w:firstRowLastColumn="0" w:lastRowFirstColumn="0" w:lastRowLastColumn="0"/>
              <w:rPr>
                <w:szCs w:val="18"/>
              </w:rPr>
            </w:pPr>
            <w:r w:rsidRPr="00136E7E">
              <w:rPr>
                <w:szCs w:val="18"/>
              </w:rPr>
              <w:t>Residential Aged Care Homes</w:t>
            </w:r>
          </w:p>
          <w:p w:rsidRPr="00136E7E" w:rsidR="00136E7E" w:rsidP="00A204BB" w:rsidRDefault="00136E7E" w14:paraId="3B1571AA" w14:textId="77777777">
            <w:pPr>
              <w:numPr>
                <w:ilvl w:val="1"/>
                <w:numId w:val="18"/>
              </w:numPr>
              <w:ind w:left="709"/>
              <w:cnfStyle w:val="000000100000" w:firstRow="0" w:lastRow="0" w:firstColumn="0" w:lastColumn="0" w:oddVBand="0" w:evenVBand="0" w:oddHBand="1" w:evenHBand="0" w:firstRowFirstColumn="0" w:firstRowLastColumn="0" w:lastRowFirstColumn="0" w:lastRowLastColumn="0"/>
              <w:rPr>
                <w:szCs w:val="18"/>
              </w:rPr>
            </w:pPr>
            <w:r w:rsidRPr="00136E7E">
              <w:rPr>
                <w:szCs w:val="18"/>
              </w:rPr>
              <w:t>Patients and their carers/family</w:t>
            </w:r>
          </w:p>
          <w:p w:rsidRPr="00136E7E" w:rsidR="00136E7E" w:rsidP="00A204BB" w:rsidRDefault="00136E7E" w14:paraId="40B64BB1" w14:textId="77777777">
            <w:pPr>
              <w:numPr>
                <w:ilvl w:val="1"/>
                <w:numId w:val="18"/>
              </w:numPr>
              <w:ind w:left="709"/>
              <w:cnfStyle w:val="000000100000" w:firstRow="0" w:lastRow="0" w:firstColumn="0" w:lastColumn="0" w:oddVBand="0" w:evenVBand="0" w:oddHBand="1" w:evenHBand="0" w:firstRowFirstColumn="0" w:firstRowLastColumn="0" w:lastRowFirstColumn="0" w:lastRowLastColumn="0"/>
              <w:rPr>
                <w:szCs w:val="18"/>
              </w:rPr>
            </w:pPr>
            <w:r w:rsidRPr="00136E7E">
              <w:rPr>
                <w:szCs w:val="18"/>
              </w:rPr>
              <w:t>Medical Specialists and Allied Health providers</w:t>
            </w:r>
          </w:p>
          <w:p w:rsidRPr="00136E7E" w:rsidR="00136E7E" w:rsidP="00A204BB" w:rsidRDefault="00136E7E" w14:paraId="2C82A356" w14:textId="77777777">
            <w:pPr>
              <w:numPr>
                <w:ilvl w:val="1"/>
                <w:numId w:val="18"/>
              </w:numPr>
              <w:ind w:left="709"/>
              <w:cnfStyle w:val="000000100000" w:firstRow="0" w:lastRow="0" w:firstColumn="0" w:lastColumn="0" w:oddVBand="0" w:evenVBand="0" w:oddHBand="1" w:evenHBand="0" w:firstRowFirstColumn="0" w:firstRowLastColumn="0" w:lastRowFirstColumn="0" w:lastRowLastColumn="0"/>
              <w:rPr>
                <w:szCs w:val="18"/>
              </w:rPr>
            </w:pPr>
            <w:r w:rsidRPr="00136E7E">
              <w:rPr>
                <w:szCs w:val="18"/>
              </w:rPr>
              <w:t>Hospital and Ambulance Services</w:t>
            </w:r>
          </w:p>
        </w:tc>
        <w:tc>
          <w:tcPr>
            <w:tcW w:w="3657" w:type="dxa"/>
          </w:tcPr>
          <w:p w:rsidRPr="00136E7E" w:rsidR="00136E7E" w:rsidP="00136E7E" w:rsidRDefault="00136E7E" w14:paraId="2AC0F282" w14:textId="77777777">
            <w:pPr>
              <w:numPr>
                <w:ilvl w:val="0"/>
                <w:numId w:val="1"/>
              </w:numPr>
              <w:ind w:left="0" w:firstLine="0"/>
              <w:cnfStyle w:val="000000100000" w:firstRow="0" w:lastRow="0" w:firstColumn="0" w:lastColumn="0" w:oddVBand="0" w:evenVBand="0" w:oddHBand="1" w:evenHBand="0" w:firstRowFirstColumn="0" w:firstRowLastColumn="0" w:lastRowFirstColumn="0" w:lastRowLastColumn="0"/>
              <w:rPr>
                <w:szCs w:val="18"/>
              </w:rPr>
            </w:pPr>
          </w:p>
        </w:tc>
      </w:tr>
    </w:tbl>
    <w:p w:rsidR="00880EED" w:rsidP="00FC47A7" w:rsidRDefault="00880EED" w14:paraId="11312B0E" w14:textId="4D5EFADB">
      <w:pPr>
        <w:rPr>
          <w:rFonts w:ascii="Calibri" w:hAnsi="Calibri"/>
          <w:sz w:val="22"/>
          <w:szCs w:val="20"/>
        </w:rPr>
      </w:pPr>
    </w:p>
    <w:p w:rsidR="00880EED" w:rsidRDefault="00880EED" w14:paraId="4FCA8736" w14:textId="77777777">
      <w:pPr>
        <w:widowControl/>
        <w:spacing w:after="0"/>
        <w:rPr>
          <w:rFonts w:ascii="Calibri" w:hAnsi="Calibri"/>
          <w:sz w:val="22"/>
          <w:szCs w:val="20"/>
        </w:rPr>
      </w:pPr>
      <w:r>
        <w:rPr>
          <w:rFonts w:ascii="Calibri" w:hAnsi="Calibri"/>
          <w:sz w:val="22"/>
          <w:szCs w:val="20"/>
        </w:rPr>
        <w:br w:type="page"/>
      </w:r>
    </w:p>
    <w:p w:rsidRPr="00136E7E" w:rsidR="00136E7E" w:rsidP="2845B0D9" w:rsidRDefault="00136E7E" w14:paraId="264D7EBF" w14:textId="77777777">
      <w:pPr>
        <w:pStyle w:val="Heading2"/>
        <w:numPr>
          <w:ilvl w:val="0"/>
          <w:numId w:val="0"/>
        </w:numPr>
      </w:pPr>
      <w:bookmarkStart w:name="_Appendix_3_–" w:id="92"/>
      <w:bookmarkStart w:name="_Toc184215928" w:id="93"/>
      <w:bookmarkEnd w:id="92"/>
      <w:bookmarkStart w:name="_Toc1275051426" w:id="2100220178"/>
      <w:r w:rsidR="00136E7E">
        <w:rPr/>
        <w:t>Appendix 2 – Model For Improvement and PDSA Template</w:t>
      </w:r>
      <w:bookmarkEnd w:id="93"/>
      <w:bookmarkEnd w:id="2100220178"/>
    </w:p>
    <w:p w:rsidRPr="00136E7E" w:rsidR="00136E7E" w:rsidP="2845B0D9" w:rsidRDefault="00136E7E" w14:paraId="060423E1" w14:textId="77777777">
      <w:pPr>
        <w:pStyle w:val="Heading2"/>
        <w:numPr>
          <w:ilvl w:val="0"/>
          <w:numId w:val="0"/>
        </w:numPr>
      </w:pPr>
      <w:bookmarkStart w:name="_Toc184215929" w:id="95"/>
      <w:bookmarkStart w:name="_Toc551420204" w:id="693960682"/>
      <w:r w:rsidR="00136E7E">
        <w:rPr/>
        <w:t>1.0 Model for Improvement and Plan-Do-Study-Act Cycle</w:t>
      </w:r>
      <w:bookmarkEnd w:id="95"/>
      <w:bookmarkEnd w:id="693960682"/>
    </w:p>
    <w:p w:rsidRPr="00136E7E" w:rsidR="00136E7E" w:rsidP="00136E7E" w:rsidRDefault="00136E7E" w14:paraId="67E134F2" w14:textId="77777777">
      <w:pPr>
        <w:rPr>
          <w:rFonts w:eastAsia="Calibri" w:cs="Calibri"/>
          <w:szCs w:val="20"/>
        </w:rPr>
      </w:pPr>
      <w:bookmarkStart w:name="_Hlk180574168" w:id="97"/>
      <w:r w:rsidRPr="00136E7E">
        <w:rPr>
          <w:rFonts w:eastAsia="Calibri" w:cs="Calibri"/>
          <w:szCs w:val="20"/>
        </w:rPr>
        <w:t xml:space="preserve">Start by </w:t>
      </w:r>
      <w:bookmarkEnd w:id="97"/>
      <w:r w:rsidRPr="00136E7E">
        <w:rPr>
          <w:rFonts w:eastAsia="Calibri" w:cs="Calibri"/>
          <w:szCs w:val="20"/>
        </w:rPr>
        <w:t xml:space="preserve">documenting your practice QI team and define your problem and specified a robust </w:t>
      </w:r>
      <w:r w:rsidRPr="00136E7E">
        <w:rPr>
          <w:rFonts w:eastAsia="Calibri" w:cs="Calibri"/>
          <w:b/>
          <w:bCs/>
          <w:i/>
          <w:iCs/>
          <w:szCs w:val="20"/>
        </w:rPr>
        <w:t>Problem Statement</w:t>
      </w:r>
      <w:r w:rsidRPr="00136E7E">
        <w:rPr>
          <w:rFonts w:eastAsia="Calibri" w:cs="Calibri"/>
          <w:szCs w:val="20"/>
        </w:rPr>
        <w:t xml:space="preserve"> using the </w:t>
      </w:r>
      <w:hyperlink w:history="1" w:anchor="_1.1_Quality_Improvement">
        <w:r w:rsidRPr="00136E7E">
          <w:rPr>
            <w:rFonts w:cs="Calibri"/>
            <w:color w:val="0563C1"/>
            <w:szCs w:val="20"/>
            <w:u w:val="single"/>
            <w:lang w:eastAsia="en-AU"/>
          </w:rPr>
          <w:t>Quality Improvement Template</w:t>
        </w:r>
      </w:hyperlink>
      <w:r w:rsidRPr="00136E7E">
        <w:rPr>
          <w:rFonts w:cs="Calibri"/>
          <w:color w:val="0563C1"/>
          <w:szCs w:val="20"/>
          <w:u w:val="single"/>
          <w:lang w:eastAsia="en-AU"/>
        </w:rPr>
        <w:t>.</w:t>
      </w:r>
      <w:r w:rsidRPr="00136E7E">
        <w:rPr>
          <w:rFonts w:eastAsia="Calibri" w:cs="Calibri"/>
          <w:szCs w:val="20"/>
        </w:rPr>
        <w:t xml:space="preserve"> Next, consider Model for Improvement. </w:t>
      </w:r>
    </w:p>
    <w:p w:rsidRPr="00136E7E" w:rsidR="00136E7E" w:rsidP="00136E7E" w:rsidRDefault="00136E7E" w14:paraId="45B90952" w14:textId="77777777">
      <w:pPr>
        <w:jc w:val="both"/>
        <w:rPr>
          <w:rFonts w:eastAsia="Calibri" w:cs="Calibri"/>
          <w:szCs w:val="20"/>
        </w:rPr>
      </w:pPr>
      <w:r w:rsidRPr="00136E7E">
        <w:rPr>
          <w:rFonts w:eastAsia="Calibri" w:cs="Calibri"/>
          <w:szCs w:val="20"/>
        </w:rPr>
        <w:t xml:space="preserve">In the Model for Improvement, the </w:t>
      </w:r>
      <w:r w:rsidRPr="00136E7E">
        <w:rPr>
          <w:rFonts w:eastAsia="Calibri" w:cs="Calibri"/>
          <w:b/>
          <w:bCs/>
          <w:color w:val="003D69"/>
          <w:szCs w:val="20"/>
        </w:rPr>
        <w:t>'Thinking Part'</w:t>
      </w:r>
      <w:r w:rsidRPr="00136E7E">
        <w:rPr>
          <w:rFonts w:eastAsia="Calibri" w:cs="Calibri"/>
          <w:color w:val="003D69"/>
          <w:szCs w:val="20"/>
        </w:rPr>
        <w:t xml:space="preserve"> </w:t>
      </w:r>
      <w:r w:rsidRPr="00136E7E">
        <w:rPr>
          <w:rFonts w:eastAsia="Calibri" w:cs="Calibri"/>
          <w:szCs w:val="20"/>
        </w:rPr>
        <w:t xml:space="preserve">focuses on the overall improvement strategy, while the </w:t>
      </w:r>
      <w:r w:rsidRPr="00136E7E">
        <w:rPr>
          <w:rFonts w:eastAsia="Calibri" w:cs="Calibri"/>
          <w:b/>
          <w:bCs/>
          <w:color w:val="003D69"/>
          <w:szCs w:val="20"/>
        </w:rPr>
        <w:t>'Doing Part'</w:t>
      </w:r>
      <w:r w:rsidRPr="00136E7E">
        <w:rPr>
          <w:rFonts w:eastAsia="Calibri" w:cs="Calibri"/>
          <w:color w:val="003D69"/>
          <w:szCs w:val="20"/>
        </w:rPr>
        <w:t xml:space="preserve"> </w:t>
      </w:r>
      <w:r w:rsidRPr="00136E7E">
        <w:rPr>
          <w:rFonts w:eastAsia="Calibri" w:cs="Calibri"/>
          <w:szCs w:val="20"/>
        </w:rPr>
        <w:t xml:space="preserve">implements changes through the Plan-Do-Study-Act (PDSA) cycle. This model uses PDSA cycles to test changes, ensuring measurable and sustainable improvements. </w:t>
      </w:r>
      <w:hyperlink w:history="1" r:id="rId103">
        <w:r w:rsidRPr="00136E7E">
          <w:rPr>
            <w:color w:val="0563C1"/>
            <w:szCs w:val="20"/>
            <w:u w:val="single"/>
            <w:lang w:eastAsia="en-AU"/>
          </w:rPr>
          <w:t>Click here for a short video explaining the Model for Improvement and PDSA’s.</w:t>
        </w:r>
      </w:hyperlink>
    </w:p>
    <w:p w:rsidR="00FC47A7" w:rsidRDefault="00FC47A7" w14:paraId="7868C922" w14:textId="77777777">
      <w:pPr>
        <w:widowControl/>
        <w:spacing w:after="0"/>
        <w:rPr>
          <w:rFonts w:cs="Calibri"/>
          <w:b/>
          <w:bCs/>
          <w:color w:val="003D69"/>
          <w:szCs w:val="20"/>
        </w:rPr>
      </w:pPr>
      <w:r>
        <w:rPr>
          <w:rFonts w:cs="Calibri"/>
          <w:b/>
          <w:bCs/>
          <w:color w:val="003D69"/>
          <w:szCs w:val="20"/>
        </w:rPr>
        <w:br w:type="page"/>
      </w:r>
    </w:p>
    <w:p w:rsidRPr="00136E7E" w:rsidR="00136E7E" w:rsidP="00136E7E" w:rsidRDefault="00136E7E" w14:paraId="66A76DB9" w14:textId="784B3623">
      <w:pPr>
        <w:pBdr>
          <w:top w:val="single" w:color="auto" w:sz="4" w:space="1"/>
        </w:pBdr>
        <w:jc w:val="both"/>
        <w:rPr>
          <w:rFonts w:cs="Calibri"/>
          <w:b/>
          <w:bCs/>
          <w:color w:val="003D69"/>
          <w:szCs w:val="20"/>
        </w:rPr>
      </w:pPr>
      <w:r w:rsidRPr="00136E7E">
        <w:rPr>
          <w:rFonts w:cs="Calibri"/>
          <w:b/>
          <w:bCs/>
          <w:color w:val="003D69"/>
          <w:szCs w:val="20"/>
        </w:rPr>
        <w:t>Step 1: Thinking Part - Model for Improvement</w:t>
      </w:r>
    </w:p>
    <w:p w:rsidRPr="00136E7E" w:rsidR="00136E7E" w:rsidP="00A204BB" w:rsidRDefault="00136E7E" w14:paraId="4029315E" w14:textId="77777777">
      <w:pPr>
        <w:widowControl/>
        <w:numPr>
          <w:ilvl w:val="0"/>
          <w:numId w:val="28"/>
        </w:numPr>
        <w:pBdr>
          <w:bottom w:val="single" w:color="auto" w:sz="4" w:space="1"/>
        </w:pBdr>
        <w:spacing w:after="192" w:afterLines="80"/>
        <w:ind w:left="357"/>
        <w:jc w:val="both"/>
        <w:rPr>
          <w:sz w:val="18"/>
          <w:szCs w:val="18"/>
        </w:rPr>
      </w:pPr>
      <w:r w:rsidRPr="00136E7E">
        <w:rPr>
          <w:bCs/>
          <w:noProof/>
          <w:szCs w:val="20"/>
          <w14:ligatures w14:val="standardContextual"/>
        </w:rPr>
        <w:drawing>
          <wp:anchor distT="0" distB="0" distL="114300" distR="114300" simplePos="0" relativeHeight="251658246" behindDoc="0" locked="0" layoutInCell="1" allowOverlap="1" wp14:anchorId="15239913" wp14:editId="11B41817">
            <wp:simplePos x="0" y="0"/>
            <wp:positionH relativeFrom="column">
              <wp:posOffset>3009265</wp:posOffset>
            </wp:positionH>
            <wp:positionV relativeFrom="paragraph">
              <wp:posOffset>6985</wp:posOffset>
            </wp:positionV>
            <wp:extent cx="3486150" cy="4890135"/>
            <wp:effectExtent l="0" t="0" r="0" b="5715"/>
            <wp:wrapSquare wrapText="bothSides"/>
            <wp:docPr id="131234478"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34478" name="Picture 1" descr="A diagram of a diagram&#10;&#10;Description automatically generated"/>
                    <pic:cNvPicPr/>
                  </pic:nvPicPr>
                  <pic:blipFill rotWithShape="1">
                    <a:blip r:embed="rId104">
                      <a:extLst>
                        <a:ext uri="{28A0092B-C50C-407E-A947-70E740481C1C}">
                          <a14:useLocalDpi xmlns:a14="http://schemas.microsoft.com/office/drawing/2010/main" val="0"/>
                        </a:ext>
                      </a:extLst>
                    </a:blip>
                    <a:srcRect l="1323" r="-910"/>
                    <a:stretch/>
                  </pic:blipFill>
                  <pic:spPr bwMode="auto">
                    <a:xfrm>
                      <a:off x="0" y="0"/>
                      <a:ext cx="3486150" cy="4890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36E7E">
        <w:rPr>
          <w:b/>
          <w:bCs/>
          <w:color w:val="077EBC"/>
          <w:szCs w:val="20"/>
        </w:rPr>
        <w:t>AIM:</w:t>
      </w:r>
      <w:r w:rsidRPr="00136E7E">
        <w:rPr>
          <w:b/>
          <w:bCs/>
          <w:color w:val="0070C0"/>
          <w:szCs w:val="20"/>
        </w:rPr>
        <w:t xml:space="preserve"> </w:t>
      </w:r>
      <w:r w:rsidRPr="00136E7E">
        <w:rPr>
          <w:b/>
          <w:bCs/>
          <w:color w:val="003D69"/>
          <w:szCs w:val="20"/>
        </w:rPr>
        <w:t xml:space="preserve">What are we trying to accomplish? </w:t>
      </w:r>
      <w:r w:rsidRPr="00136E7E">
        <w:rPr>
          <w:sz w:val="18"/>
          <w:szCs w:val="18"/>
        </w:rPr>
        <w:t xml:space="preserve">Develop a S.M.A.R.T. (Specific, Measurable, Attainable, Realistic, Time-bound) and people-crafted </w:t>
      </w:r>
      <w:r w:rsidRPr="00136E7E">
        <w:rPr>
          <w:b/>
          <w:bCs/>
          <w:i/>
          <w:iCs/>
          <w:sz w:val="18"/>
          <w:szCs w:val="18"/>
        </w:rPr>
        <w:t>Aim Statement</w:t>
      </w:r>
      <w:r w:rsidRPr="00136E7E">
        <w:rPr>
          <w:sz w:val="18"/>
          <w:szCs w:val="18"/>
        </w:rPr>
        <w:t>.</w:t>
      </w:r>
    </w:p>
    <w:p w:rsidRPr="00136E7E" w:rsidR="00136E7E" w:rsidP="00A204BB" w:rsidRDefault="00136E7E" w14:paraId="0757B0DA" w14:textId="77777777">
      <w:pPr>
        <w:widowControl/>
        <w:numPr>
          <w:ilvl w:val="0"/>
          <w:numId w:val="28"/>
        </w:numPr>
        <w:pBdr>
          <w:bottom w:val="single" w:color="auto" w:sz="4" w:space="1"/>
        </w:pBdr>
        <w:spacing w:after="192" w:afterLines="80"/>
        <w:ind w:left="357"/>
        <w:jc w:val="both"/>
        <w:rPr>
          <w:szCs w:val="20"/>
        </w:rPr>
      </w:pPr>
      <w:r w:rsidRPr="00136E7E">
        <w:rPr>
          <w:b/>
          <w:bCs/>
          <w:color w:val="077EBC"/>
          <w:szCs w:val="20"/>
        </w:rPr>
        <w:t xml:space="preserve">MEASURE: </w:t>
      </w:r>
      <w:r w:rsidRPr="00136E7E">
        <w:rPr>
          <w:b/>
          <w:bCs/>
          <w:color w:val="003D69"/>
          <w:szCs w:val="20"/>
        </w:rPr>
        <w:t xml:space="preserve">How will we know that a change is an improvement? </w:t>
      </w:r>
      <w:r w:rsidRPr="00136E7E">
        <w:rPr>
          <w:sz w:val="18"/>
          <w:szCs w:val="18"/>
        </w:rPr>
        <w:t>Identify what good looks like and</w:t>
      </w:r>
      <w:r w:rsidRPr="00136E7E">
        <w:rPr>
          <w:color w:val="002060"/>
          <w:sz w:val="18"/>
          <w:szCs w:val="18"/>
        </w:rPr>
        <w:t xml:space="preserve"> </w:t>
      </w:r>
      <w:r w:rsidRPr="00136E7E">
        <w:rPr>
          <w:sz w:val="18"/>
          <w:szCs w:val="18"/>
        </w:rPr>
        <w:t>develop a measure(s) of success.</w:t>
      </w:r>
    </w:p>
    <w:p w:rsidRPr="00136E7E" w:rsidR="00136E7E" w:rsidP="00A204BB" w:rsidRDefault="00136E7E" w14:paraId="4A285C88" w14:textId="77777777">
      <w:pPr>
        <w:widowControl/>
        <w:numPr>
          <w:ilvl w:val="0"/>
          <w:numId w:val="28"/>
        </w:numPr>
        <w:pBdr>
          <w:bottom w:val="single" w:color="auto" w:sz="4" w:space="1"/>
        </w:pBdr>
        <w:spacing w:after="192" w:afterLines="80"/>
        <w:ind w:left="357"/>
        <w:jc w:val="both"/>
        <w:rPr>
          <w:sz w:val="18"/>
          <w:szCs w:val="18"/>
        </w:rPr>
      </w:pPr>
      <w:r w:rsidRPr="00136E7E">
        <w:rPr>
          <w:b/>
          <w:bCs/>
          <w:color w:val="077EBC"/>
          <w:szCs w:val="20"/>
        </w:rPr>
        <w:t>CHANGE IDEAS:</w:t>
      </w:r>
      <w:r w:rsidRPr="00136E7E">
        <w:rPr>
          <w:color w:val="077EBC"/>
          <w:szCs w:val="20"/>
        </w:rPr>
        <w:t xml:space="preserve"> </w:t>
      </w:r>
      <w:r w:rsidRPr="00136E7E">
        <w:rPr>
          <w:b/>
          <w:bCs/>
          <w:color w:val="003D69"/>
          <w:szCs w:val="20"/>
        </w:rPr>
        <w:t xml:space="preserve">What changes can we make that will result in an improvement? </w:t>
      </w:r>
      <w:r w:rsidRPr="00136E7E">
        <w:rPr>
          <w:sz w:val="18"/>
          <w:szCs w:val="18"/>
        </w:rPr>
        <w:t>Engage the whole team in formulating change ideas using tools such as brainstorming, driver diagrams or process mapping.</w:t>
      </w:r>
      <w:r w:rsidRPr="00136E7E">
        <w:rPr>
          <w:b/>
          <w:bCs/>
          <w:i/>
          <w:iCs/>
          <w:color w:val="379886" w:themeColor="accent2" w:themeShade="BF"/>
          <w:sz w:val="18"/>
          <w:szCs w:val="18"/>
        </w:rPr>
        <w:t xml:space="preserve"> </w:t>
      </w:r>
      <w:r w:rsidRPr="00136E7E">
        <w:rPr>
          <w:sz w:val="18"/>
          <w:szCs w:val="18"/>
        </w:rPr>
        <w:t>Each change idea may involve multiple small rapid PDSA cycles.</w:t>
      </w:r>
    </w:p>
    <w:p w:rsidRPr="00136E7E" w:rsidR="00136E7E" w:rsidP="00136E7E" w:rsidRDefault="00136E7E" w14:paraId="0972B63C" w14:textId="77777777">
      <w:pPr>
        <w:widowControl/>
        <w:spacing w:after="0"/>
        <w:jc w:val="both"/>
        <w:textAlignment w:val="baseline"/>
        <w:rPr>
          <w:rFonts w:eastAsia="Calibri" w:cs="Calibri"/>
          <w:color w:val="auto"/>
          <w:szCs w:val="20"/>
          <w:lang w:eastAsia="en-AU"/>
        </w:rPr>
      </w:pPr>
    </w:p>
    <w:p w:rsidRPr="00136E7E" w:rsidR="00136E7E" w:rsidP="00136E7E" w:rsidRDefault="00136E7E" w14:paraId="10C5D3B2" w14:textId="77777777">
      <w:pPr>
        <w:pBdr>
          <w:bottom w:val="single" w:color="auto" w:sz="4" w:space="1"/>
        </w:pBdr>
        <w:jc w:val="both"/>
        <w:rPr>
          <w:rFonts w:cs="Calibri"/>
          <w:b/>
          <w:bCs/>
          <w:color w:val="003D69"/>
          <w:szCs w:val="20"/>
        </w:rPr>
      </w:pPr>
      <w:r w:rsidRPr="00136E7E">
        <w:rPr>
          <w:rFonts w:cs="Calibri"/>
          <w:b/>
          <w:bCs/>
          <w:color w:val="003D69"/>
          <w:szCs w:val="20"/>
        </w:rPr>
        <w:t xml:space="preserve">Step 2: Doing Part - </w:t>
      </w:r>
      <w:bookmarkStart w:name="_Hlk174632085" w:id="98"/>
      <w:r w:rsidRPr="00136E7E">
        <w:rPr>
          <w:rFonts w:cs="Calibri"/>
          <w:b/>
          <w:bCs/>
          <w:color w:val="003D69"/>
          <w:szCs w:val="20"/>
        </w:rPr>
        <w:t>Plan-Do-Study-Ac</w:t>
      </w:r>
      <w:bookmarkEnd w:id="98"/>
      <w:r w:rsidRPr="00136E7E">
        <w:rPr>
          <w:rFonts w:cs="Calibri"/>
          <w:b/>
          <w:bCs/>
          <w:color w:val="003D69"/>
          <w:szCs w:val="20"/>
        </w:rPr>
        <w:t>t (PDSA)</w:t>
      </w:r>
    </w:p>
    <w:p w:rsidRPr="00136E7E" w:rsidR="00136E7E" w:rsidP="00A204BB" w:rsidRDefault="00136E7E" w14:paraId="10571A79" w14:textId="77777777">
      <w:pPr>
        <w:widowControl/>
        <w:numPr>
          <w:ilvl w:val="0"/>
          <w:numId w:val="27"/>
        </w:numPr>
        <w:pBdr>
          <w:bottom w:val="single" w:color="auto" w:sz="4" w:space="1"/>
        </w:pBdr>
        <w:spacing w:after="80"/>
        <w:ind w:left="357" w:hanging="357"/>
        <w:jc w:val="both"/>
        <w:rPr>
          <w:szCs w:val="20"/>
        </w:rPr>
      </w:pPr>
      <w:r w:rsidRPr="00136E7E">
        <w:rPr>
          <w:b/>
          <w:bCs/>
          <w:color w:val="077EBC"/>
          <w:szCs w:val="20"/>
        </w:rPr>
        <w:t>PLAN:</w:t>
      </w:r>
      <w:r w:rsidRPr="00136E7E">
        <w:rPr>
          <w:color w:val="077EBC"/>
          <w:szCs w:val="20"/>
        </w:rPr>
        <w:t xml:space="preserve"> </w:t>
      </w:r>
      <w:r w:rsidRPr="00136E7E">
        <w:rPr>
          <w:sz w:val="18"/>
          <w:szCs w:val="18"/>
        </w:rPr>
        <w:t>Describe the change idea (what, who, when, where). Predict outcomes and define the data to collect.</w:t>
      </w:r>
    </w:p>
    <w:p w:rsidRPr="00136E7E" w:rsidR="00136E7E" w:rsidP="00A204BB" w:rsidRDefault="00136E7E" w14:paraId="789F6061" w14:textId="77777777">
      <w:pPr>
        <w:widowControl/>
        <w:numPr>
          <w:ilvl w:val="0"/>
          <w:numId w:val="27"/>
        </w:numPr>
        <w:pBdr>
          <w:bottom w:val="single" w:color="auto" w:sz="4" w:space="1"/>
        </w:pBdr>
        <w:spacing w:after="80"/>
        <w:ind w:left="357" w:hanging="357"/>
        <w:jc w:val="both"/>
        <w:rPr>
          <w:szCs w:val="20"/>
        </w:rPr>
      </w:pPr>
      <w:r w:rsidRPr="00136E7E">
        <w:rPr>
          <w:b/>
          <w:bCs/>
          <w:color w:val="077EBC"/>
          <w:szCs w:val="20"/>
        </w:rPr>
        <w:t>DO:</w:t>
      </w:r>
      <w:r w:rsidRPr="00136E7E">
        <w:rPr>
          <w:color w:val="077EBC"/>
          <w:szCs w:val="20"/>
        </w:rPr>
        <w:t xml:space="preserve"> </w:t>
      </w:r>
      <w:r w:rsidRPr="00136E7E">
        <w:rPr>
          <w:sz w:val="18"/>
          <w:szCs w:val="18"/>
        </w:rPr>
        <w:t xml:space="preserve">Carry out the plan. Collect data. Consider what worked well and why? Document any unexpected observations, events or problems. </w:t>
      </w:r>
    </w:p>
    <w:p w:rsidRPr="00136E7E" w:rsidR="00136E7E" w:rsidP="00A204BB" w:rsidRDefault="00136E7E" w14:paraId="154173EF" w14:textId="77777777">
      <w:pPr>
        <w:widowControl/>
        <w:numPr>
          <w:ilvl w:val="0"/>
          <w:numId w:val="27"/>
        </w:numPr>
        <w:pBdr>
          <w:bottom w:val="single" w:color="auto" w:sz="4" w:space="1"/>
        </w:pBdr>
        <w:spacing w:after="80"/>
        <w:ind w:left="357" w:hanging="357"/>
        <w:jc w:val="both"/>
        <w:rPr>
          <w:szCs w:val="20"/>
        </w:rPr>
      </w:pPr>
      <w:r w:rsidRPr="00136E7E">
        <w:rPr>
          <w:b/>
          <w:bCs/>
          <w:color w:val="077EBC"/>
          <w:szCs w:val="20"/>
        </w:rPr>
        <w:t>STUDY:</w:t>
      </w:r>
      <w:r w:rsidRPr="00136E7E">
        <w:rPr>
          <w:color w:val="077EBC"/>
          <w:szCs w:val="20"/>
        </w:rPr>
        <w:t xml:space="preserve"> </w:t>
      </w:r>
      <w:r w:rsidRPr="00136E7E">
        <w:rPr>
          <w:sz w:val="18"/>
          <w:szCs w:val="18"/>
        </w:rPr>
        <w:t>Analyse results, compare them to predictions, and reflect on what you learned. </w:t>
      </w:r>
    </w:p>
    <w:p w:rsidRPr="00136E7E" w:rsidR="00136E7E" w:rsidP="00A204BB" w:rsidRDefault="00136E7E" w14:paraId="0B0953B2" w14:textId="77777777">
      <w:pPr>
        <w:widowControl/>
        <w:numPr>
          <w:ilvl w:val="0"/>
          <w:numId w:val="27"/>
        </w:numPr>
        <w:pBdr>
          <w:bottom w:val="single" w:color="auto" w:sz="4" w:space="1"/>
        </w:pBdr>
        <w:spacing w:after="80"/>
        <w:ind w:left="357" w:hanging="357"/>
        <w:jc w:val="both"/>
        <w:rPr>
          <w:sz w:val="18"/>
          <w:szCs w:val="18"/>
        </w:rPr>
      </w:pPr>
      <w:r w:rsidRPr="00136E7E">
        <w:rPr>
          <w:b/>
          <w:bCs/>
          <w:color w:val="077EBC"/>
          <w:szCs w:val="20"/>
        </w:rPr>
        <w:t>ACT:</w:t>
      </w:r>
      <w:r w:rsidRPr="00136E7E">
        <w:rPr>
          <w:color w:val="077EBC"/>
          <w:szCs w:val="20"/>
        </w:rPr>
        <w:t xml:space="preserve"> </w:t>
      </w:r>
      <w:r w:rsidRPr="00136E7E">
        <w:rPr>
          <w:sz w:val="18"/>
          <w:szCs w:val="18"/>
        </w:rPr>
        <w:t xml:space="preserve">Based on what you learned from the test, consider what you will do next (e.g., adopt, adapt or abandon)? How does this inform the plan for your next PDSA? </w:t>
      </w:r>
    </w:p>
    <w:p w:rsidRPr="00136E7E" w:rsidR="00136E7E" w:rsidP="00136E7E" w:rsidRDefault="00136E7E" w14:paraId="7FDC8C28" w14:textId="77777777">
      <w:pPr>
        <w:rPr>
          <w:rFonts w:cs="Calibri"/>
          <w:color w:val="000000"/>
          <w:sz w:val="18"/>
          <w:szCs w:val="18"/>
        </w:rPr>
      </w:pPr>
      <w:r w:rsidRPr="00136E7E">
        <w:rPr>
          <w:rFonts w:cs="Calibri"/>
          <w:i/>
          <w:iCs/>
          <w:sz w:val="18"/>
          <w:szCs w:val="18"/>
        </w:rPr>
        <w:t>Source: Langley, G., Nolan, K., Nolan, T., Norman, C. &amp; Provost, L. 1996, The Improvement Guide, Jossey-Bass, San Francisco, USA</w:t>
      </w:r>
    </w:p>
    <w:p w:rsidR="00136E7E" w:rsidP="171E461D" w:rsidRDefault="00136E7E" w14:paraId="2FA646B8" w14:textId="57ACB2DF">
      <w:pPr>
        <w:pStyle w:val="Normal"/>
        <w:suppressLineNumbers w:val="0"/>
        <w:bidi w:val="0"/>
        <w:spacing w:before="0" w:beforeAutospacing="off" w:after="120" w:afterAutospacing="off" w:line="259" w:lineRule="auto"/>
        <w:ind w:left="0" w:right="0"/>
        <w:jc w:val="left"/>
        <w:rPr>
          <w:rFonts w:cs="Calibri"/>
          <w:sz w:val="18"/>
          <w:szCs w:val="18"/>
        </w:rPr>
      </w:pPr>
      <w:r w:rsidRPr="171E461D" w:rsidR="00136E7E">
        <w:rPr>
          <w:rFonts w:cs="Calibri"/>
          <w:sz w:val="18"/>
          <w:szCs w:val="18"/>
        </w:rPr>
        <w:t xml:space="preserve">For guidance and support in conducting </w:t>
      </w:r>
      <w:r w:rsidRPr="171E461D" w:rsidR="00136E7E">
        <w:rPr>
          <w:rFonts w:cs="Calibri"/>
          <w:sz w:val="18"/>
          <w:szCs w:val="18"/>
        </w:rPr>
        <w:t xml:space="preserve">quality improvement, contact </w:t>
      </w:r>
      <w:r w:rsidRPr="171E461D" w:rsidR="63E8AEFF">
        <w:rPr>
          <w:rFonts w:cs="Calibri"/>
          <w:sz w:val="18"/>
          <w:szCs w:val="18"/>
        </w:rPr>
        <w:t>Healthy North Coast practice support team.</w:t>
      </w:r>
    </w:p>
    <w:p w:rsidRPr="00251DA0" w:rsidR="00136E7E" w:rsidP="00251DA0" w:rsidRDefault="00136E7E" w14:paraId="6E09F2E3" w14:textId="77777777">
      <w:pPr>
        <w:jc w:val="center"/>
        <w:rPr>
          <w:b/>
          <w:bCs/>
          <w:noProof/>
        </w:rPr>
      </w:pPr>
      <w:bookmarkStart w:name="_1.1_Quality_Improvement" w:id="99"/>
      <w:bookmarkStart w:name="_Toc184215930" w:id="100"/>
      <w:bookmarkEnd w:id="99"/>
      <w:r w:rsidRPr="00251DA0">
        <w:rPr>
          <w:b/>
          <w:bCs/>
          <w:noProof/>
        </w:rPr>
        <w:t>1.1 Quality Improvement Template</w:t>
      </w:r>
      <w:bookmarkEnd w:id="100"/>
    </w:p>
    <w:tbl>
      <w:tblPr>
        <w:tblW w:w="5000" w:type="pct"/>
        <w:tblBorders>
          <w:top w:val="single" w:color="AEAAAA" w:sz="2" w:space="0"/>
          <w:left w:val="single" w:color="AEAAAA" w:sz="2" w:space="0"/>
          <w:bottom w:val="single" w:color="AEAAAA" w:sz="2" w:space="0"/>
          <w:right w:val="single" w:color="AEAAAA" w:sz="2" w:space="0"/>
          <w:insideH w:val="single" w:color="AEAAAA" w:sz="2" w:space="0"/>
          <w:insideV w:val="single" w:color="AEAAAA" w:sz="2" w:space="0"/>
        </w:tblBorders>
        <w:tblLayout w:type="fixed"/>
        <w:tblLook w:val="0000" w:firstRow="0" w:lastRow="0" w:firstColumn="0" w:lastColumn="0" w:noHBand="0" w:noVBand="0"/>
      </w:tblPr>
      <w:tblGrid>
        <w:gridCol w:w="2142"/>
        <w:gridCol w:w="4792"/>
        <w:gridCol w:w="757"/>
        <w:gridCol w:w="1613"/>
      </w:tblGrid>
      <w:tr w:rsidRPr="00136E7E" w:rsidR="00136E7E" w:rsidTr="00BC56B7" w14:paraId="682BE207" w14:textId="77777777">
        <w:trPr>
          <w:trHeight w:val="454"/>
        </w:trPr>
        <w:tc>
          <w:tcPr>
            <w:tcW w:w="1151" w:type="pct"/>
            <w:shd w:val="clear" w:color="auto" w:fill="D9E2F3"/>
            <w:vAlign w:val="center"/>
          </w:tcPr>
          <w:p w:rsidRPr="00136E7E" w:rsidR="00136E7E" w:rsidP="00136E7E" w:rsidRDefault="00136E7E" w14:paraId="0EB7DCC3" w14:textId="77777777">
            <w:pPr>
              <w:autoSpaceDE w:val="0"/>
              <w:autoSpaceDN w:val="0"/>
              <w:spacing w:after="0"/>
              <w:rPr>
                <w:rFonts w:eastAsia="Raleway" w:cs="Calibri"/>
                <w:b/>
                <w:color w:val="auto"/>
                <w:sz w:val="18"/>
                <w:szCs w:val="18"/>
                <w:lang w:bidi="en-US"/>
              </w:rPr>
            </w:pPr>
            <w:r w:rsidRPr="00136E7E">
              <w:rPr>
                <w:rFonts w:eastAsia="Raleway" w:cs="Calibri"/>
                <w:b/>
                <w:color w:val="auto"/>
                <w:sz w:val="18"/>
                <w:szCs w:val="18"/>
                <w:lang w:bidi="en-US"/>
              </w:rPr>
              <w:t>Practice name:</w:t>
            </w:r>
          </w:p>
        </w:tc>
        <w:tc>
          <w:tcPr>
            <w:tcW w:w="2575" w:type="pct"/>
          </w:tcPr>
          <w:sdt>
            <w:sdtPr>
              <w:rPr>
                <w:rFonts w:cs="Calibri"/>
                <w:color w:val="808080" w:themeColor="background1" w:themeShade="80"/>
                <w:sz w:val="18"/>
                <w:szCs w:val="18"/>
              </w:rPr>
              <w:id w:val="-1714415226"/>
              <w:placeholder>
                <w:docPart w:val="8961DDB32E284D8298B213876AE6859B"/>
              </w:placeholder>
            </w:sdtPr>
            <w:sdtEndPr/>
            <w:sdtContent>
              <w:p w:rsidRPr="00136E7E" w:rsidR="00136E7E" w:rsidP="00136E7E" w:rsidRDefault="00136E7E" w14:paraId="3E9CE6B4" w14:textId="77777777">
                <w:pPr>
                  <w:rPr>
                    <w:rFonts w:eastAsia="Calibri" w:cs="Calibri"/>
                    <w:i/>
                    <w:iCs/>
                    <w:color w:val="808080" w:themeColor="background1" w:themeShade="80"/>
                    <w:sz w:val="18"/>
                    <w:szCs w:val="18"/>
                  </w:rPr>
                </w:pPr>
                <w:r w:rsidRPr="00136E7E">
                  <w:rPr>
                    <w:rFonts w:eastAsia="Calibri" w:cs="Calibri"/>
                    <w:i/>
                    <w:iCs/>
                    <w:color w:val="808080" w:themeColor="background1" w:themeShade="80"/>
                    <w:sz w:val="18"/>
                    <w:szCs w:val="18"/>
                  </w:rPr>
                  <w:t>Add your primary healthcare service name here</w:t>
                </w:r>
              </w:p>
            </w:sdtContent>
          </w:sdt>
          <w:p w:rsidRPr="00136E7E" w:rsidR="00136E7E" w:rsidP="00136E7E" w:rsidRDefault="00136E7E" w14:paraId="244B5445" w14:textId="77777777">
            <w:pPr>
              <w:autoSpaceDE w:val="0"/>
              <w:autoSpaceDN w:val="0"/>
              <w:spacing w:after="0"/>
              <w:rPr>
                <w:rFonts w:eastAsia="Raleway" w:cs="Calibri"/>
                <w:b/>
                <w:color w:val="auto"/>
                <w:sz w:val="18"/>
                <w:szCs w:val="18"/>
                <w:lang w:bidi="en-US"/>
              </w:rPr>
            </w:pPr>
          </w:p>
        </w:tc>
        <w:tc>
          <w:tcPr>
            <w:tcW w:w="407" w:type="pct"/>
            <w:vAlign w:val="center"/>
          </w:tcPr>
          <w:p w:rsidRPr="00136E7E" w:rsidR="00136E7E" w:rsidP="00136E7E" w:rsidRDefault="00136E7E" w14:paraId="78EC9C7A" w14:textId="77777777">
            <w:pPr>
              <w:autoSpaceDE w:val="0"/>
              <w:autoSpaceDN w:val="0"/>
              <w:spacing w:after="0"/>
              <w:rPr>
                <w:rFonts w:eastAsia="Raleway" w:cs="Calibri"/>
                <w:b/>
                <w:color w:val="auto"/>
                <w:sz w:val="18"/>
                <w:szCs w:val="18"/>
                <w:lang w:bidi="en-US"/>
              </w:rPr>
            </w:pPr>
            <w:r w:rsidRPr="00136E7E">
              <w:rPr>
                <w:rFonts w:eastAsia="Raleway" w:cs="Calibri"/>
                <w:b/>
                <w:color w:val="auto"/>
                <w:sz w:val="18"/>
                <w:szCs w:val="18"/>
                <w:lang w:bidi="en-US"/>
              </w:rPr>
              <w:t>Date:</w:t>
            </w:r>
          </w:p>
        </w:tc>
        <w:tc>
          <w:tcPr>
            <w:tcW w:w="867" w:type="pct"/>
            <w:vAlign w:val="center"/>
          </w:tcPr>
          <w:sdt>
            <w:sdtPr>
              <w:rPr>
                <w:rFonts w:cs="Calibri"/>
                <w:color w:val="808080" w:themeColor="background1" w:themeShade="80"/>
                <w:sz w:val="18"/>
                <w:szCs w:val="18"/>
              </w:rPr>
              <w:id w:val="1985354759"/>
              <w:placeholder>
                <w:docPart w:val="A17853178C4D4EF18A78FC3A02672999"/>
              </w:placeholder>
            </w:sdtPr>
            <w:sdtEndPr/>
            <w:sdtContent>
              <w:p w:rsidRPr="00136E7E" w:rsidR="00136E7E" w:rsidP="00136E7E" w:rsidRDefault="00136E7E" w14:paraId="283BE41D" w14:textId="77777777">
                <w:pPr>
                  <w:rPr>
                    <w:rFonts w:cs="Calibri"/>
                    <w:color w:val="808080" w:themeColor="background1" w:themeShade="80"/>
                    <w:sz w:val="18"/>
                    <w:szCs w:val="18"/>
                  </w:rPr>
                </w:pPr>
                <w:r w:rsidRPr="00136E7E">
                  <w:rPr>
                    <w:rFonts w:cs="Calibri"/>
                    <w:i/>
                    <w:iCs/>
                    <w:color w:val="808080" w:themeColor="background1" w:themeShade="80"/>
                    <w:sz w:val="18"/>
                    <w:szCs w:val="18"/>
                  </w:rPr>
                  <w:t xml:space="preserve">Add date of commencement here </w:t>
                </w:r>
              </w:p>
            </w:sdtContent>
          </w:sdt>
          <w:p w:rsidRPr="00136E7E" w:rsidR="00136E7E" w:rsidP="00136E7E" w:rsidRDefault="00136E7E" w14:paraId="1CAB06AD" w14:textId="77777777">
            <w:pPr>
              <w:autoSpaceDE w:val="0"/>
              <w:autoSpaceDN w:val="0"/>
              <w:spacing w:after="0"/>
              <w:rPr>
                <w:rFonts w:eastAsia="Raleway" w:cs="Calibri"/>
                <w:b/>
                <w:color w:val="auto"/>
                <w:sz w:val="18"/>
                <w:szCs w:val="18"/>
                <w:lang w:bidi="en-US"/>
              </w:rPr>
            </w:pPr>
          </w:p>
        </w:tc>
      </w:tr>
      <w:tr w:rsidRPr="00136E7E" w:rsidR="00136E7E" w:rsidTr="00BC56B7" w14:paraId="57386781" w14:textId="77777777">
        <w:trPr>
          <w:trHeight w:val="454"/>
        </w:trPr>
        <w:tc>
          <w:tcPr>
            <w:tcW w:w="1151" w:type="pct"/>
            <w:shd w:val="clear" w:color="auto" w:fill="D9E2F3"/>
            <w:vAlign w:val="center"/>
          </w:tcPr>
          <w:p w:rsidRPr="00136E7E" w:rsidR="00136E7E" w:rsidP="00136E7E" w:rsidRDefault="00136E7E" w14:paraId="768B15CF" w14:textId="77777777">
            <w:pPr>
              <w:autoSpaceDE w:val="0"/>
              <w:autoSpaceDN w:val="0"/>
              <w:spacing w:after="0"/>
              <w:rPr>
                <w:rFonts w:eastAsia="Raleway" w:cs="Calibri"/>
                <w:b/>
                <w:color w:val="auto"/>
                <w:sz w:val="18"/>
                <w:szCs w:val="18"/>
                <w:lang w:bidi="en-US"/>
              </w:rPr>
            </w:pPr>
            <w:r w:rsidRPr="00136E7E">
              <w:rPr>
                <w:rFonts w:eastAsia="Raleway" w:cs="Calibri"/>
                <w:b/>
                <w:color w:val="auto"/>
                <w:sz w:val="18"/>
                <w:szCs w:val="18"/>
                <w:lang w:bidi="en-US"/>
              </w:rPr>
              <w:t>QI team</w:t>
            </w:r>
            <w:r w:rsidRPr="00136E7E">
              <w:rPr>
                <w:rFonts w:eastAsia="Raleway" w:cs="Calibri"/>
                <w:b/>
                <w:color w:val="auto"/>
                <w:spacing w:val="-2"/>
                <w:sz w:val="18"/>
                <w:szCs w:val="18"/>
                <w:lang w:bidi="en-US"/>
              </w:rPr>
              <w:t>:</w:t>
            </w:r>
          </w:p>
        </w:tc>
        <w:tc>
          <w:tcPr>
            <w:tcW w:w="3849" w:type="pct"/>
            <w:gridSpan w:val="3"/>
          </w:tcPr>
          <w:sdt>
            <w:sdtPr>
              <w:rPr>
                <w:rFonts w:cs="Calibri"/>
                <w:color w:val="808080" w:themeColor="background1" w:themeShade="80"/>
                <w:sz w:val="18"/>
                <w:szCs w:val="18"/>
              </w:rPr>
              <w:id w:val="-2029779164"/>
              <w:placeholder>
                <w:docPart w:val="2AFC240F968845CA91AE81346636E8CC"/>
              </w:placeholder>
            </w:sdtPr>
            <w:sdtEndPr/>
            <w:sdtContent>
              <w:p w:rsidRPr="00136E7E" w:rsidR="00136E7E" w:rsidP="00136E7E" w:rsidRDefault="00136E7E" w14:paraId="50D09C49" w14:textId="77777777">
                <w:pPr>
                  <w:rPr>
                    <w:rFonts w:eastAsia="Calibri" w:cs="Calibri"/>
                    <w:i/>
                    <w:iCs/>
                    <w:color w:val="808080" w:themeColor="background1" w:themeShade="80"/>
                    <w:sz w:val="18"/>
                    <w:szCs w:val="18"/>
                  </w:rPr>
                </w:pPr>
                <w:r w:rsidRPr="00136E7E">
                  <w:rPr>
                    <w:rFonts w:eastAsia="Calibri" w:cs="Calibri"/>
                    <w:i/>
                    <w:iCs/>
                    <w:color w:val="808080" w:themeColor="background1" w:themeShade="80"/>
                    <w:sz w:val="18"/>
                    <w:szCs w:val="18"/>
                  </w:rPr>
                  <w:t>List the team members involved</w:t>
                </w:r>
              </w:p>
            </w:sdtContent>
          </w:sdt>
          <w:p w:rsidRPr="00136E7E" w:rsidR="00136E7E" w:rsidP="00136E7E" w:rsidRDefault="00136E7E" w14:paraId="6E08808C" w14:textId="77777777">
            <w:pPr>
              <w:autoSpaceDE w:val="0"/>
              <w:autoSpaceDN w:val="0"/>
              <w:spacing w:after="0"/>
              <w:rPr>
                <w:rFonts w:eastAsia="Raleway" w:cs="Calibri"/>
                <w:b/>
                <w:color w:val="A6A6A6" w:themeColor="background1" w:themeShade="A6"/>
                <w:sz w:val="18"/>
                <w:szCs w:val="18"/>
                <w:lang w:bidi="en-US"/>
              </w:rPr>
            </w:pPr>
          </w:p>
        </w:tc>
      </w:tr>
      <w:tr w:rsidRPr="00136E7E" w:rsidR="00136E7E" w:rsidTr="00BC56B7" w14:paraId="3D9143DC" w14:textId="77777777">
        <w:trPr>
          <w:trHeight w:val="454"/>
        </w:trPr>
        <w:tc>
          <w:tcPr>
            <w:tcW w:w="1151" w:type="pct"/>
            <w:shd w:val="clear" w:color="auto" w:fill="D9E2F3"/>
            <w:vAlign w:val="center"/>
          </w:tcPr>
          <w:p w:rsidRPr="00136E7E" w:rsidR="00136E7E" w:rsidP="00136E7E" w:rsidRDefault="00136E7E" w14:paraId="29E7A864" w14:textId="77777777">
            <w:pPr>
              <w:autoSpaceDE w:val="0"/>
              <w:autoSpaceDN w:val="0"/>
              <w:spacing w:after="0"/>
              <w:rPr>
                <w:rFonts w:eastAsia="Raleway" w:cs="Calibri"/>
                <w:b/>
                <w:color w:val="auto"/>
                <w:sz w:val="18"/>
                <w:szCs w:val="18"/>
                <w:lang w:bidi="en-US"/>
              </w:rPr>
            </w:pPr>
            <w:r w:rsidRPr="00136E7E">
              <w:rPr>
                <w:rFonts w:eastAsia="Raleway" w:cs="Calibri"/>
                <w:b/>
                <w:color w:val="auto"/>
                <w:sz w:val="18"/>
                <w:szCs w:val="18"/>
                <w:lang w:bidi="en-US"/>
              </w:rPr>
              <w:t xml:space="preserve">Problem: </w:t>
            </w:r>
          </w:p>
        </w:tc>
        <w:tc>
          <w:tcPr>
            <w:tcW w:w="3849" w:type="pct"/>
            <w:gridSpan w:val="3"/>
          </w:tcPr>
          <w:sdt>
            <w:sdtPr>
              <w:rPr>
                <w:rFonts w:cs="Calibri"/>
                <w:color w:val="808080" w:themeColor="background1" w:themeShade="80"/>
                <w:sz w:val="18"/>
                <w:szCs w:val="18"/>
              </w:rPr>
              <w:id w:val="-747652795"/>
              <w:placeholder>
                <w:docPart w:val="562BB367FDA04E74A5C2196A2F8E23AF"/>
              </w:placeholder>
            </w:sdtPr>
            <w:sdtEndPr/>
            <w:sdtContent>
              <w:p w:rsidRPr="00136E7E" w:rsidR="00136E7E" w:rsidP="00136E7E" w:rsidRDefault="00136E7E" w14:paraId="3733C6B7" w14:textId="77777777">
                <w:pPr>
                  <w:rPr>
                    <w:rFonts w:eastAsia="Calibri" w:cs="Calibri"/>
                    <w:i/>
                    <w:iCs/>
                    <w:color w:val="808080" w:themeColor="background1" w:themeShade="80"/>
                    <w:sz w:val="18"/>
                    <w:szCs w:val="18"/>
                  </w:rPr>
                </w:pPr>
                <w:r w:rsidRPr="00136E7E">
                  <w:rPr>
                    <w:rFonts w:eastAsia="Calibri" w:cs="Calibri"/>
                    <w:i/>
                    <w:iCs/>
                    <w:color w:val="808080" w:themeColor="background1" w:themeShade="80"/>
                    <w:sz w:val="18"/>
                    <w:szCs w:val="18"/>
                  </w:rPr>
                  <w:t>Describe why this work is strategically important. What problem is the team addressing? What does our data indicate about it, and what are the causes?</w:t>
                </w:r>
              </w:p>
            </w:sdtContent>
          </w:sdt>
          <w:p w:rsidRPr="00136E7E" w:rsidR="00136E7E" w:rsidP="00136E7E" w:rsidRDefault="00136E7E" w14:paraId="585B31C5" w14:textId="77777777">
            <w:pPr>
              <w:autoSpaceDE w:val="0"/>
              <w:autoSpaceDN w:val="0"/>
              <w:spacing w:after="0"/>
              <w:rPr>
                <w:rFonts w:eastAsia="Raleway" w:cs="Calibri"/>
                <w:b/>
                <w:color w:val="auto"/>
                <w:sz w:val="18"/>
                <w:szCs w:val="18"/>
                <w:lang w:bidi="en-US"/>
              </w:rPr>
            </w:pPr>
          </w:p>
        </w:tc>
      </w:tr>
      <w:tr w:rsidRPr="00136E7E" w:rsidR="00136E7E" w:rsidTr="00FC47A7" w14:paraId="685EBA19" w14:textId="77777777">
        <w:trPr>
          <w:trHeight w:val="501"/>
        </w:trPr>
        <w:tc>
          <w:tcPr>
            <w:tcW w:w="1151" w:type="pct"/>
            <w:shd w:val="clear" w:color="auto" w:fill="D9E2F3"/>
            <w:vAlign w:val="center"/>
          </w:tcPr>
          <w:p w:rsidRPr="00136E7E" w:rsidR="00136E7E" w:rsidP="00136E7E" w:rsidRDefault="00136E7E" w14:paraId="08E51AFA" w14:textId="77777777">
            <w:pPr>
              <w:autoSpaceDE w:val="0"/>
              <w:autoSpaceDN w:val="0"/>
              <w:spacing w:after="0"/>
              <w:rPr>
                <w:rFonts w:eastAsia="Raleway" w:cs="Calibri"/>
                <w:b/>
                <w:color w:val="auto"/>
                <w:sz w:val="18"/>
                <w:szCs w:val="18"/>
                <w:lang w:bidi="en-US"/>
              </w:rPr>
            </w:pPr>
            <w:r w:rsidRPr="00136E7E">
              <w:rPr>
                <w:rFonts w:eastAsia="Raleway" w:cs="Calibri"/>
                <w:b/>
                <w:color w:val="auto"/>
                <w:sz w:val="18"/>
                <w:szCs w:val="18"/>
                <w:lang w:bidi="en-US"/>
              </w:rPr>
              <w:t>Problem Statement:</w:t>
            </w:r>
          </w:p>
        </w:tc>
        <w:tc>
          <w:tcPr>
            <w:tcW w:w="3849" w:type="pct"/>
            <w:gridSpan w:val="3"/>
          </w:tcPr>
          <w:sdt>
            <w:sdtPr>
              <w:rPr>
                <w:rFonts w:cs="Calibri"/>
                <w:color w:val="808080" w:themeColor="background1" w:themeShade="80"/>
                <w:sz w:val="18"/>
                <w:szCs w:val="18"/>
              </w:rPr>
              <w:id w:val="1314059947"/>
              <w:placeholder>
                <w:docPart w:val="85F92DCA4724451FB3F105F290ED7FAD"/>
              </w:placeholder>
            </w:sdtPr>
            <w:sdtEndPr/>
            <w:sdtContent>
              <w:p w:rsidRPr="00136E7E" w:rsidR="00136E7E" w:rsidP="00136E7E" w:rsidRDefault="00136E7E" w14:paraId="5848AA4E" w14:textId="77777777">
                <w:pPr>
                  <w:rPr>
                    <w:rFonts w:eastAsia="Calibri" w:cs="Calibri"/>
                    <w:i/>
                    <w:iCs/>
                    <w:color w:val="808080" w:themeColor="background1" w:themeShade="80"/>
                    <w:sz w:val="18"/>
                    <w:szCs w:val="18"/>
                  </w:rPr>
                </w:pPr>
                <w:r w:rsidRPr="00136E7E">
                  <w:rPr>
                    <w:rFonts w:eastAsia="Calibri" w:cs="Calibri"/>
                    <w:i/>
                    <w:iCs/>
                    <w:color w:val="808080" w:themeColor="background1" w:themeShade="80"/>
                    <w:sz w:val="18"/>
                    <w:szCs w:val="18"/>
                  </w:rPr>
                  <w:t>Document your succinct problem statement here</w:t>
                </w:r>
              </w:p>
            </w:sdtContent>
          </w:sdt>
          <w:p w:rsidRPr="00136E7E" w:rsidR="00136E7E" w:rsidP="00136E7E" w:rsidRDefault="00136E7E" w14:paraId="76BA6918" w14:textId="77777777">
            <w:pPr>
              <w:rPr>
                <w:rFonts w:cs="Calibri"/>
                <w:i/>
                <w:iCs/>
                <w:color w:val="808080" w:themeColor="background1" w:themeShade="80"/>
                <w:sz w:val="18"/>
                <w:szCs w:val="18"/>
              </w:rPr>
            </w:pPr>
          </w:p>
        </w:tc>
      </w:tr>
    </w:tbl>
    <w:p w:rsidRPr="00136E7E" w:rsidR="00136E7E" w:rsidP="00136E7E" w:rsidRDefault="00136E7E" w14:paraId="15163F01" w14:textId="77777777">
      <w:pPr>
        <w:rPr>
          <w:rFonts w:cs="Calibri"/>
          <w:szCs w:val="20"/>
        </w:rPr>
      </w:pPr>
    </w:p>
    <w:p w:rsidRPr="00136E7E" w:rsidR="00136E7E" w:rsidP="00136E7E" w:rsidRDefault="00136E7E" w14:paraId="117BCEC0" w14:textId="77777777">
      <w:pPr>
        <w:spacing w:after="240"/>
        <w:rPr>
          <w:rFonts w:eastAsia="Calibri" w:cs="Calibri"/>
          <w:sz w:val="18"/>
          <w:szCs w:val="18"/>
        </w:rPr>
      </w:pPr>
      <w:r w:rsidRPr="171E461D" w:rsidR="00136E7E">
        <w:rPr>
          <w:rFonts w:eastAsia="Calibri" w:cs="Calibri"/>
          <w:i w:val="1"/>
          <w:iCs w:val="1"/>
          <w:sz w:val="18"/>
          <w:szCs w:val="18"/>
        </w:rPr>
        <w:t xml:space="preserve">Once you have completed the QI template, move onto the </w:t>
      </w:r>
      <w:hyperlink w:anchor="_1.2_Model_for">
        <w:r w:rsidRPr="171E461D" w:rsidR="00136E7E">
          <w:rPr>
            <w:rFonts w:eastAsia="Calibri" w:cs="Calibri"/>
            <w:b w:val="1"/>
            <w:bCs w:val="1"/>
            <w:i w:val="1"/>
            <w:iCs w:val="1"/>
            <w:color w:val="3E3E3E" w:themeColor="accent6" w:themeTint="FF" w:themeShade="FF"/>
            <w:sz w:val="18"/>
            <w:szCs w:val="18"/>
            <w:u w:val="single"/>
          </w:rPr>
          <w:t>Model for Improvement</w:t>
        </w:r>
      </w:hyperlink>
      <w:r w:rsidRPr="171E461D" w:rsidR="00136E7E">
        <w:rPr>
          <w:rFonts w:eastAsia="Calibri" w:cs="Calibri"/>
          <w:i w:val="1"/>
          <w:iCs w:val="1"/>
          <w:sz w:val="18"/>
          <w:szCs w:val="18"/>
        </w:rPr>
        <w:t xml:space="preserve"> (the Thinking Part)</w:t>
      </w:r>
      <w:r w:rsidRPr="171E461D" w:rsidR="00136E7E">
        <w:rPr>
          <w:rFonts w:eastAsia="Calibri" w:cs="Calibri"/>
          <w:sz w:val="18"/>
          <w:szCs w:val="18"/>
        </w:rPr>
        <w:t xml:space="preserve"> </w:t>
      </w:r>
    </w:p>
    <w:p w:rsidRPr="00136E7E" w:rsidR="00136E7E" w:rsidP="171E461D" w:rsidRDefault="00136E7E" w14:paraId="758C688C" w14:textId="0729E781">
      <w:pPr>
        <w:rPr>
          <w:rFonts w:cs="Calibri"/>
        </w:rPr>
      </w:pPr>
      <w:r w:rsidRPr="171E461D" w:rsidR="2CDF63D0">
        <w:rPr>
          <w:rFonts w:cs="Calibri"/>
        </w:rPr>
        <w:t xml:space="preserve">For guidance and support with practice improvement </w:t>
      </w:r>
      <w:r w:rsidRPr="171E461D" w:rsidR="2CDF63D0">
        <w:rPr>
          <w:rFonts w:cs="Calibri"/>
        </w:rPr>
        <w:t>activies</w:t>
      </w:r>
      <w:r w:rsidRPr="171E461D" w:rsidR="2CDF63D0">
        <w:rPr>
          <w:rFonts w:cs="Calibri"/>
        </w:rPr>
        <w:t xml:space="preserve"> contact the Healthy North Coast Practice Support team.</w:t>
      </w:r>
    </w:p>
    <w:p w:rsidR="171E461D" w:rsidP="171E461D" w:rsidRDefault="171E461D" w14:paraId="54F7F652" w14:textId="73A5587C">
      <w:pPr>
        <w:rPr>
          <w:rFonts w:cs="Calibri"/>
        </w:rPr>
      </w:pPr>
    </w:p>
    <w:p w:rsidRPr="00136E7E" w:rsidR="00136E7E" w:rsidP="2845B0D9" w:rsidRDefault="00136E7E" w14:paraId="3791BB9A" w14:textId="77777777">
      <w:pPr>
        <w:pStyle w:val="Heading2"/>
        <w:numPr>
          <w:ilvl w:val="0"/>
          <w:numId w:val="0"/>
        </w:numPr>
      </w:pPr>
      <w:bookmarkStart w:name="_1.2_Model_for" w:id="102"/>
      <w:bookmarkStart w:name="_Toc184215931" w:id="103"/>
      <w:bookmarkEnd w:id="102"/>
      <w:bookmarkStart w:name="_Toc1539559844" w:id="809443973"/>
      <w:r w:rsidR="00136E7E">
        <w:rPr/>
        <w:t>1.2 Model for Improvement Template</w:t>
      </w:r>
      <w:bookmarkEnd w:id="103"/>
      <w:bookmarkEnd w:id="809443973"/>
    </w:p>
    <w:tbl>
      <w:tblPr>
        <w:tblStyle w:val="GridTable4-Accent1"/>
        <w:tblW w:w="5000" w:type="pct"/>
        <w:tblLook w:val="04A0" w:firstRow="1" w:lastRow="0" w:firstColumn="1" w:lastColumn="0" w:noHBand="0" w:noVBand="1"/>
      </w:tblPr>
      <w:tblGrid>
        <w:gridCol w:w="9300"/>
      </w:tblGrid>
      <w:tr w:rsidRPr="00136E7E" w:rsidR="00136E7E" w:rsidTr="00BC56B7" w14:paraId="3C42B5B6"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rsidRPr="00136E7E" w:rsidR="00136E7E" w:rsidP="00136E7E" w:rsidRDefault="00136E7E" w14:paraId="6CD6CC5F" w14:textId="77777777">
            <w:pPr>
              <w:spacing w:before="120"/>
              <w:rPr>
                <w:rFonts w:cs="Calibri"/>
                <w:szCs w:val="20"/>
              </w:rPr>
            </w:pPr>
            <w:r w:rsidRPr="00136E7E">
              <w:rPr>
                <w:rFonts w:cs="Calibri"/>
                <w:color w:val="auto"/>
                <w:szCs w:val="20"/>
              </w:rPr>
              <w:t xml:space="preserve">Step 1: Thinking Part - Three Fundamental Questions </w:t>
            </w:r>
          </w:p>
          <w:p w:rsidRPr="00136E7E" w:rsidR="00136E7E" w:rsidP="00136E7E" w:rsidRDefault="00136E7E" w14:paraId="076B5904" w14:textId="77777777">
            <w:pPr>
              <w:rPr>
                <w:rFonts w:cs="Calibri"/>
                <w:sz w:val="22"/>
              </w:rPr>
            </w:pPr>
            <w:r w:rsidRPr="00136E7E">
              <w:rPr>
                <w:rFonts w:cs="Calibri"/>
                <w:i/>
                <w:iCs/>
                <w:color w:val="000000"/>
                <w:sz w:val="18"/>
                <w:szCs w:val="18"/>
              </w:rPr>
              <w:t>Complete the Model for Improvement (MFI) as a whole team.</w:t>
            </w:r>
          </w:p>
        </w:tc>
      </w:tr>
    </w:tbl>
    <w:p w:rsidRPr="00136E7E" w:rsidR="00136E7E" w:rsidP="00136E7E" w:rsidRDefault="00136E7E" w14:paraId="6641D6FD" w14:textId="77777777">
      <w:pPr>
        <w:rPr>
          <w:sz w:val="8"/>
          <w:szCs w:val="8"/>
        </w:rPr>
      </w:pPr>
    </w:p>
    <w:tbl>
      <w:tblPr>
        <w:tblStyle w:val="GridTable4-Accent1"/>
        <w:tblW w:w="5000" w:type="pct"/>
        <w:tblLook w:val="04A0" w:firstRow="1" w:lastRow="0" w:firstColumn="1" w:lastColumn="0" w:noHBand="0" w:noVBand="1"/>
      </w:tblPr>
      <w:tblGrid>
        <w:gridCol w:w="1554"/>
        <w:gridCol w:w="5629"/>
        <w:gridCol w:w="1114"/>
        <w:gridCol w:w="1003"/>
      </w:tblGrid>
      <w:tr w:rsidRPr="00136E7E" w:rsidR="00136E7E" w:rsidTr="00BC56B7" w14:paraId="7C7F5D6A"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6" w:type="pct"/>
            <w:shd w:val="clear" w:color="auto" w:fill="003D69"/>
          </w:tcPr>
          <w:p w:rsidRPr="00136E7E" w:rsidR="00136E7E" w:rsidP="00136E7E" w:rsidRDefault="00136E7E" w14:paraId="06E199E1" w14:textId="77777777">
            <w:pPr>
              <w:rPr>
                <w:rFonts w:cs="Calibri"/>
                <w:color w:val="FFFFFF" w:themeColor="background1"/>
                <w:sz w:val="22"/>
              </w:rPr>
            </w:pPr>
            <w:r w:rsidRPr="00136E7E">
              <w:rPr>
                <w:rFonts w:cs="Calibri"/>
                <w:color w:val="FFFFFF" w:themeColor="background1"/>
                <w:sz w:val="22"/>
              </w:rPr>
              <w:t>AIM</w:t>
            </w:r>
          </w:p>
        </w:tc>
        <w:tc>
          <w:tcPr>
            <w:tcW w:w="4264" w:type="pct"/>
            <w:gridSpan w:val="3"/>
            <w:shd w:val="clear" w:color="auto" w:fill="003D69"/>
          </w:tcPr>
          <w:p w:rsidRPr="00136E7E" w:rsidR="00136E7E" w:rsidP="00A204BB" w:rsidRDefault="00136E7E" w14:paraId="17D90AC8" w14:textId="77777777">
            <w:pPr>
              <w:widowControl/>
              <w:numPr>
                <w:ilvl w:val="0"/>
                <w:numId w:val="29"/>
              </w:numPr>
              <w:spacing w:after="0"/>
              <w:contextualSpacing/>
              <w:cnfStyle w:val="100000000000" w:firstRow="1" w:lastRow="0" w:firstColumn="0" w:lastColumn="0" w:oddVBand="0" w:evenVBand="0" w:oddHBand="0" w:evenHBand="0" w:firstRowFirstColumn="0" w:firstRowLastColumn="0" w:lastRowFirstColumn="0" w:lastRowLastColumn="0"/>
              <w:rPr>
                <w:rFonts w:cs="Calibri"/>
                <w:color w:val="FFFFFF" w:themeColor="background1"/>
                <w:sz w:val="22"/>
              </w:rPr>
            </w:pPr>
            <w:r w:rsidRPr="00136E7E">
              <w:rPr>
                <w:rFonts w:cs="Calibri"/>
                <w:color w:val="FFFFFF" w:themeColor="background1"/>
                <w:sz w:val="22"/>
              </w:rPr>
              <w:t xml:space="preserve">What are we trying to accomplish? </w:t>
            </w:r>
          </w:p>
        </w:tc>
      </w:tr>
      <w:tr w:rsidRPr="00136E7E" w:rsidR="00136E7E" w:rsidTr="00BC56B7" w14:paraId="67F2616A"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E2F3"/>
          </w:tcPr>
          <w:p w:rsidRPr="00136E7E" w:rsidR="00136E7E" w:rsidP="00136E7E" w:rsidRDefault="00136E7E" w14:paraId="3D2FA5A4" w14:textId="77777777">
            <w:pPr>
              <w:rPr>
                <w:rFonts w:cs="Calibri"/>
                <w:color w:val="000000"/>
                <w:sz w:val="18"/>
                <w:szCs w:val="18"/>
              </w:rPr>
            </w:pPr>
            <w:r w:rsidRPr="00136E7E">
              <w:rPr>
                <w:rFonts w:cs="Calibri"/>
                <w:i/>
                <w:iCs/>
                <w:color w:val="000000"/>
                <w:sz w:val="18"/>
                <w:szCs w:val="18"/>
              </w:rPr>
              <w:t>By answering this question, you will develop your GOAL for improvement. It important to establish a S.M.A.R.T (Specific, Measurable, Achievable, Relevant, Time bound) and people-crafted aim that clearly states what you are trying to achieve.</w:t>
            </w:r>
          </w:p>
        </w:tc>
      </w:tr>
      <w:tr w:rsidRPr="00136E7E" w:rsidR="00136E7E" w:rsidTr="00BC56B7" w14:paraId="26AB3984" w14:textId="77777777">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FFFFF" w:themeFill="background1"/>
          </w:tcPr>
          <w:p w:rsidRPr="00136E7E" w:rsidR="00136E7E" w:rsidP="00136E7E" w:rsidRDefault="00136E7E" w14:paraId="588FFB5E" w14:textId="77777777">
            <w:pPr>
              <w:spacing w:before="240"/>
              <w:rPr>
                <w:sz w:val="22"/>
              </w:rPr>
            </w:pPr>
          </w:p>
        </w:tc>
      </w:tr>
      <w:tr w:rsidRPr="00136E7E" w:rsidR="00136E7E" w:rsidTr="00BC56B7" w14:paraId="3DC86652"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6" w:type="pct"/>
            <w:shd w:val="clear" w:color="auto" w:fill="003D69"/>
          </w:tcPr>
          <w:p w:rsidRPr="00136E7E" w:rsidR="00136E7E" w:rsidP="00136E7E" w:rsidRDefault="00136E7E" w14:paraId="11CA33CE" w14:textId="77777777">
            <w:pPr>
              <w:rPr>
                <w:rFonts w:cs="Calibri"/>
                <w:color w:val="FFFFFF" w:themeColor="background1"/>
                <w:sz w:val="22"/>
              </w:rPr>
            </w:pPr>
            <w:r w:rsidRPr="00136E7E">
              <w:rPr>
                <w:rFonts w:cs="Calibri"/>
                <w:color w:val="FFFFFF" w:themeColor="background1"/>
                <w:sz w:val="22"/>
              </w:rPr>
              <w:t>MEASURE(S)</w:t>
            </w:r>
          </w:p>
        </w:tc>
        <w:tc>
          <w:tcPr>
            <w:tcW w:w="4264" w:type="pct"/>
            <w:gridSpan w:val="3"/>
            <w:shd w:val="clear" w:color="auto" w:fill="003D69"/>
          </w:tcPr>
          <w:p w:rsidRPr="00136E7E" w:rsidR="00136E7E" w:rsidP="00A204BB" w:rsidRDefault="00136E7E" w14:paraId="153217D1" w14:textId="77777777">
            <w:pPr>
              <w:widowControl/>
              <w:numPr>
                <w:ilvl w:val="0"/>
                <w:numId w:val="29"/>
              </w:numPr>
              <w:autoSpaceDE w:val="0"/>
              <w:autoSpaceDN w:val="0"/>
              <w:adjustRightInd w:val="0"/>
              <w:spacing w:after="0"/>
              <w:contextualSpacing/>
              <w:cnfStyle w:val="000000100000" w:firstRow="0" w:lastRow="0" w:firstColumn="0" w:lastColumn="0" w:oddVBand="0" w:evenVBand="0" w:oddHBand="1" w:evenHBand="0" w:firstRowFirstColumn="0" w:firstRowLastColumn="0" w:lastRowFirstColumn="0" w:lastRowLastColumn="0"/>
              <w:rPr>
                <w:rFonts w:cs="Calibri"/>
                <w:color w:val="FFFFFF" w:themeColor="background1"/>
                <w:sz w:val="22"/>
              </w:rPr>
            </w:pPr>
            <w:r w:rsidRPr="00136E7E">
              <w:rPr>
                <w:rFonts w:cs="Calibri"/>
                <w:b/>
                <w:bCs/>
                <w:color w:val="FFFFFF" w:themeColor="background1"/>
                <w:sz w:val="22"/>
              </w:rPr>
              <w:t>How will we know that a change is an improvement?</w:t>
            </w:r>
            <w:r w:rsidRPr="00136E7E">
              <w:rPr>
                <w:rFonts w:cs="Calibri"/>
                <w:color w:val="FFFFFF" w:themeColor="background1"/>
                <w:sz w:val="22"/>
              </w:rPr>
              <w:t xml:space="preserve">  </w:t>
            </w:r>
          </w:p>
        </w:tc>
      </w:tr>
      <w:tr w:rsidRPr="00136E7E" w:rsidR="00136E7E" w:rsidTr="00BC56B7" w14:paraId="3EE7F61C" w14:textId="77777777">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E2F3"/>
          </w:tcPr>
          <w:p w:rsidRPr="00136E7E" w:rsidR="00136E7E" w:rsidP="00136E7E" w:rsidRDefault="00136E7E" w14:paraId="4C0A36DF" w14:textId="77777777">
            <w:pPr>
              <w:rPr>
                <w:rFonts w:cs="Calibri"/>
                <w:color w:val="000000"/>
                <w:sz w:val="22"/>
              </w:rPr>
            </w:pPr>
            <w:r w:rsidRPr="00136E7E">
              <w:rPr>
                <w:rFonts w:cs="Calibri"/>
                <w:i/>
                <w:iCs/>
                <w:color w:val="000000"/>
                <w:sz w:val="18"/>
                <w:szCs w:val="18"/>
              </w:rPr>
              <w:t xml:space="preserve">By </w:t>
            </w:r>
            <w:r w:rsidRPr="00136E7E">
              <w:rPr>
                <w:rFonts w:cs="Calibri"/>
                <w:i/>
                <w:iCs/>
                <w:color w:val="000000"/>
                <w:sz w:val="18"/>
                <w:szCs w:val="18"/>
                <w:shd w:val="clear" w:color="auto" w:fill="BDF2FE" w:themeFill="accent1" w:themeFillTint="33"/>
              </w:rPr>
              <w:t>answering this question, you will develop the MEASURE(S) you will use to track your overarching goal. Record and track your baseline measurement to allow for later comparison.</w:t>
            </w:r>
            <w:r w:rsidRPr="00136E7E">
              <w:rPr>
                <w:rFonts w:cs="Calibri"/>
                <w:i/>
                <w:iCs/>
                <w:color w:val="000000"/>
                <w:sz w:val="18"/>
                <w:szCs w:val="18"/>
                <w:shd w:val="clear" w:color="auto" w:fill="BDF2FE" w:themeFill="accent1" w:themeFillTint="33"/>
              </w:rPr>
              <w:br/>
            </w:r>
            <w:r w:rsidRPr="00136E7E">
              <w:rPr>
                <w:rFonts w:cs="Calibri"/>
                <w:i/>
                <w:iCs/>
                <w:color w:val="000000"/>
                <w:sz w:val="18"/>
                <w:szCs w:val="18"/>
                <w:shd w:val="clear" w:color="auto" w:fill="BDF2FE" w:themeFill="accent1" w:themeFillTint="33"/>
              </w:rPr>
              <w:t xml:space="preserve">Tip: Use a </w:t>
            </w:r>
            <w:hyperlink w:history="1" r:id="rId105">
              <w:r w:rsidRPr="00136E7E">
                <w:rPr>
                  <w:rFonts w:cs="Calibri"/>
                  <w:i/>
                  <w:iCs/>
                  <w:color w:val="0765B6" w:themeColor="text1" w:themeTint="BF"/>
                  <w:sz w:val="18"/>
                  <w:szCs w:val="18"/>
                  <w:u w:val="single"/>
                  <w:shd w:val="clear" w:color="auto" w:fill="BDF2FE" w:themeFill="accent1" w:themeFillTint="33"/>
                </w:rPr>
                <w:t>Run Chart</w:t>
              </w:r>
            </w:hyperlink>
            <w:r w:rsidRPr="00136E7E">
              <w:rPr>
                <w:rFonts w:cs="Calibri"/>
                <w:i/>
                <w:iCs/>
                <w:color w:val="000000"/>
                <w:sz w:val="18"/>
                <w:szCs w:val="18"/>
                <w:shd w:val="clear" w:color="auto" w:fill="BDF2FE" w:themeFill="accent1" w:themeFillTint="33"/>
              </w:rPr>
              <w:t xml:space="preserve"> to plot trends.</w:t>
            </w:r>
          </w:p>
        </w:tc>
      </w:tr>
      <w:tr w:rsidRPr="00136E7E" w:rsidR="00136E7E" w:rsidTr="00BC56B7" w14:paraId="23B6E9F1"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Pr="00136E7E" w:rsidR="00136E7E" w:rsidP="00136E7E" w:rsidRDefault="00136E7E" w14:paraId="63D955A1" w14:textId="77777777">
            <w:pPr>
              <w:spacing w:before="240"/>
              <w:rPr>
                <w:rFonts w:cs="Calibri"/>
                <w:sz w:val="22"/>
              </w:rPr>
            </w:pPr>
          </w:p>
        </w:tc>
      </w:tr>
      <w:tr w:rsidRPr="00136E7E" w:rsidR="00136E7E" w:rsidTr="00BC56B7" w14:paraId="43B3A887" w14:textId="77777777">
        <w:trPr>
          <w:trHeight w:val="20"/>
        </w:trPr>
        <w:tc>
          <w:tcPr>
            <w:cnfStyle w:val="001000000000" w:firstRow="0" w:lastRow="0" w:firstColumn="1" w:lastColumn="0" w:oddVBand="0" w:evenVBand="0" w:oddHBand="0" w:evenHBand="0" w:firstRowFirstColumn="0" w:firstRowLastColumn="0" w:lastRowFirstColumn="0" w:lastRowLastColumn="0"/>
            <w:tcW w:w="736" w:type="pct"/>
            <w:shd w:val="clear" w:color="auto" w:fill="D9E2F3"/>
            <w:vAlign w:val="center"/>
          </w:tcPr>
          <w:p w:rsidRPr="00136E7E" w:rsidR="00136E7E" w:rsidP="00136E7E" w:rsidRDefault="00136E7E" w14:paraId="3B397DF8" w14:textId="77777777">
            <w:pPr>
              <w:autoSpaceDE w:val="0"/>
              <w:autoSpaceDN w:val="0"/>
              <w:adjustRightInd w:val="0"/>
              <w:rPr>
                <w:rFonts w:cs="Calibri"/>
                <w:color w:val="000000"/>
                <w:sz w:val="22"/>
              </w:rPr>
            </w:pPr>
            <w:r w:rsidRPr="00136E7E">
              <w:rPr>
                <w:rFonts w:cs="Calibri"/>
                <w:color w:val="000000"/>
                <w:sz w:val="22"/>
              </w:rPr>
              <w:t>Baseline:</w:t>
            </w:r>
          </w:p>
        </w:tc>
        <w:tc>
          <w:tcPr>
            <w:tcW w:w="3111" w:type="pct"/>
            <w:shd w:val="clear" w:color="auto" w:fill="auto"/>
            <w:vAlign w:val="center"/>
          </w:tcPr>
          <w:p w:rsidRPr="00136E7E" w:rsidR="00136E7E" w:rsidP="00136E7E" w:rsidRDefault="00136E7E" w14:paraId="27A26E82" w14:textId="77777777">
            <w:pPr>
              <w:spacing w:before="240"/>
              <w:cnfStyle w:val="000000000000" w:firstRow="0" w:lastRow="0" w:firstColumn="0" w:lastColumn="0" w:oddVBand="0" w:evenVBand="0" w:oddHBand="0" w:evenHBand="0" w:firstRowFirstColumn="0" w:firstRowLastColumn="0" w:lastRowFirstColumn="0" w:lastRowLastColumn="0"/>
              <w:rPr>
                <w:rFonts w:cs="Calibri"/>
                <w:b/>
                <w:bCs/>
                <w:color w:val="000000"/>
                <w:sz w:val="22"/>
              </w:rPr>
            </w:pPr>
          </w:p>
        </w:tc>
        <w:tc>
          <w:tcPr>
            <w:tcW w:w="530" w:type="pct"/>
            <w:shd w:val="clear" w:color="auto" w:fill="D9E2F3"/>
            <w:vAlign w:val="center"/>
          </w:tcPr>
          <w:p w:rsidRPr="00136E7E" w:rsidR="00136E7E" w:rsidP="00136E7E" w:rsidRDefault="00136E7E" w14:paraId="1D763BC8" w14:textId="7777777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b/>
                <w:bCs/>
                <w:color w:val="000000"/>
                <w:sz w:val="22"/>
              </w:rPr>
            </w:pPr>
            <w:r w:rsidRPr="00136E7E">
              <w:rPr>
                <w:rFonts w:cs="Calibri"/>
                <w:b/>
                <w:bCs/>
                <w:color w:val="000000"/>
                <w:sz w:val="22"/>
              </w:rPr>
              <w:t>Baseline date:</w:t>
            </w:r>
          </w:p>
        </w:tc>
        <w:tc>
          <w:tcPr>
            <w:tcW w:w="623" w:type="pct"/>
            <w:shd w:val="clear" w:color="auto" w:fill="auto"/>
            <w:vAlign w:val="center"/>
          </w:tcPr>
          <w:p w:rsidRPr="00136E7E" w:rsidR="00136E7E" w:rsidP="00136E7E" w:rsidRDefault="00136E7E" w14:paraId="5BE0373B" w14:textId="7777777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sz w:val="22"/>
              </w:rPr>
            </w:pPr>
          </w:p>
        </w:tc>
      </w:tr>
      <w:tr w:rsidRPr="00136E7E" w:rsidR="00136E7E" w:rsidTr="00BC56B7" w14:paraId="28109ED5"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6" w:type="pct"/>
            <w:shd w:val="clear" w:color="auto" w:fill="003D69"/>
          </w:tcPr>
          <w:p w:rsidRPr="00136E7E" w:rsidR="00136E7E" w:rsidP="00136E7E" w:rsidRDefault="00136E7E" w14:paraId="5E551191" w14:textId="77777777">
            <w:pPr>
              <w:autoSpaceDE w:val="0"/>
              <w:autoSpaceDN w:val="0"/>
              <w:adjustRightInd w:val="0"/>
              <w:jc w:val="both"/>
              <w:rPr>
                <w:rFonts w:cs="Calibri"/>
                <w:color w:val="FFFFFF" w:themeColor="background1"/>
                <w:sz w:val="22"/>
              </w:rPr>
            </w:pPr>
            <w:r w:rsidRPr="00136E7E">
              <w:rPr>
                <w:rFonts w:cs="Calibri"/>
                <w:color w:val="FFFFFF" w:themeColor="background1"/>
                <w:sz w:val="22"/>
              </w:rPr>
              <w:t>CHANGE IDEAS</w:t>
            </w:r>
          </w:p>
        </w:tc>
        <w:tc>
          <w:tcPr>
            <w:tcW w:w="4264" w:type="pct"/>
            <w:gridSpan w:val="3"/>
            <w:shd w:val="clear" w:color="auto" w:fill="003D69"/>
          </w:tcPr>
          <w:p w:rsidRPr="00136E7E" w:rsidR="00136E7E" w:rsidP="00A204BB" w:rsidRDefault="00136E7E" w14:paraId="008FCF4E" w14:textId="77777777">
            <w:pPr>
              <w:widowControl/>
              <w:numPr>
                <w:ilvl w:val="0"/>
                <w:numId w:val="29"/>
              </w:numPr>
              <w:spacing w:after="0"/>
              <w:contextualSpacing/>
              <w:cnfStyle w:val="000000100000" w:firstRow="0" w:lastRow="0" w:firstColumn="0" w:lastColumn="0" w:oddVBand="0" w:evenVBand="0" w:oddHBand="1" w:evenHBand="0" w:firstRowFirstColumn="0" w:firstRowLastColumn="0" w:lastRowFirstColumn="0" w:lastRowLastColumn="0"/>
              <w:rPr>
                <w:rFonts w:cs="Calibri"/>
                <w:color w:val="FFFFFF" w:themeColor="background1"/>
                <w:sz w:val="22"/>
                <w:u w:val="single"/>
              </w:rPr>
            </w:pPr>
            <w:r w:rsidRPr="00136E7E">
              <w:rPr>
                <w:rFonts w:cs="Calibri"/>
                <w:b/>
                <w:bCs/>
                <w:color w:val="FFFFFF" w:themeColor="background1"/>
                <w:sz w:val="22"/>
              </w:rPr>
              <w:t>What changes can we make that will result in improvement?</w:t>
            </w:r>
          </w:p>
        </w:tc>
      </w:tr>
      <w:tr w:rsidRPr="00136E7E" w:rsidR="00136E7E" w:rsidTr="00BC56B7" w14:paraId="04616F83" w14:textId="77777777">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E2F3"/>
          </w:tcPr>
          <w:p w:rsidRPr="00136E7E" w:rsidR="00136E7E" w:rsidP="00136E7E" w:rsidRDefault="00136E7E" w14:paraId="20AA0D66" w14:textId="77777777">
            <w:pPr>
              <w:rPr>
                <w:rFonts w:cs="Calibri"/>
                <w:i/>
                <w:iCs/>
                <w:color w:val="000000"/>
                <w:sz w:val="18"/>
                <w:szCs w:val="18"/>
              </w:rPr>
            </w:pPr>
            <w:r w:rsidRPr="00136E7E">
              <w:rPr>
                <w:rFonts w:cs="Calibri"/>
                <w:i/>
                <w:iCs/>
                <w:color w:val="000000"/>
                <w:sz w:val="18"/>
                <w:szCs w:val="18"/>
              </w:rPr>
              <w:t xml:space="preserve">By answering this question, you will develop IDEAS for change. </w:t>
            </w:r>
          </w:p>
          <w:p w:rsidRPr="00136E7E" w:rsidR="00136E7E" w:rsidP="00136E7E" w:rsidRDefault="00136E7E" w14:paraId="36D0D3FD" w14:textId="77777777">
            <w:pPr>
              <w:rPr>
                <w:rFonts w:cs="Calibri"/>
                <w:i/>
                <w:iCs/>
                <w:color w:val="000000"/>
                <w:szCs w:val="20"/>
              </w:rPr>
            </w:pPr>
            <w:r w:rsidRPr="00136E7E">
              <w:rPr>
                <w:rFonts w:cs="Calibri"/>
                <w:i/>
                <w:iCs/>
                <w:color w:val="000000"/>
                <w:sz w:val="18"/>
                <w:szCs w:val="18"/>
              </w:rPr>
              <w:t xml:space="preserve">Tip: Engage the whole team in formulating change ideas using </w:t>
            </w:r>
            <w:hyperlink w:history="1" r:id="rId106">
              <w:r w:rsidRPr="00136E7E">
                <w:rPr>
                  <w:rFonts w:cs="Calibri"/>
                  <w:i/>
                  <w:iCs/>
                  <w:color w:val="0765B6" w:themeColor="text1" w:themeTint="BF"/>
                  <w:sz w:val="18"/>
                  <w:szCs w:val="18"/>
                  <w:u w:val="single"/>
                  <w:shd w:val="clear" w:color="auto" w:fill="BDF2FE" w:themeFill="accent1" w:themeFillTint="33"/>
                </w:rPr>
                <w:t>Institute for Healthcare Improvement QI tools</w:t>
              </w:r>
            </w:hyperlink>
            <w:r w:rsidRPr="00136E7E">
              <w:rPr>
                <w:rFonts w:cs="Calibri"/>
                <w:i/>
                <w:iCs/>
                <w:color w:val="000000"/>
                <w:sz w:val="18"/>
                <w:szCs w:val="18"/>
              </w:rPr>
              <w:t xml:space="preserve"> such as brainstorming, </w:t>
            </w:r>
            <w:hyperlink w:history="1" r:id="rId107">
              <w:r w:rsidRPr="00136E7E">
                <w:rPr>
                  <w:rFonts w:cs="Calibri"/>
                  <w:i/>
                  <w:iCs/>
                  <w:color w:val="0765B6" w:themeColor="text1" w:themeTint="BF"/>
                  <w:sz w:val="18"/>
                  <w:szCs w:val="18"/>
                  <w:u w:val="single"/>
                  <w:shd w:val="clear" w:color="auto" w:fill="BDF2FE" w:themeFill="accent1" w:themeFillTint="33"/>
                </w:rPr>
                <w:t>driver diagrams</w:t>
              </w:r>
            </w:hyperlink>
            <w:r w:rsidRPr="00136E7E">
              <w:rPr>
                <w:rFonts w:cs="Calibri"/>
                <w:i/>
                <w:iCs/>
                <w:color w:val="000000"/>
                <w:sz w:val="18"/>
                <w:szCs w:val="18"/>
              </w:rPr>
              <w:t xml:space="preserve"> or </w:t>
            </w:r>
            <w:hyperlink w:history="1" r:id="rId108">
              <w:r w:rsidRPr="00136E7E">
                <w:rPr>
                  <w:rFonts w:cs="Calibri"/>
                  <w:i/>
                  <w:iCs/>
                  <w:color w:val="0765B6" w:themeColor="text1" w:themeTint="BF"/>
                  <w:sz w:val="18"/>
                  <w:szCs w:val="18"/>
                  <w:u w:val="single"/>
                  <w:shd w:val="clear" w:color="auto" w:fill="BDF2FE" w:themeFill="accent1" w:themeFillTint="33"/>
                </w:rPr>
                <w:t>process mapping</w:t>
              </w:r>
            </w:hyperlink>
            <w:r w:rsidRPr="00136E7E">
              <w:rPr>
                <w:rFonts w:cs="Calibri"/>
                <w:i/>
                <w:iCs/>
                <w:color w:val="000000"/>
                <w:sz w:val="18"/>
                <w:szCs w:val="18"/>
              </w:rPr>
              <w:t xml:space="preserve">. Include any predictions and measure their effect quickly. </w:t>
            </w:r>
          </w:p>
        </w:tc>
      </w:tr>
      <w:tr w:rsidRPr="00136E7E" w:rsidR="00136E7E" w:rsidTr="00BC56B7" w14:paraId="4C4B6B2C"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6" w:type="pct"/>
            <w:shd w:val="clear" w:color="auto" w:fill="FFFFFF" w:themeFill="background1"/>
            <w:vAlign w:val="center"/>
          </w:tcPr>
          <w:p w:rsidRPr="00136E7E" w:rsidR="00136E7E" w:rsidP="00136E7E" w:rsidRDefault="00136E7E" w14:paraId="28FFA140" w14:textId="77777777">
            <w:pPr>
              <w:spacing w:before="40" w:after="40"/>
              <w:rPr>
                <w:sz w:val="22"/>
              </w:rPr>
            </w:pPr>
            <w:r w:rsidRPr="00136E7E">
              <w:rPr>
                <w:sz w:val="22"/>
              </w:rPr>
              <w:t>Idea 1</w:t>
            </w:r>
          </w:p>
        </w:tc>
        <w:tc>
          <w:tcPr>
            <w:tcW w:w="4264" w:type="pct"/>
            <w:gridSpan w:val="3"/>
            <w:shd w:val="clear" w:color="auto" w:fill="FFFFFF" w:themeFill="background1"/>
            <w:vAlign w:val="center"/>
          </w:tcPr>
          <w:p w:rsidRPr="00136E7E" w:rsidR="00136E7E" w:rsidP="00136E7E" w:rsidRDefault="00136E7E" w14:paraId="71D9D19D" w14:textId="77777777">
            <w:pPr>
              <w:spacing w:before="240"/>
              <w:cnfStyle w:val="000000100000" w:firstRow="0" w:lastRow="0" w:firstColumn="0" w:lastColumn="0" w:oddVBand="0" w:evenVBand="0" w:oddHBand="1" w:evenHBand="0" w:firstRowFirstColumn="0" w:firstRowLastColumn="0" w:lastRowFirstColumn="0" w:lastRowLastColumn="0"/>
              <w:rPr>
                <w:rFonts w:cs="Calibri"/>
                <w:sz w:val="22"/>
              </w:rPr>
            </w:pPr>
          </w:p>
        </w:tc>
      </w:tr>
      <w:tr w:rsidRPr="00136E7E" w:rsidR="00136E7E" w:rsidTr="00BC56B7" w14:paraId="3E38140A" w14:textId="77777777">
        <w:trPr>
          <w:trHeight w:val="20"/>
        </w:trPr>
        <w:tc>
          <w:tcPr>
            <w:cnfStyle w:val="001000000000" w:firstRow="0" w:lastRow="0" w:firstColumn="1" w:lastColumn="0" w:oddVBand="0" w:evenVBand="0" w:oddHBand="0" w:evenHBand="0" w:firstRowFirstColumn="0" w:firstRowLastColumn="0" w:lastRowFirstColumn="0" w:lastRowLastColumn="0"/>
            <w:tcW w:w="736" w:type="pct"/>
            <w:shd w:val="clear" w:color="auto" w:fill="FFFFFF" w:themeFill="background1"/>
            <w:vAlign w:val="center"/>
          </w:tcPr>
          <w:p w:rsidRPr="00136E7E" w:rsidR="00136E7E" w:rsidP="00136E7E" w:rsidRDefault="00136E7E" w14:paraId="045B49A2" w14:textId="77777777">
            <w:pPr>
              <w:spacing w:before="40" w:after="40"/>
              <w:rPr>
                <w:sz w:val="22"/>
              </w:rPr>
            </w:pPr>
            <w:r w:rsidRPr="00136E7E">
              <w:rPr>
                <w:sz w:val="22"/>
              </w:rPr>
              <w:t>Idea 2</w:t>
            </w:r>
          </w:p>
        </w:tc>
        <w:tc>
          <w:tcPr>
            <w:tcW w:w="4264" w:type="pct"/>
            <w:gridSpan w:val="3"/>
            <w:shd w:val="clear" w:color="auto" w:fill="FFFFFF" w:themeFill="background1"/>
            <w:vAlign w:val="center"/>
          </w:tcPr>
          <w:p w:rsidRPr="00136E7E" w:rsidR="00136E7E" w:rsidP="00136E7E" w:rsidRDefault="00136E7E" w14:paraId="3D248CBD" w14:textId="77777777">
            <w:pPr>
              <w:spacing w:before="240"/>
              <w:cnfStyle w:val="000000000000" w:firstRow="0" w:lastRow="0" w:firstColumn="0" w:lastColumn="0" w:oddVBand="0" w:evenVBand="0" w:oddHBand="0" w:evenHBand="0" w:firstRowFirstColumn="0" w:firstRowLastColumn="0" w:lastRowFirstColumn="0" w:lastRowLastColumn="0"/>
              <w:rPr>
                <w:rFonts w:cs="Calibri"/>
                <w:sz w:val="22"/>
              </w:rPr>
            </w:pPr>
          </w:p>
        </w:tc>
      </w:tr>
      <w:tr w:rsidRPr="00136E7E" w:rsidR="00136E7E" w:rsidTr="00BC56B7" w14:paraId="5151A553"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6" w:type="pct"/>
            <w:shd w:val="clear" w:color="auto" w:fill="FFFFFF" w:themeFill="background1"/>
            <w:vAlign w:val="center"/>
          </w:tcPr>
          <w:p w:rsidRPr="00136E7E" w:rsidR="00136E7E" w:rsidP="00136E7E" w:rsidRDefault="00136E7E" w14:paraId="08659442" w14:textId="77777777">
            <w:pPr>
              <w:spacing w:before="40" w:after="40"/>
              <w:rPr>
                <w:sz w:val="22"/>
              </w:rPr>
            </w:pPr>
            <w:r w:rsidRPr="00136E7E">
              <w:rPr>
                <w:sz w:val="22"/>
              </w:rPr>
              <w:t>Idea 3</w:t>
            </w:r>
          </w:p>
        </w:tc>
        <w:tc>
          <w:tcPr>
            <w:tcW w:w="4264" w:type="pct"/>
            <w:gridSpan w:val="3"/>
            <w:shd w:val="clear" w:color="auto" w:fill="FFFFFF" w:themeFill="background1"/>
            <w:vAlign w:val="center"/>
          </w:tcPr>
          <w:p w:rsidRPr="00136E7E" w:rsidR="00136E7E" w:rsidP="00136E7E" w:rsidRDefault="00136E7E" w14:paraId="3BF56C89" w14:textId="77777777">
            <w:pPr>
              <w:spacing w:before="240"/>
              <w:cnfStyle w:val="000000100000" w:firstRow="0" w:lastRow="0" w:firstColumn="0" w:lastColumn="0" w:oddVBand="0" w:evenVBand="0" w:oddHBand="1" w:evenHBand="0" w:firstRowFirstColumn="0" w:firstRowLastColumn="0" w:lastRowFirstColumn="0" w:lastRowLastColumn="0"/>
              <w:rPr>
                <w:rFonts w:cs="Calibri"/>
                <w:sz w:val="22"/>
              </w:rPr>
            </w:pPr>
          </w:p>
        </w:tc>
      </w:tr>
      <w:tr w:rsidRPr="00136E7E" w:rsidR="00136E7E" w:rsidTr="00BC56B7" w14:paraId="3B2F7488" w14:textId="77777777">
        <w:trPr>
          <w:trHeight w:val="20"/>
        </w:trPr>
        <w:tc>
          <w:tcPr>
            <w:cnfStyle w:val="001000000000" w:firstRow="0" w:lastRow="0" w:firstColumn="1" w:lastColumn="0" w:oddVBand="0" w:evenVBand="0" w:oddHBand="0" w:evenHBand="0" w:firstRowFirstColumn="0" w:firstRowLastColumn="0" w:lastRowFirstColumn="0" w:lastRowLastColumn="0"/>
            <w:tcW w:w="736" w:type="pct"/>
            <w:shd w:val="clear" w:color="auto" w:fill="FFFFFF" w:themeFill="background1"/>
            <w:vAlign w:val="center"/>
          </w:tcPr>
          <w:p w:rsidRPr="00136E7E" w:rsidR="00136E7E" w:rsidP="00136E7E" w:rsidRDefault="00136E7E" w14:paraId="44404E06" w14:textId="77777777">
            <w:pPr>
              <w:spacing w:before="40" w:after="40"/>
              <w:rPr>
                <w:sz w:val="22"/>
              </w:rPr>
            </w:pPr>
            <w:r w:rsidRPr="00136E7E">
              <w:rPr>
                <w:sz w:val="22"/>
              </w:rPr>
              <w:t>Idea 4</w:t>
            </w:r>
          </w:p>
        </w:tc>
        <w:tc>
          <w:tcPr>
            <w:tcW w:w="4264" w:type="pct"/>
            <w:gridSpan w:val="3"/>
            <w:shd w:val="clear" w:color="auto" w:fill="FFFFFF" w:themeFill="background1"/>
            <w:vAlign w:val="center"/>
          </w:tcPr>
          <w:p w:rsidRPr="00136E7E" w:rsidR="00136E7E" w:rsidP="00136E7E" w:rsidRDefault="00136E7E" w14:paraId="71FE1318" w14:textId="77777777">
            <w:pPr>
              <w:spacing w:before="240"/>
              <w:cnfStyle w:val="000000000000" w:firstRow="0" w:lastRow="0" w:firstColumn="0" w:lastColumn="0" w:oddVBand="0" w:evenVBand="0" w:oddHBand="0" w:evenHBand="0" w:firstRowFirstColumn="0" w:firstRowLastColumn="0" w:lastRowFirstColumn="0" w:lastRowLastColumn="0"/>
              <w:rPr>
                <w:rFonts w:cs="Calibri"/>
                <w:sz w:val="22"/>
              </w:rPr>
            </w:pPr>
          </w:p>
        </w:tc>
      </w:tr>
      <w:tr w:rsidRPr="00136E7E" w:rsidR="00136E7E" w:rsidTr="00BC56B7" w14:paraId="1285E648"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6" w:type="pct"/>
            <w:shd w:val="clear" w:color="auto" w:fill="FFFFFF" w:themeFill="background1"/>
            <w:vAlign w:val="center"/>
          </w:tcPr>
          <w:p w:rsidRPr="00136E7E" w:rsidR="00136E7E" w:rsidP="00136E7E" w:rsidRDefault="00136E7E" w14:paraId="26966624" w14:textId="77777777">
            <w:pPr>
              <w:spacing w:before="40" w:after="40"/>
              <w:rPr>
                <w:sz w:val="22"/>
              </w:rPr>
            </w:pPr>
            <w:r w:rsidRPr="00136E7E">
              <w:rPr>
                <w:sz w:val="22"/>
              </w:rPr>
              <w:t>Idea 5</w:t>
            </w:r>
          </w:p>
        </w:tc>
        <w:tc>
          <w:tcPr>
            <w:tcW w:w="4264" w:type="pct"/>
            <w:gridSpan w:val="3"/>
            <w:shd w:val="clear" w:color="auto" w:fill="FFFFFF" w:themeFill="background1"/>
            <w:vAlign w:val="center"/>
          </w:tcPr>
          <w:p w:rsidRPr="00136E7E" w:rsidR="00136E7E" w:rsidP="00136E7E" w:rsidRDefault="00136E7E" w14:paraId="72D939A8" w14:textId="77777777">
            <w:pPr>
              <w:spacing w:before="240"/>
              <w:cnfStyle w:val="000000100000" w:firstRow="0" w:lastRow="0" w:firstColumn="0" w:lastColumn="0" w:oddVBand="0" w:evenVBand="0" w:oddHBand="1" w:evenHBand="0" w:firstRowFirstColumn="0" w:firstRowLastColumn="0" w:lastRowFirstColumn="0" w:lastRowLastColumn="0"/>
              <w:rPr>
                <w:rFonts w:cs="Calibri"/>
                <w:i/>
                <w:iCs/>
                <w:sz w:val="22"/>
              </w:rPr>
            </w:pPr>
            <w:r w:rsidRPr="00136E7E">
              <w:rPr>
                <w:rFonts w:cs="Calibri"/>
                <w:i/>
                <w:iCs/>
                <w:color w:val="B288B9" w:themeColor="accent3"/>
                <w:sz w:val="22"/>
              </w:rPr>
              <w:t>Add other rows if needed.</w:t>
            </w:r>
          </w:p>
        </w:tc>
      </w:tr>
      <w:tr w:rsidRPr="00136E7E" w:rsidR="00136E7E" w:rsidTr="00BC56B7" w14:paraId="335CDB9D" w14:textId="77777777">
        <w:trPr>
          <w:trHeight w:val="20"/>
        </w:trPr>
        <w:tc>
          <w:tcPr>
            <w:cnfStyle w:val="001000000000" w:firstRow="0" w:lastRow="0" w:firstColumn="1" w:lastColumn="0" w:oddVBand="0" w:evenVBand="0" w:oddHBand="0" w:evenHBand="0" w:firstRowFirstColumn="0" w:firstRowLastColumn="0" w:lastRowFirstColumn="0" w:lastRowLastColumn="0"/>
            <w:tcW w:w="736" w:type="pct"/>
            <w:shd w:val="clear" w:color="auto" w:fill="FEFFFF" w:themeFill="background2"/>
            <w:vAlign w:val="center"/>
          </w:tcPr>
          <w:p w:rsidRPr="00136E7E" w:rsidR="00136E7E" w:rsidP="00136E7E" w:rsidRDefault="00136E7E" w14:paraId="35E02290" w14:textId="77777777">
            <w:pPr>
              <w:spacing w:before="40" w:after="40"/>
              <w:rPr>
                <w:sz w:val="22"/>
              </w:rPr>
            </w:pPr>
            <w:r w:rsidRPr="00136E7E">
              <w:rPr>
                <w:rFonts w:cs="Calibri"/>
                <w:color w:val="077EBC"/>
                <w:sz w:val="22"/>
              </w:rPr>
              <w:t>Next steps:</w:t>
            </w:r>
          </w:p>
        </w:tc>
        <w:tc>
          <w:tcPr>
            <w:tcW w:w="4264" w:type="pct"/>
            <w:gridSpan w:val="3"/>
            <w:shd w:val="clear" w:color="auto" w:fill="E7E6E6"/>
            <w:vAlign w:val="center"/>
          </w:tcPr>
          <w:p w:rsidRPr="00136E7E" w:rsidR="00136E7E" w:rsidP="00136E7E" w:rsidRDefault="00136E7E" w14:paraId="729AAFF2" w14:textId="77777777">
            <w:pPr>
              <w:cnfStyle w:val="000000000000" w:firstRow="0" w:lastRow="0" w:firstColumn="0" w:lastColumn="0" w:oddVBand="0" w:evenVBand="0" w:oddHBand="0" w:evenHBand="0" w:firstRowFirstColumn="0" w:firstRowLastColumn="0" w:lastRowFirstColumn="0" w:lastRowLastColumn="0"/>
              <w:rPr>
                <w:i/>
                <w:iCs/>
                <w:szCs w:val="20"/>
              </w:rPr>
            </w:pPr>
            <w:r w:rsidRPr="00136E7E">
              <w:rPr>
                <w:rFonts w:cs="Calibri"/>
                <w:i/>
                <w:iCs/>
                <w:color w:val="000000"/>
                <w:szCs w:val="20"/>
              </w:rPr>
              <w:t>Each idea may involve multiple short and small PDSA cycles.</w:t>
            </w:r>
          </w:p>
        </w:tc>
      </w:tr>
    </w:tbl>
    <w:p w:rsidRPr="00136E7E" w:rsidR="00136E7E" w:rsidP="00136E7E" w:rsidRDefault="00136E7E" w14:paraId="0C61E3E4" w14:textId="77777777">
      <w:pPr>
        <w:spacing w:after="240"/>
        <w:rPr>
          <w:rFonts w:eastAsia="Calibri" w:cs="Calibri"/>
          <w:szCs w:val="20"/>
        </w:rPr>
      </w:pPr>
      <w:r w:rsidRPr="00136E7E">
        <w:rPr>
          <w:rFonts w:eastAsia="Calibri" w:cs="Calibri"/>
          <w:i/>
          <w:iCs/>
          <w:sz w:val="18"/>
          <w:szCs w:val="18"/>
        </w:rPr>
        <w:t xml:space="preserve">Once you have completed the </w:t>
      </w:r>
      <w:r w:rsidRPr="00136E7E">
        <w:rPr>
          <w:rFonts w:eastAsia="Calibri" w:cs="Calibri"/>
          <w:b/>
          <w:bCs/>
          <w:i/>
          <w:iCs/>
          <w:sz w:val="18"/>
          <w:szCs w:val="18"/>
        </w:rPr>
        <w:t xml:space="preserve">Model for Improvement, </w:t>
      </w:r>
      <w:r w:rsidRPr="00136E7E">
        <w:rPr>
          <w:rFonts w:eastAsia="Calibri" w:cs="Calibri"/>
          <w:i/>
          <w:iCs/>
          <w:sz w:val="18"/>
          <w:szCs w:val="18"/>
        </w:rPr>
        <w:t xml:space="preserve">shortlist your ideas and start to put them into action using the </w:t>
      </w:r>
      <w:hyperlink w:history="1" w:anchor="_1.3_PDSA_(Plan-Do-Study-Act)">
        <w:r w:rsidRPr="00136E7E">
          <w:rPr>
            <w:rFonts w:eastAsia="Calibri" w:cs="Calibri"/>
            <w:b/>
            <w:bCs/>
            <w:i/>
            <w:iCs/>
            <w:color w:val="3E3E3E" w:themeColor="hyperlink"/>
            <w:sz w:val="18"/>
            <w:szCs w:val="18"/>
            <w:u w:val="single"/>
          </w:rPr>
          <w:t>Plan-Do-Study-Act</w:t>
        </w:r>
      </w:hyperlink>
      <w:r w:rsidRPr="00136E7E">
        <w:rPr>
          <w:rFonts w:eastAsia="Calibri" w:cs="Calibri"/>
          <w:b/>
          <w:bCs/>
          <w:i/>
          <w:iCs/>
          <w:sz w:val="18"/>
          <w:szCs w:val="18"/>
        </w:rPr>
        <w:t xml:space="preserve"> </w:t>
      </w:r>
      <w:r w:rsidRPr="00136E7E">
        <w:rPr>
          <w:rFonts w:eastAsia="Calibri" w:cs="Calibri"/>
          <w:i/>
          <w:iCs/>
          <w:sz w:val="18"/>
          <w:szCs w:val="18"/>
        </w:rPr>
        <w:t>(PDSA) cycle to plan, test, and review changes</w:t>
      </w:r>
      <w:r w:rsidRPr="00136E7E">
        <w:rPr>
          <w:rFonts w:eastAsia="Calibri" w:cs="Calibri"/>
          <w:szCs w:val="20"/>
        </w:rPr>
        <w:t>.</w:t>
      </w:r>
    </w:p>
    <w:p w:rsidRPr="00136E7E" w:rsidR="00136E7E" w:rsidP="2845B0D9" w:rsidRDefault="00136E7E" w14:paraId="22704ABE" w14:textId="77777777">
      <w:pPr>
        <w:pStyle w:val="Heading2"/>
        <w:numPr>
          <w:ilvl w:val="0"/>
          <w:numId w:val="0"/>
        </w:numPr>
      </w:pPr>
      <w:bookmarkStart w:name="_1.3_PDSA_(Plan-Do-Study-Act)" w:id="105"/>
      <w:bookmarkEnd w:id="105"/>
      <w:bookmarkStart w:name="_Toc1110165588" w:id="410264277"/>
      <w:r>
        <w:br w:type="page"/>
      </w:r>
      <w:bookmarkStart w:name="_Toc184215932" w:id="106"/>
      <w:r w:rsidR="00136E7E">
        <w:rPr/>
        <w:t>1.3 PDSA (Plan-Do-Study-Act) Template</w:t>
      </w:r>
      <w:bookmarkEnd w:id="106"/>
      <w:bookmarkEnd w:id="410264277"/>
    </w:p>
    <w:tbl>
      <w:tblPr>
        <w:tblStyle w:val="GridTable4-Accent1"/>
        <w:tblW w:w="5180" w:type="pct"/>
        <w:tblLook w:val="04A0" w:firstRow="1" w:lastRow="0" w:firstColumn="1" w:lastColumn="0" w:noHBand="0" w:noVBand="1"/>
      </w:tblPr>
      <w:tblGrid>
        <w:gridCol w:w="9635"/>
      </w:tblGrid>
      <w:tr w:rsidRPr="00136E7E" w:rsidR="00136E7E" w:rsidTr="00BC56B7" w14:paraId="6B45A988"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rsidRPr="00136E7E" w:rsidR="00136E7E" w:rsidP="00136E7E" w:rsidRDefault="00136E7E" w14:paraId="48F0153E" w14:textId="77777777">
            <w:pPr>
              <w:spacing w:before="120"/>
              <w:rPr>
                <w:rFonts w:cs="Calibri"/>
                <w:sz w:val="22"/>
              </w:rPr>
            </w:pPr>
            <w:r w:rsidRPr="00136E7E">
              <w:rPr>
                <w:rFonts w:cs="Calibri"/>
                <w:color w:val="auto"/>
                <w:sz w:val="22"/>
              </w:rPr>
              <w:t>Step 2: Doing Part - Plan-Do-Study-Act</w:t>
            </w:r>
          </w:p>
          <w:p w:rsidRPr="00136E7E" w:rsidR="00136E7E" w:rsidP="00136E7E" w:rsidRDefault="00136E7E" w14:paraId="3D6BCA88" w14:textId="77777777">
            <w:pPr>
              <w:rPr>
                <w:rFonts w:cs="Calibri"/>
                <w:sz w:val="22"/>
              </w:rPr>
            </w:pPr>
            <w:r w:rsidRPr="00136E7E">
              <w:rPr>
                <w:rFonts w:cs="Calibri"/>
                <w:i/>
                <w:iCs/>
                <w:color w:val="000000"/>
                <w:szCs w:val="20"/>
              </w:rPr>
              <w:t>Once you have completed the Model for Improvement (MFI), use the template below to document and track your PDSA cycles (i.e. small rapid tests of change).</w:t>
            </w:r>
          </w:p>
        </w:tc>
      </w:tr>
    </w:tbl>
    <w:p w:rsidRPr="00136E7E" w:rsidR="00136E7E" w:rsidP="00136E7E" w:rsidRDefault="00136E7E" w14:paraId="6A85B659" w14:textId="77777777">
      <w:pPr>
        <w:rPr>
          <w:sz w:val="8"/>
          <w:szCs w:val="8"/>
        </w:rPr>
      </w:pPr>
    </w:p>
    <w:tbl>
      <w:tblPr>
        <w:tblStyle w:val="GridTable1Light-Accent1"/>
        <w:tblW w:w="5335" w:type="pct"/>
        <w:tblInd w:w="-289" w:type="dxa"/>
        <w:tblLook w:val="04A0" w:firstRow="1" w:lastRow="0" w:firstColumn="1" w:lastColumn="0" w:noHBand="0" w:noVBand="1"/>
      </w:tblPr>
      <w:tblGrid>
        <w:gridCol w:w="1654"/>
        <w:gridCol w:w="1653"/>
        <w:gridCol w:w="1655"/>
        <w:gridCol w:w="1653"/>
        <w:gridCol w:w="1653"/>
        <w:gridCol w:w="1655"/>
      </w:tblGrid>
      <w:tr w:rsidRPr="00136E7E" w:rsidR="00136E7E" w:rsidTr="00BC56B7" w14:paraId="6DCA472A" w14:textId="77777777">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33" w:type="pct"/>
            <w:shd w:val="clear" w:color="auto" w:fill="003D69"/>
            <w:vAlign w:val="center"/>
            <w:hideMark/>
          </w:tcPr>
          <w:p w:rsidRPr="00136E7E" w:rsidR="00136E7E" w:rsidP="00136E7E" w:rsidRDefault="00136E7E" w14:paraId="26B15C8F" w14:textId="77777777">
            <w:pPr>
              <w:jc w:val="center"/>
              <w:rPr>
                <w:color w:val="FFFFFF" w:themeColor="background1"/>
                <w:szCs w:val="20"/>
              </w:rPr>
            </w:pPr>
            <w:r w:rsidRPr="00136E7E">
              <w:rPr>
                <w:color w:val="FFFFFF" w:themeColor="background1"/>
                <w:szCs w:val="20"/>
              </w:rPr>
              <w:t>Idea</w:t>
            </w:r>
          </w:p>
        </w:tc>
        <w:tc>
          <w:tcPr>
            <w:tcW w:w="1667" w:type="pct"/>
            <w:gridSpan w:val="2"/>
            <w:shd w:val="clear" w:color="auto" w:fill="003D69"/>
            <w:vAlign w:val="center"/>
            <w:hideMark/>
          </w:tcPr>
          <w:p w:rsidRPr="00136E7E" w:rsidR="00136E7E" w:rsidP="00136E7E" w:rsidRDefault="00136E7E" w14:paraId="7D38A6D2" w14:textId="77777777">
            <w:pPr>
              <w:jc w:val="center"/>
              <w:cnfStyle w:val="100000000000" w:firstRow="1" w:lastRow="0" w:firstColumn="0" w:lastColumn="0" w:oddVBand="0" w:evenVBand="0" w:oddHBand="0" w:evenHBand="0" w:firstRowFirstColumn="0" w:firstRowLastColumn="0" w:lastRowFirstColumn="0" w:lastRowLastColumn="0"/>
              <w:rPr>
                <w:color w:val="FFFFFF" w:themeColor="background1"/>
                <w:szCs w:val="20"/>
              </w:rPr>
            </w:pPr>
            <w:r w:rsidRPr="00136E7E">
              <w:rPr>
                <w:color w:val="FFFFFF" w:themeColor="background1"/>
                <w:szCs w:val="20"/>
                <w:lang w:val="en-US"/>
              </w:rPr>
              <w:t>Plan</w:t>
            </w:r>
          </w:p>
        </w:tc>
        <w:tc>
          <w:tcPr>
            <w:tcW w:w="833" w:type="pct"/>
            <w:shd w:val="clear" w:color="auto" w:fill="003D69"/>
            <w:vAlign w:val="center"/>
            <w:hideMark/>
          </w:tcPr>
          <w:p w:rsidRPr="00136E7E" w:rsidR="00136E7E" w:rsidP="00136E7E" w:rsidRDefault="00136E7E" w14:paraId="0164D46F" w14:textId="77777777">
            <w:pPr>
              <w:jc w:val="center"/>
              <w:cnfStyle w:val="100000000000" w:firstRow="1" w:lastRow="0" w:firstColumn="0" w:lastColumn="0" w:oddVBand="0" w:evenVBand="0" w:oddHBand="0" w:evenHBand="0" w:firstRowFirstColumn="0" w:firstRowLastColumn="0" w:lastRowFirstColumn="0" w:lastRowLastColumn="0"/>
              <w:rPr>
                <w:color w:val="FFFFFF" w:themeColor="background1"/>
                <w:szCs w:val="20"/>
              </w:rPr>
            </w:pPr>
            <w:r w:rsidRPr="00136E7E">
              <w:rPr>
                <w:color w:val="FFFFFF" w:themeColor="background1"/>
                <w:szCs w:val="20"/>
                <w:lang w:val="en-US"/>
              </w:rPr>
              <w:t>Do</w:t>
            </w:r>
          </w:p>
        </w:tc>
        <w:tc>
          <w:tcPr>
            <w:tcW w:w="833" w:type="pct"/>
            <w:shd w:val="clear" w:color="auto" w:fill="003D69"/>
            <w:vAlign w:val="center"/>
            <w:hideMark/>
          </w:tcPr>
          <w:p w:rsidRPr="00136E7E" w:rsidR="00136E7E" w:rsidP="00136E7E" w:rsidRDefault="00136E7E" w14:paraId="14364978" w14:textId="77777777">
            <w:pPr>
              <w:jc w:val="center"/>
              <w:cnfStyle w:val="100000000000" w:firstRow="1" w:lastRow="0" w:firstColumn="0" w:lastColumn="0" w:oddVBand="0" w:evenVBand="0" w:oddHBand="0" w:evenHBand="0" w:firstRowFirstColumn="0" w:firstRowLastColumn="0" w:lastRowFirstColumn="0" w:lastRowLastColumn="0"/>
              <w:rPr>
                <w:color w:val="FFFFFF" w:themeColor="background1"/>
                <w:szCs w:val="20"/>
              </w:rPr>
            </w:pPr>
            <w:r w:rsidRPr="00136E7E">
              <w:rPr>
                <w:color w:val="FFFFFF" w:themeColor="background1"/>
                <w:szCs w:val="20"/>
                <w:lang w:val="en-US"/>
              </w:rPr>
              <w:t>Study</w:t>
            </w:r>
          </w:p>
        </w:tc>
        <w:tc>
          <w:tcPr>
            <w:tcW w:w="834" w:type="pct"/>
            <w:shd w:val="clear" w:color="auto" w:fill="003D69"/>
            <w:vAlign w:val="center"/>
            <w:hideMark/>
          </w:tcPr>
          <w:p w:rsidRPr="00136E7E" w:rsidR="00136E7E" w:rsidP="00136E7E" w:rsidRDefault="00136E7E" w14:paraId="01AD3B58" w14:textId="77777777">
            <w:pPr>
              <w:jc w:val="center"/>
              <w:cnfStyle w:val="100000000000" w:firstRow="1" w:lastRow="0" w:firstColumn="0" w:lastColumn="0" w:oddVBand="0" w:evenVBand="0" w:oddHBand="0" w:evenHBand="0" w:firstRowFirstColumn="0" w:firstRowLastColumn="0" w:lastRowFirstColumn="0" w:lastRowLastColumn="0"/>
              <w:rPr>
                <w:color w:val="FFFFFF" w:themeColor="background1"/>
                <w:szCs w:val="20"/>
              </w:rPr>
            </w:pPr>
            <w:r w:rsidRPr="00136E7E">
              <w:rPr>
                <w:color w:val="FFFFFF" w:themeColor="background1"/>
                <w:szCs w:val="20"/>
                <w:lang w:val="en-US"/>
              </w:rPr>
              <w:t>Act</w:t>
            </w:r>
          </w:p>
        </w:tc>
      </w:tr>
      <w:tr w:rsidRPr="00136E7E" w:rsidR="00136E7E" w:rsidTr="00BC56B7" w14:paraId="247E9678" w14:textId="77777777">
        <w:trPr>
          <w:trHeight w:val="454"/>
        </w:trPr>
        <w:tc>
          <w:tcPr>
            <w:cnfStyle w:val="001000000000" w:firstRow="0" w:lastRow="0" w:firstColumn="1" w:lastColumn="0" w:oddVBand="0" w:evenVBand="0" w:oddHBand="0" w:evenHBand="0" w:firstRowFirstColumn="0" w:firstRowLastColumn="0" w:lastRowFirstColumn="0" w:lastRowLastColumn="0"/>
            <w:tcW w:w="833" w:type="pct"/>
            <w:shd w:val="clear" w:color="auto" w:fill="D9E2F3"/>
            <w:hideMark/>
          </w:tcPr>
          <w:p w:rsidRPr="00136E7E" w:rsidR="00136E7E" w:rsidP="00136E7E" w:rsidRDefault="00136E7E" w14:paraId="0419148E" w14:textId="77777777">
            <w:pPr>
              <w:rPr>
                <w:szCs w:val="20"/>
              </w:rPr>
            </w:pPr>
            <w:r w:rsidRPr="00136E7E">
              <w:rPr>
                <w:szCs w:val="20"/>
                <w:lang w:val="en-US"/>
              </w:rPr>
              <w:t>#</w:t>
            </w:r>
          </w:p>
        </w:tc>
        <w:tc>
          <w:tcPr>
            <w:tcW w:w="833" w:type="pct"/>
            <w:shd w:val="clear" w:color="auto" w:fill="D9E2F3"/>
            <w:hideMark/>
          </w:tcPr>
          <w:p w:rsidRPr="00136E7E" w:rsidR="00136E7E" w:rsidP="00136E7E" w:rsidRDefault="00136E7E" w14:paraId="513648F4" w14:textId="77777777">
            <w:pPr>
              <w:cnfStyle w:val="000000000000" w:firstRow="0" w:lastRow="0" w:firstColumn="0" w:lastColumn="0" w:oddVBand="0" w:evenVBand="0" w:oddHBand="0" w:evenHBand="0" w:firstRowFirstColumn="0" w:firstRowLastColumn="0" w:lastRowFirstColumn="0" w:lastRowLastColumn="0"/>
              <w:rPr>
                <w:szCs w:val="20"/>
              </w:rPr>
            </w:pPr>
            <w:r w:rsidRPr="00136E7E">
              <w:rPr>
                <w:b/>
                <w:bCs/>
                <w:szCs w:val="20"/>
                <w:lang w:val="en-GB"/>
              </w:rPr>
              <w:t>Plan the test</w:t>
            </w:r>
          </w:p>
        </w:tc>
        <w:tc>
          <w:tcPr>
            <w:tcW w:w="834" w:type="pct"/>
            <w:shd w:val="clear" w:color="auto" w:fill="D9E2F3"/>
            <w:hideMark/>
          </w:tcPr>
          <w:p w:rsidRPr="00136E7E" w:rsidR="00136E7E" w:rsidP="00136E7E" w:rsidRDefault="00136E7E" w14:paraId="2A99896A" w14:textId="77777777">
            <w:pPr>
              <w:cnfStyle w:val="000000000000" w:firstRow="0" w:lastRow="0" w:firstColumn="0" w:lastColumn="0" w:oddVBand="0" w:evenVBand="0" w:oddHBand="0" w:evenHBand="0" w:firstRowFirstColumn="0" w:firstRowLastColumn="0" w:lastRowFirstColumn="0" w:lastRowLastColumn="0"/>
              <w:rPr>
                <w:szCs w:val="20"/>
              </w:rPr>
            </w:pPr>
            <w:r w:rsidRPr="00136E7E">
              <w:rPr>
                <w:b/>
                <w:bCs/>
                <w:szCs w:val="20"/>
                <w:lang w:val="en-US"/>
              </w:rPr>
              <w:t>Prediction</w:t>
            </w:r>
          </w:p>
        </w:tc>
        <w:tc>
          <w:tcPr>
            <w:tcW w:w="833" w:type="pct"/>
            <w:shd w:val="clear" w:color="auto" w:fill="D9E2F3"/>
            <w:hideMark/>
          </w:tcPr>
          <w:p w:rsidRPr="00136E7E" w:rsidR="00136E7E" w:rsidP="00136E7E" w:rsidRDefault="00136E7E" w14:paraId="5F397A01" w14:textId="77777777">
            <w:pPr>
              <w:cnfStyle w:val="000000000000" w:firstRow="0" w:lastRow="0" w:firstColumn="0" w:lastColumn="0" w:oddVBand="0" w:evenVBand="0" w:oddHBand="0" w:evenHBand="0" w:firstRowFirstColumn="0" w:firstRowLastColumn="0" w:lastRowFirstColumn="0" w:lastRowLastColumn="0"/>
              <w:rPr>
                <w:szCs w:val="20"/>
              </w:rPr>
            </w:pPr>
            <w:r w:rsidRPr="00136E7E">
              <w:rPr>
                <w:b/>
                <w:bCs/>
                <w:szCs w:val="20"/>
                <w:lang w:val="en-GB"/>
              </w:rPr>
              <w:t>Do the test on small scale</w:t>
            </w:r>
          </w:p>
        </w:tc>
        <w:tc>
          <w:tcPr>
            <w:tcW w:w="833" w:type="pct"/>
            <w:shd w:val="clear" w:color="auto" w:fill="D9E2F3"/>
            <w:hideMark/>
          </w:tcPr>
          <w:p w:rsidRPr="00136E7E" w:rsidR="00136E7E" w:rsidP="00136E7E" w:rsidRDefault="00136E7E" w14:paraId="3B0A51AE" w14:textId="77777777">
            <w:pPr>
              <w:cnfStyle w:val="000000000000" w:firstRow="0" w:lastRow="0" w:firstColumn="0" w:lastColumn="0" w:oddVBand="0" w:evenVBand="0" w:oddHBand="0" w:evenHBand="0" w:firstRowFirstColumn="0" w:firstRowLastColumn="0" w:lastRowFirstColumn="0" w:lastRowLastColumn="0"/>
              <w:rPr>
                <w:szCs w:val="20"/>
              </w:rPr>
            </w:pPr>
            <w:proofErr w:type="spellStart"/>
            <w:r w:rsidRPr="00136E7E">
              <w:rPr>
                <w:b/>
                <w:bCs/>
                <w:szCs w:val="20"/>
                <w:lang w:val="en-US"/>
              </w:rPr>
              <w:t>Analyse</w:t>
            </w:r>
            <w:proofErr w:type="spellEnd"/>
            <w:r w:rsidRPr="00136E7E">
              <w:rPr>
                <w:b/>
                <w:bCs/>
                <w:szCs w:val="20"/>
                <w:lang w:val="en-US"/>
              </w:rPr>
              <w:t xml:space="preserve"> the results</w:t>
            </w:r>
          </w:p>
        </w:tc>
        <w:tc>
          <w:tcPr>
            <w:tcW w:w="834" w:type="pct"/>
            <w:shd w:val="clear" w:color="auto" w:fill="D9E2F3"/>
            <w:hideMark/>
          </w:tcPr>
          <w:p w:rsidRPr="00136E7E" w:rsidR="00136E7E" w:rsidP="00136E7E" w:rsidRDefault="00136E7E" w14:paraId="15EC4778" w14:textId="77777777">
            <w:pPr>
              <w:cnfStyle w:val="000000000000" w:firstRow="0" w:lastRow="0" w:firstColumn="0" w:lastColumn="0" w:oddVBand="0" w:evenVBand="0" w:oddHBand="0" w:evenHBand="0" w:firstRowFirstColumn="0" w:firstRowLastColumn="0" w:lastRowFirstColumn="0" w:lastRowLastColumn="0"/>
              <w:rPr>
                <w:szCs w:val="20"/>
              </w:rPr>
            </w:pPr>
            <w:proofErr w:type="gramStart"/>
            <w:r w:rsidRPr="00136E7E">
              <w:rPr>
                <w:b/>
                <w:bCs/>
                <w:szCs w:val="20"/>
                <w:lang w:val="en-US"/>
              </w:rPr>
              <w:t>Make a plan</w:t>
            </w:r>
            <w:proofErr w:type="gramEnd"/>
            <w:r w:rsidRPr="00136E7E">
              <w:rPr>
                <w:b/>
                <w:bCs/>
                <w:szCs w:val="20"/>
                <w:lang w:val="en-US"/>
              </w:rPr>
              <w:t xml:space="preserve"> for next step</w:t>
            </w:r>
          </w:p>
        </w:tc>
      </w:tr>
      <w:tr w:rsidRPr="00136E7E" w:rsidR="00136E7E" w:rsidTr="00BC56B7" w14:paraId="6B30C0BC" w14:textId="77777777">
        <w:trPr>
          <w:trHeight w:val="454"/>
        </w:trPr>
        <w:tc>
          <w:tcPr>
            <w:cnfStyle w:val="001000000000" w:firstRow="0" w:lastRow="0" w:firstColumn="1" w:lastColumn="0" w:oddVBand="0" w:evenVBand="0" w:oddHBand="0" w:evenHBand="0" w:firstRowFirstColumn="0" w:firstRowLastColumn="0" w:lastRowFirstColumn="0" w:lastRowLastColumn="0"/>
            <w:tcW w:w="833" w:type="pct"/>
            <w:hideMark/>
          </w:tcPr>
          <w:p w:rsidRPr="00136E7E" w:rsidR="00136E7E" w:rsidP="00136E7E" w:rsidRDefault="00136E7E" w14:paraId="275F4533" w14:textId="77777777">
            <w:pPr>
              <w:rPr>
                <w:szCs w:val="20"/>
              </w:rPr>
            </w:pPr>
          </w:p>
        </w:tc>
        <w:tc>
          <w:tcPr>
            <w:tcW w:w="833" w:type="pct"/>
            <w:hideMark/>
          </w:tcPr>
          <w:p w:rsidRPr="00136E7E" w:rsidR="00136E7E" w:rsidP="00136E7E" w:rsidRDefault="00BA31FE" w14:paraId="0CEE7392" w14:textId="77777777">
            <w:pPr>
              <w:cnfStyle w:val="000000000000" w:firstRow="0" w:lastRow="0" w:firstColumn="0" w:lastColumn="0" w:oddVBand="0" w:evenVBand="0" w:oddHBand="0" w:evenHBand="0" w:firstRowFirstColumn="0" w:firstRowLastColumn="0" w:lastRowFirstColumn="0" w:lastRowLastColumn="0"/>
              <w:rPr>
                <w:szCs w:val="20"/>
              </w:rPr>
            </w:pPr>
            <w:sdt>
              <w:sdtPr>
                <w:rPr>
                  <w:rFonts w:cs="Calibri"/>
                  <w:szCs w:val="20"/>
                </w:rPr>
                <w:id w:val="49965821"/>
                <w:placeholder>
                  <w:docPart w:val="0C11FD501F574551BFF76E49FACD4925"/>
                </w:placeholder>
                <w:showingPlcHdr/>
              </w:sdtPr>
              <w:sdtEndPr/>
              <w:sdtContent>
                <w:r w:rsidRPr="00136E7E" w:rsidR="00136E7E">
                  <w:rPr>
                    <w:rFonts w:eastAsia="Calibri" w:cs="Calibri"/>
                    <w:b/>
                    <w:bCs/>
                    <w:i/>
                    <w:iCs/>
                    <w:color w:val="808080"/>
                    <w:szCs w:val="20"/>
                  </w:rPr>
                  <w:t>How</w:t>
                </w:r>
                <w:r w:rsidRPr="00136E7E" w:rsidR="00136E7E">
                  <w:rPr>
                    <w:rFonts w:eastAsia="Calibri" w:cs="Calibri"/>
                    <w:i/>
                    <w:iCs/>
                    <w:color w:val="808080"/>
                    <w:szCs w:val="20"/>
                  </w:rPr>
                  <w:t xml:space="preserve"> will we run this test? </w:t>
                </w:r>
                <w:r w:rsidRPr="00136E7E" w:rsidR="00136E7E">
                  <w:rPr>
                    <w:rFonts w:eastAsia="Calibri" w:cs="Calibri"/>
                    <w:b/>
                    <w:bCs/>
                    <w:i/>
                    <w:iCs/>
                    <w:color w:val="808080"/>
                    <w:szCs w:val="20"/>
                  </w:rPr>
                  <w:t>Who</w:t>
                </w:r>
                <w:r w:rsidRPr="00136E7E" w:rsidR="00136E7E">
                  <w:rPr>
                    <w:rFonts w:eastAsia="Calibri" w:cs="Calibri"/>
                    <w:i/>
                    <w:iCs/>
                    <w:color w:val="808080"/>
                    <w:szCs w:val="20"/>
                  </w:rPr>
                  <w:t xml:space="preserve"> will do it and </w:t>
                </w:r>
                <w:r w:rsidRPr="00136E7E" w:rsidR="00136E7E">
                  <w:rPr>
                    <w:rFonts w:eastAsia="Calibri" w:cs="Calibri"/>
                    <w:b/>
                    <w:bCs/>
                    <w:i/>
                    <w:iCs/>
                    <w:color w:val="808080"/>
                    <w:szCs w:val="20"/>
                  </w:rPr>
                  <w:t>when</w:t>
                </w:r>
                <w:r w:rsidRPr="00136E7E" w:rsidR="00136E7E">
                  <w:rPr>
                    <w:rFonts w:eastAsia="Calibri" w:cs="Calibri"/>
                    <w:i/>
                    <w:iCs/>
                    <w:color w:val="808080"/>
                    <w:szCs w:val="20"/>
                  </w:rPr>
                  <w:t xml:space="preserve">? </w:t>
                </w:r>
                <w:r w:rsidRPr="00136E7E" w:rsidR="00136E7E">
                  <w:rPr>
                    <w:rFonts w:eastAsia="Calibri" w:cs="Calibri"/>
                    <w:b/>
                    <w:bCs/>
                    <w:i/>
                    <w:iCs/>
                    <w:color w:val="808080"/>
                    <w:szCs w:val="20"/>
                  </w:rPr>
                  <w:t>What</w:t>
                </w:r>
                <w:r w:rsidRPr="00136E7E" w:rsidR="00136E7E">
                  <w:rPr>
                    <w:rFonts w:eastAsia="Calibri" w:cs="Calibri"/>
                    <w:i/>
                    <w:iCs/>
                    <w:color w:val="808080"/>
                    <w:szCs w:val="20"/>
                  </w:rPr>
                  <w:t xml:space="preserve"> will we measure?</w:t>
                </w:r>
              </w:sdtContent>
            </w:sdt>
          </w:p>
        </w:tc>
        <w:tc>
          <w:tcPr>
            <w:tcW w:w="834" w:type="pct"/>
          </w:tcPr>
          <w:p w:rsidRPr="00136E7E" w:rsidR="00136E7E" w:rsidP="00136E7E" w:rsidRDefault="00BA31FE" w14:paraId="32D46ACD" w14:textId="77777777">
            <w:pPr>
              <w:cnfStyle w:val="000000000000" w:firstRow="0" w:lastRow="0" w:firstColumn="0" w:lastColumn="0" w:oddVBand="0" w:evenVBand="0" w:oddHBand="0" w:evenHBand="0" w:firstRowFirstColumn="0" w:firstRowLastColumn="0" w:lastRowFirstColumn="0" w:lastRowLastColumn="0"/>
              <w:rPr>
                <w:szCs w:val="20"/>
              </w:rPr>
            </w:pPr>
            <w:sdt>
              <w:sdtPr>
                <w:rPr>
                  <w:rFonts w:cs="Calibri"/>
                  <w:szCs w:val="20"/>
                </w:rPr>
                <w:id w:val="-1154452229"/>
                <w:placeholder>
                  <w:docPart w:val="D2FC6FEA001F485DBDD2E44FB12E04A3"/>
                </w:placeholder>
                <w:showingPlcHdr/>
              </w:sdtPr>
              <w:sdtEndPr/>
              <w:sdtContent>
                <w:r w:rsidRPr="00136E7E" w:rsidR="00136E7E">
                  <w:rPr>
                    <w:rFonts w:eastAsia="Calibri" w:cs="Calibri"/>
                    <w:b/>
                    <w:bCs/>
                    <w:i/>
                    <w:iCs/>
                    <w:color w:val="808080"/>
                    <w:szCs w:val="20"/>
                  </w:rPr>
                  <w:t>Prediction</w:t>
                </w:r>
                <w:r w:rsidRPr="00136E7E" w:rsidR="00136E7E">
                  <w:rPr>
                    <w:rFonts w:eastAsia="Calibri" w:cs="Calibri"/>
                    <w:i/>
                    <w:iCs/>
                    <w:color w:val="808080"/>
                    <w:szCs w:val="20"/>
                  </w:rPr>
                  <w:t xml:space="preserve"> or hypothesis on what will happen.</w:t>
                </w:r>
              </w:sdtContent>
            </w:sdt>
          </w:p>
        </w:tc>
        <w:tc>
          <w:tcPr>
            <w:tcW w:w="833" w:type="pct"/>
          </w:tcPr>
          <w:p w:rsidRPr="00136E7E" w:rsidR="00136E7E" w:rsidP="00136E7E" w:rsidRDefault="00BA31FE" w14:paraId="1A120E3F" w14:textId="77777777">
            <w:pPr>
              <w:cnfStyle w:val="000000000000" w:firstRow="0" w:lastRow="0" w:firstColumn="0" w:lastColumn="0" w:oddVBand="0" w:evenVBand="0" w:oddHBand="0" w:evenHBand="0" w:firstRowFirstColumn="0" w:firstRowLastColumn="0" w:lastRowFirstColumn="0" w:lastRowLastColumn="0"/>
              <w:rPr>
                <w:szCs w:val="20"/>
              </w:rPr>
            </w:pPr>
            <w:sdt>
              <w:sdtPr>
                <w:rPr>
                  <w:rFonts w:eastAsia="Calibri" w:cs="Calibri"/>
                  <w:i/>
                  <w:iCs/>
                  <w:color w:val="808080"/>
                  <w:szCs w:val="20"/>
                </w:rPr>
                <w:id w:val="-295914772"/>
                <w:placeholder>
                  <w:docPart w:val="8B16F404C66A47009964CB580D8B88A2"/>
                </w:placeholder>
              </w:sdtPr>
              <w:sdtEndPr/>
              <w:sdtContent>
                <w:r w:rsidRPr="00136E7E" w:rsidR="00136E7E">
                  <w:rPr>
                    <w:rFonts w:eastAsia="Calibri" w:cs="Calibri"/>
                    <w:i/>
                    <w:iCs/>
                    <w:color w:val="808080"/>
                    <w:szCs w:val="20"/>
                  </w:rPr>
                  <w:t>Was the plan completed? Yes or No. Collect data. Consider what worked well and why? Document any unexpected observations, events or problems</w:t>
                </w:r>
              </w:sdtContent>
            </w:sdt>
            <w:r w:rsidRPr="00136E7E" w:rsidR="00136E7E">
              <w:rPr>
                <w:rFonts w:eastAsia="Calibri" w:cs="Calibri"/>
                <w:i/>
                <w:iCs/>
                <w:color w:val="808080"/>
                <w:szCs w:val="20"/>
              </w:rPr>
              <w:t>.</w:t>
            </w:r>
          </w:p>
        </w:tc>
        <w:sdt>
          <w:sdtPr>
            <w:rPr>
              <w:rFonts w:eastAsia="Calibri" w:cs="Calibri"/>
              <w:i/>
              <w:iCs/>
              <w:color w:val="808080"/>
              <w:szCs w:val="20"/>
            </w:rPr>
            <w:id w:val="83509556"/>
            <w:placeholder>
              <w:docPart w:val="67972181CC2E4DF2B42E1D10747A155D"/>
            </w:placeholder>
          </w:sdtPr>
          <w:sdtEndPr/>
          <w:sdtContent>
            <w:tc>
              <w:tcPr>
                <w:tcW w:w="833" w:type="pct"/>
              </w:tcPr>
              <w:p w:rsidRPr="00136E7E" w:rsidR="00136E7E" w:rsidP="00136E7E" w:rsidRDefault="00136E7E" w14:paraId="41B93D36" w14:textId="77777777">
                <w:pPr>
                  <w:cnfStyle w:val="000000000000" w:firstRow="0" w:lastRow="0" w:firstColumn="0" w:lastColumn="0" w:oddVBand="0" w:evenVBand="0" w:oddHBand="0" w:evenHBand="0" w:firstRowFirstColumn="0" w:firstRowLastColumn="0" w:lastRowFirstColumn="0" w:lastRowLastColumn="0"/>
                  <w:rPr>
                    <w:szCs w:val="20"/>
                  </w:rPr>
                </w:pPr>
                <w:r w:rsidRPr="00136E7E">
                  <w:rPr>
                    <w:rFonts w:eastAsia="Calibri" w:cs="Calibri"/>
                    <w:i/>
                    <w:iCs/>
                    <w:color w:val="808080"/>
                    <w:szCs w:val="20"/>
                  </w:rPr>
                  <w:t>Analyse results, compare them to predictions, and reflect on what you learned. </w:t>
                </w:r>
              </w:p>
            </w:tc>
          </w:sdtContent>
        </w:sdt>
        <w:sdt>
          <w:sdtPr>
            <w:rPr>
              <w:rFonts w:cs="Calibri"/>
              <w:i/>
              <w:iCs/>
              <w:szCs w:val="20"/>
            </w:rPr>
            <w:id w:val="-526331823"/>
            <w:placeholder>
              <w:docPart w:val="5A7A881D721049F49A841EC34DE52E52"/>
            </w:placeholder>
          </w:sdtPr>
          <w:sdtEndPr/>
          <w:sdtContent>
            <w:tc>
              <w:tcPr>
                <w:tcW w:w="834" w:type="pct"/>
                <w:hideMark/>
              </w:tcPr>
              <w:p w:rsidRPr="00136E7E" w:rsidR="00136E7E" w:rsidP="00136E7E" w:rsidRDefault="00136E7E" w14:paraId="7A6E0E8A" w14:textId="77777777">
                <w:pPr>
                  <w:cnfStyle w:val="000000000000" w:firstRow="0" w:lastRow="0" w:firstColumn="0" w:lastColumn="0" w:oddVBand="0" w:evenVBand="0" w:oddHBand="0" w:evenHBand="0" w:firstRowFirstColumn="0" w:firstRowLastColumn="0" w:lastRowFirstColumn="0" w:lastRowLastColumn="0"/>
                  <w:rPr>
                    <w:szCs w:val="20"/>
                  </w:rPr>
                </w:pPr>
                <w:r w:rsidRPr="00136E7E">
                  <w:rPr>
                    <w:rFonts w:eastAsia="Calibri" w:cs="Calibri"/>
                    <w:i/>
                    <w:iCs/>
                    <w:color w:val="808080"/>
                    <w:szCs w:val="20"/>
                  </w:rPr>
                  <w:t>Based on your learnings from the test, what will you do next (e.g., adopt, adapt or abandon)? How does this inform the plan for your next PDSA?</w:t>
                </w:r>
              </w:p>
            </w:tc>
          </w:sdtContent>
        </w:sdt>
      </w:tr>
      <w:tr w:rsidRPr="00136E7E" w:rsidR="00136E7E" w:rsidTr="00BC56B7" w14:paraId="59AA099E" w14:textId="77777777">
        <w:trPr>
          <w:trHeight w:val="454"/>
        </w:trPr>
        <w:tc>
          <w:tcPr>
            <w:cnfStyle w:val="001000000000" w:firstRow="0" w:lastRow="0" w:firstColumn="1" w:lastColumn="0" w:oddVBand="0" w:evenVBand="0" w:oddHBand="0" w:evenHBand="0" w:firstRowFirstColumn="0" w:firstRowLastColumn="0" w:lastRowFirstColumn="0" w:lastRowLastColumn="0"/>
            <w:tcW w:w="833" w:type="pct"/>
          </w:tcPr>
          <w:p w:rsidRPr="00136E7E" w:rsidR="00136E7E" w:rsidP="00136E7E" w:rsidRDefault="00BA31FE" w14:paraId="485EEF32" w14:textId="77777777">
            <w:pPr>
              <w:rPr>
                <w:szCs w:val="20"/>
              </w:rPr>
            </w:pPr>
            <w:sdt>
              <w:sdtPr>
                <w:rPr>
                  <w:rFonts w:cs="Calibri"/>
                  <w:szCs w:val="20"/>
                </w:rPr>
                <w:id w:val="-199935503"/>
                <w:placeholder>
                  <w:docPart w:val="4B4D70B2A59640FAB72CA4B09FE64DF7"/>
                </w:placeholder>
                <w:showingPlcHdr/>
              </w:sdtPr>
              <w:sdtEndPr/>
              <w:sdtContent>
                <w:r w:rsidRPr="00136E7E" w:rsidR="00136E7E">
                  <w:rPr>
                    <w:rFonts w:eastAsia="Calibri" w:cs="Calibri"/>
                    <w:i/>
                    <w:iCs/>
                    <w:color w:val="808080"/>
                    <w:szCs w:val="20"/>
                  </w:rPr>
                  <w:t>Change idea 1.1</w:t>
                </w:r>
              </w:sdtContent>
            </w:sdt>
          </w:p>
        </w:tc>
        <w:tc>
          <w:tcPr>
            <w:tcW w:w="833" w:type="pct"/>
          </w:tcPr>
          <w:p w:rsidRPr="00136E7E" w:rsidR="00136E7E" w:rsidP="00136E7E" w:rsidRDefault="00BA31FE" w14:paraId="7D0B3796" w14:textId="77777777">
            <w:pPr>
              <w:cnfStyle w:val="000000000000" w:firstRow="0" w:lastRow="0" w:firstColumn="0" w:lastColumn="0" w:oddVBand="0" w:evenVBand="0" w:oddHBand="0" w:evenHBand="0" w:firstRowFirstColumn="0" w:firstRowLastColumn="0" w:lastRowFirstColumn="0" w:lastRowLastColumn="0"/>
              <w:rPr>
                <w:rFonts w:cs="Calibri"/>
                <w:color w:val="000000"/>
                <w:szCs w:val="20"/>
              </w:rPr>
            </w:pPr>
            <w:sdt>
              <w:sdtPr>
                <w:rPr>
                  <w:rFonts w:eastAsia="Calibri" w:cs="Calibri"/>
                  <w:i/>
                  <w:iCs/>
                  <w:color w:val="808080"/>
                  <w:szCs w:val="20"/>
                </w:rPr>
                <w:id w:val="1699504236"/>
                <w:placeholder>
                  <w:docPart w:val="DCFA99BCA15F4713B5BE8E5ED9080B3A"/>
                </w:placeholder>
              </w:sdtPr>
              <w:sdtEndPr/>
              <w:sdtContent>
                <w:r w:rsidRPr="00136E7E" w:rsidR="00136E7E">
                  <w:rPr>
                    <w:rFonts w:eastAsia="Calibri" w:cs="Calibri"/>
                    <w:i/>
                    <w:iCs/>
                    <w:color w:val="808080"/>
                    <w:szCs w:val="20"/>
                  </w:rPr>
                  <w:t>Specify</w:t>
                </w:r>
              </w:sdtContent>
            </w:sdt>
          </w:p>
        </w:tc>
        <w:tc>
          <w:tcPr>
            <w:tcW w:w="834" w:type="pct"/>
          </w:tcPr>
          <w:p w:rsidRPr="00136E7E" w:rsidR="00136E7E" w:rsidP="00136E7E" w:rsidRDefault="00136E7E" w14:paraId="3260814F" w14:textId="77777777">
            <w:pPr>
              <w:cnfStyle w:val="000000000000" w:firstRow="0" w:lastRow="0" w:firstColumn="0" w:lastColumn="0" w:oddVBand="0" w:evenVBand="0" w:oddHBand="0" w:evenHBand="0" w:firstRowFirstColumn="0" w:firstRowLastColumn="0" w:lastRowFirstColumn="0" w:lastRowLastColumn="0"/>
              <w:rPr>
                <w:szCs w:val="20"/>
              </w:rPr>
            </w:pPr>
          </w:p>
        </w:tc>
        <w:tc>
          <w:tcPr>
            <w:tcW w:w="833" w:type="pct"/>
          </w:tcPr>
          <w:p w:rsidRPr="00136E7E" w:rsidR="00136E7E" w:rsidP="00136E7E" w:rsidRDefault="00136E7E" w14:paraId="3B4D8B71" w14:textId="77777777">
            <w:pPr>
              <w:cnfStyle w:val="000000000000" w:firstRow="0" w:lastRow="0" w:firstColumn="0" w:lastColumn="0" w:oddVBand="0" w:evenVBand="0" w:oddHBand="0" w:evenHBand="0" w:firstRowFirstColumn="0" w:firstRowLastColumn="0" w:lastRowFirstColumn="0" w:lastRowLastColumn="0"/>
              <w:rPr>
                <w:szCs w:val="20"/>
              </w:rPr>
            </w:pPr>
          </w:p>
        </w:tc>
        <w:tc>
          <w:tcPr>
            <w:tcW w:w="833" w:type="pct"/>
          </w:tcPr>
          <w:p w:rsidRPr="00136E7E" w:rsidR="00136E7E" w:rsidP="00136E7E" w:rsidRDefault="00136E7E" w14:paraId="28EB3C6D" w14:textId="77777777">
            <w:pPr>
              <w:cnfStyle w:val="000000000000" w:firstRow="0" w:lastRow="0" w:firstColumn="0" w:lastColumn="0" w:oddVBand="0" w:evenVBand="0" w:oddHBand="0" w:evenHBand="0" w:firstRowFirstColumn="0" w:firstRowLastColumn="0" w:lastRowFirstColumn="0" w:lastRowLastColumn="0"/>
              <w:rPr>
                <w:szCs w:val="20"/>
              </w:rPr>
            </w:pPr>
          </w:p>
        </w:tc>
        <w:tc>
          <w:tcPr>
            <w:tcW w:w="834" w:type="pct"/>
          </w:tcPr>
          <w:p w:rsidRPr="00136E7E" w:rsidR="00136E7E" w:rsidP="00136E7E" w:rsidRDefault="00136E7E" w14:paraId="6379FB49" w14:textId="77777777">
            <w:pPr>
              <w:cnfStyle w:val="000000000000" w:firstRow="0" w:lastRow="0" w:firstColumn="0" w:lastColumn="0" w:oddVBand="0" w:evenVBand="0" w:oddHBand="0" w:evenHBand="0" w:firstRowFirstColumn="0" w:firstRowLastColumn="0" w:lastRowFirstColumn="0" w:lastRowLastColumn="0"/>
              <w:rPr>
                <w:szCs w:val="20"/>
              </w:rPr>
            </w:pPr>
          </w:p>
        </w:tc>
      </w:tr>
      <w:tr w:rsidRPr="00136E7E" w:rsidR="00136E7E" w:rsidTr="00BC56B7" w14:paraId="40604901" w14:textId="77777777">
        <w:trPr>
          <w:trHeight w:val="454"/>
        </w:trPr>
        <w:tc>
          <w:tcPr>
            <w:cnfStyle w:val="001000000000" w:firstRow="0" w:lastRow="0" w:firstColumn="1" w:lastColumn="0" w:oddVBand="0" w:evenVBand="0" w:oddHBand="0" w:evenHBand="0" w:firstRowFirstColumn="0" w:firstRowLastColumn="0" w:lastRowFirstColumn="0" w:lastRowLastColumn="0"/>
            <w:tcW w:w="833" w:type="pct"/>
          </w:tcPr>
          <w:p w:rsidRPr="00136E7E" w:rsidR="00136E7E" w:rsidP="00136E7E" w:rsidRDefault="00136E7E" w14:paraId="6B3FD407" w14:textId="77777777">
            <w:pPr>
              <w:rPr>
                <w:szCs w:val="20"/>
              </w:rPr>
            </w:pPr>
          </w:p>
        </w:tc>
        <w:tc>
          <w:tcPr>
            <w:tcW w:w="833" w:type="pct"/>
          </w:tcPr>
          <w:p w:rsidRPr="00136E7E" w:rsidR="00136E7E" w:rsidP="00136E7E" w:rsidRDefault="00BA31FE" w14:paraId="0AB60463" w14:textId="77777777">
            <w:pPr>
              <w:cnfStyle w:val="000000000000" w:firstRow="0" w:lastRow="0" w:firstColumn="0" w:lastColumn="0" w:oddVBand="0" w:evenVBand="0" w:oddHBand="0" w:evenHBand="0" w:firstRowFirstColumn="0" w:firstRowLastColumn="0" w:lastRowFirstColumn="0" w:lastRowLastColumn="0"/>
              <w:rPr>
                <w:rFonts w:cs="Calibri"/>
                <w:color w:val="000000"/>
                <w:szCs w:val="20"/>
              </w:rPr>
            </w:pPr>
            <w:sdt>
              <w:sdtPr>
                <w:rPr>
                  <w:rFonts w:cs="Calibri"/>
                  <w:color w:val="000000"/>
                  <w:szCs w:val="20"/>
                </w:rPr>
                <w:id w:val="-1140183713"/>
                <w:placeholder>
                  <w:docPart w:val="8E2308D3C52B4D8B848139E39E381FD5"/>
                </w:placeholder>
              </w:sdtPr>
              <w:sdtEndPr/>
              <w:sdtContent>
                <w:r w:rsidRPr="00136E7E" w:rsidR="00136E7E">
                  <w:rPr>
                    <w:rFonts w:eastAsia="Calibri" w:cs="Calibri"/>
                    <w:i/>
                    <w:iCs/>
                    <w:color w:val="808080"/>
                    <w:szCs w:val="20"/>
                  </w:rPr>
                  <w:t>Keep adding rows and cycles as needed.</w:t>
                </w:r>
                <w:r w:rsidRPr="00136E7E" w:rsidR="00136E7E">
                  <w:rPr>
                    <w:rFonts w:cs="Calibri"/>
                    <w:color w:val="000000"/>
                    <w:szCs w:val="20"/>
                  </w:rPr>
                  <w:t xml:space="preserve"> </w:t>
                </w:r>
              </w:sdtContent>
            </w:sdt>
          </w:p>
        </w:tc>
        <w:tc>
          <w:tcPr>
            <w:tcW w:w="834" w:type="pct"/>
          </w:tcPr>
          <w:p w:rsidRPr="00136E7E" w:rsidR="00136E7E" w:rsidP="00136E7E" w:rsidRDefault="00136E7E" w14:paraId="03D2F68D" w14:textId="77777777">
            <w:pPr>
              <w:cnfStyle w:val="000000000000" w:firstRow="0" w:lastRow="0" w:firstColumn="0" w:lastColumn="0" w:oddVBand="0" w:evenVBand="0" w:oddHBand="0" w:evenHBand="0" w:firstRowFirstColumn="0" w:firstRowLastColumn="0" w:lastRowFirstColumn="0" w:lastRowLastColumn="0"/>
              <w:rPr>
                <w:szCs w:val="20"/>
              </w:rPr>
            </w:pPr>
          </w:p>
        </w:tc>
        <w:tc>
          <w:tcPr>
            <w:tcW w:w="833" w:type="pct"/>
          </w:tcPr>
          <w:p w:rsidRPr="00136E7E" w:rsidR="00136E7E" w:rsidP="00136E7E" w:rsidRDefault="00136E7E" w14:paraId="4F49359F" w14:textId="77777777">
            <w:pPr>
              <w:cnfStyle w:val="000000000000" w:firstRow="0" w:lastRow="0" w:firstColumn="0" w:lastColumn="0" w:oddVBand="0" w:evenVBand="0" w:oddHBand="0" w:evenHBand="0" w:firstRowFirstColumn="0" w:firstRowLastColumn="0" w:lastRowFirstColumn="0" w:lastRowLastColumn="0"/>
              <w:rPr>
                <w:szCs w:val="20"/>
              </w:rPr>
            </w:pPr>
          </w:p>
        </w:tc>
        <w:tc>
          <w:tcPr>
            <w:tcW w:w="833" w:type="pct"/>
          </w:tcPr>
          <w:p w:rsidRPr="00136E7E" w:rsidR="00136E7E" w:rsidP="00136E7E" w:rsidRDefault="00136E7E" w14:paraId="469AE9A8" w14:textId="77777777">
            <w:pPr>
              <w:cnfStyle w:val="000000000000" w:firstRow="0" w:lastRow="0" w:firstColumn="0" w:lastColumn="0" w:oddVBand="0" w:evenVBand="0" w:oddHBand="0" w:evenHBand="0" w:firstRowFirstColumn="0" w:firstRowLastColumn="0" w:lastRowFirstColumn="0" w:lastRowLastColumn="0"/>
              <w:rPr>
                <w:szCs w:val="20"/>
              </w:rPr>
            </w:pPr>
          </w:p>
        </w:tc>
        <w:tc>
          <w:tcPr>
            <w:tcW w:w="834" w:type="pct"/>
          </w:tcPr>
          <w:p w:rsidRPr="00136E7E" w:rsidR="00136E7E" w:rsidP="00136E7E" w:rsidRDefault="00136E7E" w14:paraId="4002A427" w14:textId="77777777">
            <w:pPr>
              <w:cnfStyle w:val="000000000000" w:firstRow="0" w:lastRow="0" w:firstColumn="0" w:lastColumn="0" w:oddVBand="0" w:evenVBand="0" w:oddHBand="0" w:evenHBand="0" w:firstRowFirstColumn="0" w:firstRowLastColumn="0" w:lastRowFirstColumn="0" w:lastRowLastColumn="0"/>
              <w:rPr>
                <w:szCs w:val="20"/>
              </w:rPr>
            </w:pPr>
          </w:p>
        </w:tc>
      </w:tr>
      <w:tr w:rsidRPr="00136E7E" w:rsidR="00136E7E" w:rsidTr="00BC56B7" w14:paraId="64E38E7E" w14:textId="77777777">
        <w:trPr>
          <w:trHeight w:val="454"/>
        </w:trPr>
        <w:tc>
          <w:tcPr>
            <w:cnfStyle w:val="001000000000" w:firstRow="0" w:lastRow="0" w:firstColumn="1" w:lastColumn="0" w:oddVBand="0" w:evenVBand="0" w:oddHBand="0" w:evenHBand="0" w:firstRowFirstColumn="0" w:firstRowLastColumn="0" w:lastRowFirstColumn="0" w:lastRowLastColumn="0"/>
            <w:tcW w:w="833" w:type="pct"/>
          </w:tcPr>
          <w:p w:rsidRPr="00136E7E" w:rsidR="00136E7E" w:rsidP="00136E7E" w:rsidRDefault="00136E7E" w14:paraId="48DD873A" w14:textId="77777777">
            <w:pPr>
              <w:rPr>
                <w:szCs w:val="20"/>
              </w:rPr>
            </w:pPr>
          </w:p>
        </w:tc>
        <w:tc>
          <w:tcPr>
            <w:tcW w:w="833" w:type="pct"/>
          </w:tcPr>
          <w:p w:rsidRPr="00136E7E" w:rsidR="00136E7E" w:rsidP="00136E7E" w:rsidRDefault="00136E7E" w14:paraId="75998A11" w14:textId="77777777">
            <w:pPr>
              <w:cnfStyle w:val="000000000000" w:firstRow="0" w:lastRow="0" w:firstColumn="0" w:lastColumn="0" w:oddVBand="0" w:evenVBand="0" w:oddHBand="0" w:evenHBand="0" w:firstRowFirstColumn="0" w:firstRowLastColumn="0" w:lastRowFirstColumn="0" w:lastRowLastColumn="0"/>
              <w:rPr>
                <w:rFonts w:cs="Calibri"/>
                <w:color w:val="000000"/>
                <w:szCs w:val="20"/>
              </w:rPr>
            </w:pPr>
          </w:p>
        </w:tc>
        <w:tc>
          <w:tcPr>
            <w:tcW w:w="834" w:type="pct"/>
          </w:tcPr>
          <w:p w:rsidRPr="00136E7E" w:rsidR="00136E7E" w:rsidP="00136E7E" w:rsidRDefault="00136E7E" w14:paraId="1E52B1C1" w14:textId="77777777">
            <w:pPr>
              <w:cnfStyle w:val="000000000000" w:firstRow="0" w:lastRow="0" w:firstColumn="0" w:lastColumn="0" w:oddVBand="0" w:evenVBand="0" w:oddHBand="0" w:evenHBand="0" w:firstRowFirstColumn="0" w:firstRowLastColumn="0" w:lastRowFirstColumn="0" w:lastRowLastColumn="0"/>
              <w:rPr>
                <w:szCs w:val="20"/>
              </w:rPr>
            </w:pPr>
          </w:p>
        </w:tc>
        <w:tc>
          <w:tcPr>
            <w:tcW w:w="833" w:type="pct"/>
          </w:tcPr>
          <w:p w:rsidRPr="00136E7E" w:rsidR="00136E7E" w:rsidP="00136E7E" w:rsidRDefault="00136E7E" w14:paraId="6579EB17" w14:textId="77777777">
            <w:pPr>
              <w:cnfStyle w:val="000000000000" w:firstRow="0" w:lastRow="0" w:firstColumn="0" w:lastColumn="0" w:oddVBand="0" w:evenVBand="0" w:oddHBand="0" w:evenHBand="0" w:firstRowFirstColumn="0" w:firstRowLastColumn="0" w:lastRowFirstColumn="0" w:lastRowLastColumn="0"/>
              <w:rPr>
                <w:szCs w:val="20"/>
              </w:rPr>
            </w:pPr>
          </w:p>
        </w:tc>
        <w:tc>
          <w:tcPr>
            <w:tcW w:w="833" w:type="pct"/>
          </w:tcPr>
          <w:p w:rsidRPr="00136E7E" w:rsidR="00136E7E" w:rsidP="00136E7E" w:rsidRDefault="00136E7E" w14:paraId="113CB11E" w14:textId="77777777">
            <w:pPr>
              <w:cnfStyle w:val="000000000000" w:firstRow="0" w:lastRow="0" w:firstColumn="0" w:lastColumn="0" w:oddVBand="0" w:evenVBand="0" w:oddHBand="0" w:evenHBand="0" w:firstRowFirstColumn="0" w:firstRowLastColumn="0" w:lastRowFirstColumn="0" w:lastRowLastColumn="0"/>
              <w:rPr>
                <w:szCs w:val="20"/>
              </w:rPr>
            </w:pPr>
          </w:p>
        </w:tc>
        <w:tc>
          <w:tcPr>
            <w:tcW w:w="834" w:type="pct"/>
          </w:tcPr>
          <w:p w:rsidRPr="00136E7E" w:rsidR="00136E7E" w:rsidP="00136E7E" w:rsidRDefault="00136E7E" w14:paraId="6063849E" w14:textId="77777777">
            <w:pPr>
              <w:cnfStyle w:val="000000000000" w:firstRow="0" w:lastRow="0" w:firstColumn="0" w:lastColumn="0" w:oddVBand="0" w:evenVBand="0" w:oddHBand="0" w:evenHBand="0" w:firstRowFirstColumn="0" w:firstRowLastColumn="0" w:lastRowFirstColumn="0" w:lastRowLastColumn="0"/>
              <w:rPr>
                <w:szCs w:val="20"/>
              </w:rPr>
            </w:pPr>
          </w:p>
        </w:tc>
      </w:tr>
      <w:tr w:rsidRPr="00136E7E" w:rsidR="00136E7E" w:rsidTr="00BC56B7" w14:paraId="11DDB5A7" w14:textId="77777777">
        <w:trPr>
          <w:trHeight w:val="454"/>
        </w:trPr>
        <w:tc>
          <w:tcPr>
            <w:cnfStyle w:val="001000000000" w:firstRow="0" w:lastRow="0" w:firstColumn="1" w:lastColumn="0" w:oddVBand="0" w:evenVBand="0" w:oddHBand="0" w:evenHBand="0" w:firstRowFirstColumn="0" w:firstRowLastColumn="0" w:lastRowFirstColumn="0" w:lastRowLastColumn="0"/>
            <w:tcW w:w="833" w:type="pct"/>
            <w:hideMark/>
          </w:tcPr>
          <w:p w:rsidRPr="00136E7E" w:rsidR="00136E7E" w:rsidP="00136E7E" w:rsidRDefault="00BA31FE" w14:paraId="08DE6399" w14:textId="77777777">
            <w:pPr>
              <w:rPr>
                <w:rFonts w:eastAsia="Calibri" w:cs="Calibri"/>
                <w:i/>
                <w:iCs/>
                <w:color w:val="808080"/>
                <w:szCs w:val="20"/>
              </w:rPr>
            </w:pPr>
            <w:sdt>
              <w:sdtPr>
                <w:rPr>
                  <w:rFonts w:eastAsia="Calibri" w:cs="Calibri"/>
                  <w:i/>
                  <w:iCs/>
                  <w:color w:val="808080"/>
                  <w:szCs w:val="20"/>
                </w:rPr>
                <w:id w:val="2123963516"/>
                <w:placeholder>
                  <w:docPart w:val="B8A9CCBA67334207B49EE60469525896"/>
                </w:placeholder>
              </w:sdtPr>
              <w:sdtEndPr/>
              <w:sdtContent>
                <w:sdt>
                  <w:sdtPr>
                    <w:rPr>
                      <w:rFonts w:eastAsia="Calibri" w:cs="Calibri"/>
                      <w:i/>
                      <w:iCs/>
                      <w:color w:val="808080"/>
                      <w:szCs w:val="20"/>
                    </w:rPr>
                    <w:id w:val="1500159060"/>
                    <w:placeholder>
                      <w:docPart w:val="B56D7697932E41DEA49DCAF35BC985C0"/>
                    </w:placeholder>
                  </w:sdtPr>
                  <w:sdtEndPr/>
                  <w:sdtContent>
                    <w:r w:rsidRPr="00136E7E" w:rsidR="00136E7E">
                      <w:rPr>
                        <w:rFonts w:eastAsia="Calibri" w:cs="Calibri"/>
                        <w:i/>
                        <w:iCs/>
                        <w:color w:val="808080"/>
                        <w:szCs w:val="20"/>
                      </w:rPr>
                      <w:t>Change idea 1.2</w:t>
                    </w:r>
                  </w:sdtContent>
                </w:sdt>
              </w:sdtContent>
            </w:sdt>
          </w:p>
        </w:tc>
        <w:tc>
          <w:tcPr>
            <w:tcW w:w="833" w:type="pct"/>
            <w:hideMark/>
          </w:tcPr>
          <w:p w:rsidRPr="00136E7E" w:rsidR="00136E7E" w:rsidP="00136E7E" w:rsidRDefault="00BA31FE" w14:paraId="569FA6AB" w14:textId="77777777">
            <w:pPr>
              <w:cnfStyle w:val="000000000000" w:firstRow="0" w:lastRow="0" w:firstColumn="0" w:lastColumn="0" w:oddVBand="0" w:evenVBand="0" w:oddHBand="0" w:evenHBand="0" w:firstRowFirstColumn="0" w:firstRowLastColumn="0" w:lastRowFirstColumn="0" w:lastRowLastColumn="0"/>
              <w:rPr>
                <w:szCs w:val="20"/>
              </w:rPr>
            </w:pPr>
            <w:sdt>
              <w:sdtPr>
                <w:rPr>
                  <w:rFonts w:eastAsia="Calibri" w:cs="Calibri"/>
                  <w:i/>
                  <w:iCs/>
                  <w:color w:val="808080"/>
                  <w:szCs w:val="20"/>
                </w:rPr>
                <w:id w:val="735212179"/>
                <w:placeholder>
                  <w:docPart w:val="A9B25A864AF742A4874152A2420DB074"/>
                </w:placeholder>
              </w:sdtPr>
              <w:sdtEndPr/>
              <w:sdtContent>
                <w:r w:rsidRPr="00136E7E" w:rsidR="00136E7E">
                  <w:rPr>
                    <w:rFonts w:eastAsia="Calibri" w:cs="Calibri"/>
                    <w:i/>
                    <w:iCs/>
                    <w:color w:val="808080"/>
                    <w:szCs w:val="20"/>
                  </w:rPr>
                  <w:t xml:space="preserve">Introduce a new change idea is required. </w:t>
                </w:r>
              </w:sdtContent>
            </w:sdt>
          </w:p>
        </w:tc>
        <w:tc>
          <w:tcPr>
            <w:tcW w:w="834" w:type="pct"/>
            <w:hideMark/>
          </w:tcPr>
          <w:p w:rsidRPr="00136E7E" w:rsidR="00136E7E" w:rsidP="00136E7E" w:rsidRDefault="00136E7E" w14:paraId="45C9CFE7" w14:textId="77777777">
            <w:pPr>
              <w:cnfStyle w:val="000000000000" w:firstRow="0" w:lastRow="0" w:firstColumn="0" w:lastColumn="0" w:oddVBand="0" w:evenVBand="0" w:oddHBand="0" w:evenHBand="0" w:firstRowFirstColumn="0" w:firstRowLastColumn="0" w:lastRowFirstColumn="0" w:lastRowLastColumn="0"/>
              <w:rPr>
                <w:szCs w:val="20"/>
              </w:rPr>
            </w:pPr>
          </w:p>
        </w:tc>
        <w:tc>
          <w:tcPr>
            <w:tcW w:w="833" w:type="pct"/>
            <w:hideMark/>
          </w:tcPr>
          <w:p w:rsidRPr="00136E7E" w:rsidR="00136E7E" w:rsidP="00136E7E" w:rsidRDefault="00136E7E" w14:paraId="6A39AC54" w14:textId="77777777">
            <w:pPr>
              <w:cnfStyle w:val="000000000000" w:firstRow="0" w:lastRow="0" w:firstColumn="0" w:lastColumn="0" w:oddVBand="0" w:evenVBand="0" w:oddHBand="0" w:evenHBand="0" w:firstRowFirstColumn="0" w:firstRowLastColumn="0" w:lastRowFirstColumn="0" w:lastRowLastColumn="0"/>
              <w:rPr>
                <w:szCs w:val="20"/>
              </w:rPr>
            </w:pPr>
          </w:p>
        </w:tc>
        <w:tc>
          <w:tcPr>
            <w:tcW w:w="833" w:type="pct"/>
            <w:hideMark/>
          </w:tcPr>
          <w:p w:rsidRPr="00136E7E" w:rsidR="00136E7E" w:rsidP="00136E7E" w:rsidRDefault="00136E7E" w14:paraId="4195036F" w14:textId="77777777">
            <w:pPr>
              <w:cnfStyle w:val="000000000000" w:firstRow="0" w:lastRow="0" w:firstColumn="0" w:lastColumn="0" w:oddVBand="0" w:evenVBand="0" w:oddHBand="0" w:evenHBand="0" w:firstRowFirstColumn="0" w:firstRowLastColumn="0" w:lastRowFirstColumn="0" w:lastRowLastColumn="0"/>
              <w:rPr>
                <w:szCs w:val="20"/>
              </w:rPr>
            </w:pPr>
          </w:p>
        </w:tc>
        <w:tc>
          <w:tcPr>
            <w:tcW w:w="834" w:type="pct"/>
            <w:hideMark/>
          </w:tcPr>
          <w:p w:rsidRPr="00136E7E" w:rsidR="00136E7E" w:rsidP="00136E7E" w:rsidRDefault="00136E7E" w14:paraId="0CB188E7" w14:textId="77777777">
            <w:pPr>
              <w:cnfStyle w:val="000000000000" w:firstRow="0" w:lastRow="0" w:firstColumn="0" w:lastColumn="0" w:oddVBand="0" w:evenVBand="0" w:oddHBand="0" w:evenHBand="0" w:firstRowFirstColumn="0" w:firstRowLastColumn="0" w:lastRowFirstColumn="0" w:lastRowLastColumn="0"/>
              <w:rPr>
                <w:szCs w:val="20"/>
              </w:rPr>
            </w:pPr>
          </w:p>
        </w:tc>
      </w:tr>
      <w:tr w:rsidRPr="00136E7E" w:rsidR="00136E7E" w:rsidTr="00BC56B7" w14:paraId="6C65966D" w14:textId="77777777">
        <w:trPr>
          <w:trHeight w:val="454"/>
        </w:trPr>
        <w:tc>
          <w:tcPr>
            <w:cnfStyle w:val="001000000000" w:firstRow="0" w:lastRow="0" w:firstColumn="1" w:lastColumn="0" w:oddVBand="0" w:evenVBand="0" w:oddHBand="0" w:evenHBand="0" w:firstRowFirstColumn="0" w:firstRowLastColumn="0" w:lastRowFirstColumn="0" w:lastRowLastColumn="0"/>
            <w:tcW w:w="833" w:type="pct"/>
            <w:hideMark/>
          </w:tcPr>
          <w:p w:rsidRPr="00136E7E" w:rsidR="00136E7E" w:rsidP="00136E7E" w:rsidRDefault="00136E7E" w14:paraId="018E6FD5" w14:textId="77777777">
            <w:pPr>
              <w:rPr>
                <w:szCs w:val="20"/>
              </w:rPr>
            </w:pPr>
          </w:p>
        </w:tc>
        <w:tc>
          <w:tcPr>
            <w:tcW w:w="833" w:type="pct"/>
            <w:hideMark/>
          </w:tcPr>
          <w:p w:rsidRPr="00136E7E" w:rsidR="00136E7E" w:rsidP="00136E7E" w:rsidRDefault="00BA31FE" w14:paraId="5064FFA4" w14:textId="77777777">
            <w:pPr>
              <w:cnfStyle w:val="000000000000" w:firstRow="0" w:lastRow="0" w:firstColumn="0" w:lastColumn="0" w:oddVBand="0" w:evenVBand="0" w:oddHBand="0" w:evenHBand="0" w:firstRowFirstColumn="0" w:firstRowLastColumn="0" w:lastRowFirstColumn="0" w:lastRowLastColumn="0"/>
              <w:rPr>
                <w:szCs w:val="20"/>
              </w:rPr>
            </w:pPr>
            <w:sdt>
              <w:sdtPr>
                <w:rPr>
                  <w:rFonts w:cs="Calibri"/>
                  <w:color w:val="000000"/>
                  <w:szCs w:val="20"/>
                </w:rPr>
                <w:id w:val="638224791"/>
                <w:placeholder>
                  <w:docPart w:val="54C16E0C6294459B9D3CEAE78AD7D9AE"/>
                </w:placeholder>
              </w:sdtPr>
              <w:sdtEndPr/>
              <w:sdtContent>
                <w:r w:rsidRPr="00136E7E" w:rsidR="00136E7E">
                  <w:rPr>
                    <w:rFonts w:eastAsia="Calibri" w:cs="Calibri"/>
                    <w:i/>
                    <w:iCs/>
                    <w:color w:val="808080"/>
                    <w:szCs w:val="20"/>
                  </w:rPr>
                  <w:t>Keep adding rows and cycles as needed.</w:t>
                </w:r>
                <w:r w:rsidRPr="00136E7E" w:rsidR="00136E7E">
                  <w:rPr>
                    <w:rFonts w:cs="Calibri"/>
                    <w:color w:val="000000"/>
                    <w:szCs w:val="20"/>
                  </w:rPr>
                  <w:t xml:space="preserve"> </w:t>
                </w:r>
              </w:sdtContent>
            </w:sdt>
          </w:p>
        </w:tc>
        <w:tc>
          <w:tcPr>
            <w:tcW w:w="834" w:type="pct"/>
            <w:hideMark/>
          </w:tcPr>
          <w:p w:rsidRPr="00136E7E" w:rsidR="00136E7E" w:rsidP="00136E7E" w:rsidRDefault="00136E7E" w14:paraId="4DB0186F" w14:textId="77777777">
            <w:pPr>
              <w:cnfStyle w:val="000000000000" w:firstRow="0" w:lastRow="0" w:firstColumn="0" w:lastColumn="0" w:oddVBand="0" w:evenVBand="0" w:oddHBand="0" w:evenHBand="0" w:firstRowFirstColumn="0" w:firstRowLastColumn="0" w:lastRowFirstColumn="0" w:lastRowLastColumn="0"/>
              <w:rPr>
                <w:szCs w:val="20"/>
              </w:rPr>
            </w:pPr>
          </w:p>
        </w:tc>
        <w:tc>
          <w:tcPr>
            <w:tcW w:w="833" w:type="pct"/>
            <w:hideMark/>
          </w:tcPr>
          <w:p w:rsidRPr="00136E7E" w:rsidR="00136E7E" w:rsidP="00136E7E" w:rsidRDefault="00136E7E" w14:paraId="77A6482B" w14:textId="77777777">
            <w:pPr>
              <w:cnfStyle w:val="000000000000" w:firstRow="0" w:lastRow="0" w:firstColumn="0" w:lastColumn="0" w:oddVBand="0" w:evenVBand="0" w:oddHBand="0" w:evenHBand="0" w:firstRowFirstColumn="0" w:firstRowLastColumn="0" w:lastRowFirstColumn="0" w:lastRowLastColumn="0"/>
              <w:rPr>
                <w:szCs w:val="20"/>
              </w:rPr>
            </w:pPr>
          </w:p>
        </w:tc>
        <w:tc>
          <w:tcPr>
            <w:tcW w:w="833" w:type="pct"/>
            <w:hideMark/>
          </w:tcPr>
          <w:p w:rsidRPr="00136E7E" w:rsidR="00136E7E" w:rsidP="00136E7E" w:rsidRDefault="00136E7E" w14:paraId="412B7E66" w14:textId="77777777">
            <w:pPr>
              <w:cnfStyle w:val="000000000000" w:firstRow="0" w:lastRow="0" w:firstColumn="0" w:lastColumn="0" w:oddVBand="0" w:evenVBand="0" w:oddHBand="0" w:evenHBand="0" w:firstRowFirstColumn="0" w:firstRowLastColumn="0" w:lastRowFirstColumn="0" w:lastRowLastColumn="0"/>
              <w:rPr>
                <w:szCs w:val="20"/>
              </w:rPr>
            </w:pPr>
          </w:p>
        </w:tc>
        <w:tc>
          <w:tcPr>
            <w:tcW w:w="834" w:type="pct"/>
            <w:hideMark/>
          </w:tcPr>
          <w:p w:rsidRPr="00136E7E" w:rsidR="00136E7E" w:rsidP="00136E7E" w:rsidRDefault="00136E7E" w14:paraId="3C9CF4BC" w14:textId="77777777">
            <w:pPr>
              <w:cnfStyle w:val="000000000000" w:firstRow="0" w:lastRow="0" w:firstColumn="0" w:lastColumn="0" w:oddVBand="0" w:evenVBand="0" w:oddHBand="0" w:evenHBand="0" w:firstRowFirstColumn="0" w:firstRowLastColumn="0" w:lastRowFirstColumn="0" w:lastRowLastColumn="0"/>
              <w:rPr>
                <w:szCs w:val="20"/>
              </w:rPr>
            </w:pPr>
          </w:p>
        </w:tc>
      </w:tr>
      <w:tr w:rsidRPr="00136E7E" w:rsidR="00136E7E" w:rsidTr="00BC56B7" w14:paraId="75938B67" w14:textId="77777777">
        <w:trPr>
          <w:trHeight w:val="454"/>
        </w:trPr>
        <w:tc>
          <w:tcPr>
            <w:cnfStyle w:val="001000000000" w:firstRow="0" w:lastRow="0" w:firstColumn="1" w:lastColumn="0" w:oddVBand="0" w:evenVBand="0" w:oddHBand="0" w:evenHBand="0" w:firstRowFirstColumn="0" w:firstRowLastColumn="0" w:lastRowFirstColumn="0" w:lastRowLastColumn="0"/>
            <w:tcW w:w="833" w:type="pct"/>
          </w:tcPr>
          <w:p w:rsidRPr="00136E7E" w:rsidR="00136E7E" w:rsidP="00136E7E" w:rsidRDefault="00136E7E" w14:paraId="1048D467" w14:textId="77777777">
            <w:pPr>
              <w:rPr>
                <w:szCs w:val="20"/>
              </w:rPr>
            </w:pPr>
          </w:p>
        </w:tc>
        <w:tc>
          <w:tcPr>
            <w:tcW w:w="833" w:type="pct"/>
          </w:tcPr>
          <w:p w:rsidRPr="00136E7E" w:rsidR="00136E7E" w:rsidP="00136E7E" w:rsidRDefault="00136E7E" w14:paraId="5509302F" w14:textId="77777777">
            <w:pPr>
              <w:cnfStyle w:val="000000000000" w:firstRow="0" w:lastRow="0" w:firstColumn="0" w:lastColumn="0" w:oddVBand="0" w:evenVBand="0" w:oddHBand="0" w:evenHBand="0" w:firstRowFirstColumn="0" w:firstRowLastColumn="0" w:lastRowFirstColumn="0" w:lastRowLastColumn="0"/>
              <w:rPr>
                <w:rFonts w:cs="Calibri"/>
                <w:color w:val="000000"/>
                <w:szCs w:val="20"/>
              </w:rPr>
            </w:pPr>
          </w:p>
        </w:tc>
        <w:tc>
          <w:tcPr>
            <w:tcW w:w="834" w:type="pct"/>
          </w:tcPr>
          <w:p w:rsidRPr="00136E7E" w:rsidR="00136E7E" w:rsidP="00136E7E" w:rsidRDefault="00136E7E" w14:paraId="5C8A60D3" w14:textId="77777777">
            <w:pPr>
              <w:cnfStyle w:val="000000000000" w:firstRow="0" w:lastRow="0" w:firstColumn="0" w:lastColumn="0" w:oddVBand="0" w:evenVBand="0" w:oddHBand="0" w:evenHBand="0" w:firstRowFirstColumn="0" w:firstRowLastColumn="0" w:lastRowFirstColumn="0" w:lastRowLastColumn="0"/>
              <w:rPr>
                <w:szCs w:val="20"/>
              </w:rPr>
            </w:pPr>
          </w:p>
        </w:tc>
        <w:tc>
          <w:tcPr>
            <w:tcW w:w="833" w:type="pct"/>
          </w:tcPr>
          <w:p w:rsidRPr="00136E7E" w:rsidR="00136E7E" w:rsidP="00136E7E" w:rsidRDefault="00136E7E" w14:paraId="43B1721E" w14:textId="77777777">
            <w:pPr>
              <w:cnfStyle w:val="000000000000" w:firstRow="0" w:lastRow="0" w:firstColumn="0" w:lastColumn="0" w:oddVBand="0" w:evenVBand="0" w:oddHBand="0" w:evenHBand="0" w:firstRowFirstColumn="0" w:firstRowLastColumn="0" w:lastRowFirstColumn="0" w:lastRowLastColumn="0"/>
              <w:rPr>
                <w:szCs w:val="20"/>
              </w:rPr>
            </w:pPr>
          </w:p>
        </w:tc>
        <w:tc>
          <w:tcPr>
            <w:tcW w:w="833" w:type="pct"/>
          </w:tcPr>
          <w:p w:rsidRPr="00136E7E" w:rsidR="00136E7E" w:rsidP="00136E7E" w:rsidRDefault="00136E7E" w14:paraId="0973BF38" w14:textId="77777777">
            <w:pPr>
              <w:cnfStyle w:val="000000000000" w:firstRow="0" w:lastRow="0" w:firstColumn="0" w:lastColumn="0" w:oddVBand="0" w:evenVBand="0" w:oddHBand="0" w:evenHBand="0" w:firstRowFirstColumn="0" w:firstRowLastColumn="0" w:lastRowFirstColumn="0" w:lastRowLastColumn="0"/>
              <w:rPr>
                <w:szCs w:val="20"/>
              </w:rPr>
            </w:pPr>
          </w:p>
        </w:tc>
        <w:tc>
          <w:tcPr>
            <w:tcW w:w="834" w:type="pct"/>
          </w:tcPr>
          <w:p w:rsidRPr="00136E7E" w:rsidR="00136E7E" w:rsidP="00136E7E" w:rsidRDefault="00136E7E" w14:paraId="387B8469" w14:textId="77777777">
            <w:pPr>
              <w:cnfStyle w:val="000000000000" w:firstRow="0" w:lastRow="0" w:firstColumn="0" w:lastColumn="0" w:oddVBand="0" w:evenVBand="0" w:oddHBand="0" w:evenHBand="0" w:firstRowFirstColumn="0" w:firstRowLastColumn="0" w:lastRowFirstColumn="0" w:lastRowLastColumn="0"/>
              <w:rPr>
                <w:szCs w:val="20"/>
              </w:rPr>
            </w:pPr>
          </w:p>
        </w:tc>
      </w:tr>
      <w:tr w:rsidRPr="00136E7E" w:rsidR="00136E7E" w:rsidTr="00BC56B7" w14:paraId="2F3CA13F" w14:textId="77777777">
        <w:trPr>
          <w:trHeight w:val="944"/>
        </w:trPr>
        <w:tc>
          <w:tcPr>
            <w:cnfStyle w:val="001000000000" w:firstRow="0" w:lastRow="0" w:firstColumn="1" w:lastColumn="0" w:oddVBand="0" w:evenVBand="0" w:oddHBand="0" w:evenHBand="0" w:firstRowFirstColumn="0" w:firstRowLastColumn="0" w:lastRowFirstColumn="0" w:lastRowLastColumn="0"/>
            <w:tcW w:w="833" w:type="pct"/>
            <w:shd w:val="clear" w:color="auto" w:fill="003D69"/>
          </w:tcPr>
          <w:p w:rsidRPr="00136E7E" w:rsidR="00136E7E" w:rsidP="00136E7E" w:rsidRDefault="00136E7E" w14:paraId="3857F7C3" w14:textId="77777777">
            <w:pPr>
              <w:jc w:val="center"/>
              <w:rPr>
                <w:color w:val="FFFFFF" w:themeColor="background1"/>
                <w:szCs w:val="20"/>
              </w:rPr>
            </w:pPr>
            <w:r w:rsidRPr="00136E7E">
              <w:rPr>
                <w:color w:val="FFFFFF" w:themeColor="background1"/>
                <w:szCs w:val="20"/>
              </w:rPr>
              <w:t>Summary of Results</w:t>
            </w:r>
          </w:p>
        </w:tc>
        <w:tc>
          <w:tcPr>
            <w:tcW w:w="4167" w:type="pct"/>
            <w:gridSpan w:val="5"/>
            <w:shd w:val="clear" w:color="auto" w:fill="FFFFFF" w:themeFill="background1"/>
          </w:tcPr>
          <w:p w:rsidRPr="00136E7E" w:rsidR="00136E7E" w:rsidP="00136E7E" w:rsidRDefault="00136E7E" w14:paraId="21C8CBBC" w14:textId="77777777">
            <w:pPr>
              <w:cnfStyle w:val="000000000000" w:firstRow="0" w:lastRow="0" w:firstColumn="0" w:lastColumn="0" w:oddVBand="0" w:evenVBand="0" w:oddHBand="0" w:evenHBand="0" w:firstRowFirstColumn="0" w:firstRowLastColumn="0" w:lastRowFirstColumn="0" w:lastRowLastColumn="0"/>
              <w:rPr>
                <w:szCs w:val="20"/>
              </w:rPr>
            </w:pPr>
          </w:p>
        </w:tc>
      </w:tr>
    </w:tbl>
    <w:p w:rsidRPr="00136E7E" w:rsidR="00136E7E" w:rsidP="00136E7E" w:rsidRDefault="00136E7E" w14:paraId="4402BF55" w14:textId="77777777">
      <w:pPr>
        <w:rPr>
          <w:rFonts w:cs="Calibri"/>
          <w:sz w:val="22"/>
        </w:rPr>
      </w:pPr>
    </w:p>
    <w:p w:rsidRPr="00136E7E" w:rsidR="00136E7E" w:rsidP="2845B0D9" w:rsidRDefault="00912BEE" w14:paraId="3B2F5B86" w14:textId="4D95AA15">
      <w:pPr>
        <w:pStyle w:val="Heading2"/>
        <w:numPr>
          <w:ilvl w:val="0"/>
          <w:numId w:val="0"/>
        </w:numPr>
        <w:rPr>
          <w:rFonts w:cs="Calibri"/>
          <w:sz w:val="22"/>
          <w:szCs w:val="22"/>
        </w:rPr>
      </w:pPr>
      <w:bookmarkStart w:name="_Toc1041848265" w:id="1476494589"/>
      <w:r w:rsidRPr="2845B0D9">
        <w:rPr>
          <w:rFonts w:cs="Calibri"/>
          <w:sz w:val="22"/>
          <w:szCs w:val="22"/>
        </w:rPr>
        <w:br w:type="page"/>
      </w:r>
      <w:r w:rsidR="00136E7E">
        <w:rPr/>
        <w:t>Appendix 3 - Improvement Ideas for GPACI</w:t>
      </w:r>
      <w:bookmarkEnd w:id="1476494589"/>
    </w:p>
    <w:p w:rsidRPr="00136E7E" w:rsidR="00136E7E" w:rsidP="2845B0D9" w:rsidRDefault="00136E7E" w14:paraId="22D6FA39" w14:textId="77777777">
      <w:pPr>
        <w:pStyle w:val="Heading2"/>
        <w:numPr>
          <w:ilvl w:val="0"/>
          <w:numId w:val="0"/>
        </w:numPr>
      </w:pPr>
      <w:bookmarkStart w:name="_Toc184215933" w:id="109"/>
      <w:bookmarkStart w:name="_Toc629893511" w:id="2028558346"/>
      <w:r w:rsidR="00136E7E">
        <w:rPr/>
        <w:t>Quality Improvement</w:t>
      </w:r>
      <w:bookmarkEnd w:id="109"/>
      <w:bookmarkEnd w:id="2028558346"/>
      <w:r w:rsidR="00136E7E">
        <w:rPr/>
        <w:t xml:space="preserve"> </w:t>
      </w:r>
    </w:p>
    <w:tbl>
      <w:tblPr>
        <w:tblW w:w="0" w:type="auto"/>
        <w:tblBorders>
          <w:top w:val="single" w:color="AEAAAA" w:sz="2" w:space="0"/>
          <w:left w:val="single" w:color="AEAAAA" w:sz="2" w:space="0"/>
          <w:bottom w:val="single" w:color="AEAAAA" w:sz="2" w:space="0"/>
          <w:right w:val="single" w:color="AEAAAA" w:sz="2" w:space="0"/>
          <w:insideH w:val="single" w:color="AEAAAA" w:sz="2" w:space="0"/>
          <w:insideV w:val="single" w:color="AEAAAA" w:sz="2" w:space="0"/>
        </w:tblBorders>
        <w:tblLook w:val="0000" w:firstRow="0" w:lastRow="0" w:firstColumn="0" w:lastColumn="0" w:noHBand="0" w:noVBand="0"/>
      </w:tblPr>
      <w:tblGrid>
        <w:gridCol w:w="2142"/>
        <w:gridCol w:w="3808"/>
        <w:gridCol w:w="710"/>
        <w:gridCol w:w="2644"/>
      </w:tblGrid>
      <w:tr w:rsidRPr="00136E7E" w:rsidR="00136E7E" w:rsidTr="00BC56B7" w14:paraId="369D4BB3" w14:textId="77777777">
        <w:trPr>
          <w:trHeight w:val="454"/>
        </w:trPr>
        <w:tc>
          <w:tcPr>
            <w:tcW w:w="2142" w:type="dxa"/>
            <w:shd w:val="clear" w:color="auto" w:fill="D9E2F3"/>
            <w:vAlign w:val="center"/>
          </w:tcPr>
          <w:p w:rsidRPr="00136E7E" w:rsidR="00136E7E" w:rsidP="00136E7E" w:rsidRDefault="00136E7E" w14:paraId="2C4A2EAE" w14:textId="77777777">
            <w:pPr>
              <w:autoSpaceDE w:val="0"/>
              <w:autoSpaceDN w:val="0"/>
              <w:spacing w:after="0"/>
              <w:rPr>
                <w:rFonts w:eastAsia="Raleway" w:cs="Calibri"/>
                <w:b/>
                <w:color w:val="auto"/>
                <w:szCs w:val="20"/>
                <w:lang w:bidi="en-US"/>
              </w:rPr>
            </w:pPr>
            <w:r w:rsidRPr="00136E7E">
              <w:rPr>
                <w:rFonts w:eastAsia="Raleway" w:cs="Calibri"/>
                <w:b/>
                <w:color w:val="auto"/>
                <w:szCs w:val="20"/>
                <w:lang w:bidi="en-US"/>
              </w:rPr>
              <w:t>Practice name:</w:t>
            </w:r>
          </w:p>
        </w:tc>
        <w:tc>
          <w:tcPr>
            <w:tcW w:w="3809" w:type="dxa"/>
          </w:tcPr>
          <w:sdt>
            <w:sdtPr>
              <w:rPr>
                <w:rFonts w:cs="Calibri"/>
                <w:color w:val="032C4F" w:themeColor="text1"/>
                <w:szCs w:val="20"/>
              </w:rPr>
              <w:id w:val="176709296"/>
              <w:placeholder>
                <w:docPart w:val="8B68BE624F1A42D9AA687E2A03B381F8"/>
              </w:placeholder>
            </w:sdtPr>
            <w:sdtEndPr/>
            <w:sdtContent>
              <w:p w:rsidRPr="00136E7E" w:rsidR="00136E7E" w:rsidP="00136E7E" w:rsidRDefault="00136E7E" w14:paraId="34ED981D" w14:textId="77777777">
                <w:pPr>
                  <w:rPr>
                    <w:rFonts w:eastAsia="Calibri" w:cs="Calibri"/>
                    <w:color w:val="032C4F" w:themeColor="text1"/>
                    <w:szCs w:val="20"/>
                  </w:rPr>
                </w:pPr>
                <w:r w:rsidRPr="00136E7E">
                  <w:rPr>
                    <w:rFonts w:eastAsia="Calibri" w:cs="Calibri"/>
                    <w:color w:val="032C4F" w:themeColor="text1"/>
                    <w:szCs w:val="20"/>
                  </w:rPr>
                  <w:t>Bluey’s Family Practice</w:t>
                </w:r>
              </w:p>
            </w:sdtContent>
          </w:sdt>
          <w:p w:rsidRPr="00136E7E" w:rsidR="00136E7E" w:rsidP="00136E7E" w:rsidRDefault="00136E7E" w14:paraId="19F14E47" w14:textId="77777777">
            <w:pPr>
              <w:autoSpaceDE w:val="0"/>
              <w:autoSpaceDN w:val="0"/>
              <w:spacing w:after="0"/>
              <w:rPr>
                <w:rFonts w:eastAsia="Raleway" w:cs="Calibri"/>
                <w:b/>
                <w:color w:val="032C4F" w:themeColor="text1"/>
                <w:szCs w:val="20"/>
                <w:lang w:bidi="en-US"/>
              </w:rPr>
            </w:pPr>
          </w:p>
        </w:tc>
        <w:tc>
          <w:tcPr>
            <w:tcW w:w="709" w:type="dxa"/>
            <w:vAlign w:val="center"/>
          </w:tcPr>
          <w:p w:rsidRPr="00136E7E" w:rsidR="00136E7E" w:rsidP="00136E7E" w:rsidRDefault="00136E7E" w14:paraId="5954C70B" w14:textId="77777777">
            <w:pPr>
              <w:autoSpaceDE w:val="0"/>
              <w:autoSpaceDN w:val="0"/>
              <w:spacing w:after="0"/>
              <w:rPr>
                <w:rFonts w:eastAsia="Raleway" w:cs="Calibri"/>
                <w:b/>
                <w:color w:val="032C4F" w:themeColor="text1"/>
                <w:szCs w:val="20"/>
                <w:lang w:bidi="en-US"/>
              </w:rPr>
            </w:pPr>
            <w:r w:rsidRPr="00136E7E">
              <w:rPr>
                <w:rFonts w:eastAsia="Raleway" w:cs="Calibri"/>
                <w:b/>
                <w:color w:val="032C4F" w:themeColor="text1"/>
                <w:szCs w:val="20"/>
                <w:lang w:bidi="en-US"/>
              </w:rPr>
              <w:t>Date:</w:t>
            </w:r>
          </w:p>
        </w:tc>
        <w:tc>
          <w:tcPr>
            <w:tcW w:w="2644" w:type="dxa"/>
            <w:vAlign w:val="center"/>
          </w:tcPr>
          <w:sdt>
            <w:sdtPr>
              <w:rPr>
                <w:rFonts w:cs="Calibri"/>
                <w:color w:val="032C4F" w:themeColor="text1"/>
                <w:szCs w:val="20"/>
              </w:rPr>
              <w:id w:val="1756240063"/>
              <w:placeholder>
                <w:docPart w:val="3840C0BFA1334581B96585FD2A827822"/>
              </w:placeholder>
            </w:sdtPr>
            <w:sdtEndPr/>
            <w:sdtContent>
              <w:p w:rsidRPr="00136E7E" w:rsidR="00136E7E" w:rsidP="00136E7E" w:rsidRDefault="00136E7E" w14:paraId="2464D541" w14:textId="77777777">
                <w:pPr>
                  <w:rPr>
                    <w:rFonts w:cs="Calibri"/>
                    <w:color w:val="032C4F" w:themeColor="text1"/>
                    <w:szCs w:val="20"/>
                  </w:rPr>
                </w:pPr>
                <w:r w:rsidRPr="00136E7E">
                  <w:rPr>
                    <w:rFonts w:cs="Calibri"/>
                    <w:color w:val="032C4F" w:themeColor="text1"/>
                    <w:szCs w:val="20"/>
                  </w:rPr>
                  <w:t>4 November 2024</w:t>
                </w:r>
              </w:p>
            </w:sdtContent>
          </w:sdt>
          <w:p w:rsidRPr="00136E7E" w:rsidR="00136E7E" w:rsidP="00136E7E" w:rsidRDefault="00136E7E" w14:paraId="4B55D370" w14:textId="77777777">
            <w:pPr>
              <w:autoSpaceDE w:val="0"/>
              <w:autoSpaceDN w:val="0"/>
              <w:spacing w:after="0"/>
              <w:rPr>
                <w:rFonts w:eastAsia="Raleway" w:cs="Calibri"/>
                <w:b/>
                <w:color w:val="032C4F" w:themeColor="text1"/>
                <w:szCs w:val="20"/>
                <w:lang w:bidi="en-US"/>
              </w:rPr>
            </w:pPr>
          </w:p>
        </w:tc>
      </w:tr>
      <w:tr w:rsidRPr="00136E7E" w:rsidR="00136E7E" w:rsidTr="00BC56B7" w14:paraId="41CE7540" w14:textId="77777777">
        <w:trPr>
          <w:trHeight w:val="454"/>
        </w:trPr>
        <w:tc>
          <w:tcPr>
            <w:tcW w:w="2142" w:type="dxa"/>
            <w:shd w:val="clear" w:color="auto" w:fill="D9E2F3"/>
            <w:vAlign w:val="center"/>
          </w:tcPr>
          <w:p w:rsidRPr="00136E7E" w:rsidR="00136E7E" w:rsidP="00136E7E" w:rsidRDefault="00136E7E" w14:paraId="4B6DEDF7" w14:textId="77777777">
            <w:pPr>
              <w:autoSpaceDE w:val="0"/>
              <w:autoSpaceDN w:val="0"/>
              <w:spacing w:after="0"/>
              <w:rPr>
                <w:rFonts w:eastAsia="Raleway" w:cs="Calibri"/>
                <w:b/>
                <w:color w:val="auto"/>
                <w:szCs w:val="20"/>
                <w:lang w:bidi="en-US"/>
              </w:rPr>
            </w:pPr>
            <w:r w:rsidRPr="00136E7E">
              <w:rPr>
                <w:rFonts w:eastAsia="Raleway" w:cs="Calibri"/>
                <w:b/>
                <w:color w:val="auto"/>
                <w:szCs w:val="20"/>
                <w:lang w:bidi="en-US"/>
              </w:rPr>
              <w:t>QI team:</w:t>
            </w:r>
          </w:p>
        </w:tc>
        <w:tc>
          <w:tcPr>
            <w:tcW w:w="7162" w:type="dxa"/>
            <w:gridSpan w:val="3"/>
          </w:tcPr>
          <w:sdt>
            <w:sdtPr>
              <w:rPr>
                <w:rFonts w:cs="Calibri"/>
                <w:color w:val="032C4F" w:themeColor="text1"/>
                <w:szCs w:val="20"/>
              </w:rPr>
              <w:id w:val="2003065052"/>
              <w:placeholder>
                <w:docPart w:val="23DB7C69AC7743E4B991369F6505699B"/>
              </w:placeholder>
            </w:sdtPr>
            <w:sdtEndPr/>
            <w:sdtContent>
              <w:p w:rsidRPr="00136E7E" w:rsidR="00136E7E" w:rsidP="00136E7E" w:rsidRDefault="00136E7E" w14:paraId="534EF1B3" w14:textId="77777777">
                <w:pPr>
                  <w:rPr>
                    <w:rFonts w:cs="Calibri"/>
                    <w:color w:val="032C4F" w:themeColor="text1"/>
                    <w:szCs w:val="20"/>
                  </w:rPr>
                </w:pPr>
                <w:r w:rsidRPr="00136E7E">
                  <w:rPr>
                    <w:rFonts w:cs="Calibri"/>
                    <w:color w:val="032C4F" w:themeColor="text1"/>
                    <w:szCs w:val="20"/>
                  </w:rPr>
                  <w:t xml:space="preserve">Dr Chilli Heeler - Responsible Provider, GP  </w:t>
                </w:r>
              </w:p>
              <w:p w:rsidRPr="00136E7E" w:rsidR="00136E7E" w:rsidP="00136E7E" w:rsidRDefault="00136E7E" w14:paraId="169B391F" w14:textId="77777777">
                <w:pPr>
                  <w:rPr>
                    <w:rFonts w:cs="Calibri"/>
                    <w:color w:val="032C4F" w:themeColor="text1"/>
                    <w:szCs w:val="20"/>
                  </w:rPr>
                </w:pPr>
                <w:r w:rsidRPr="00136E7E">
                  <w:rPr>
                    <w:rFonts w:cs="Calibri"/>
                    <w:color w:val="032C4F" w:themeColor="text1"/>
                    <w:szCs w:val="20"/>
                  </w:rPr>
                  <w:t xml:space="preserve">Bluey Heeler - Practice Nurse </w:t>
                </w:r>
              </w:p>
              <w:p w:rsidRPr="00136E7E" w:rsidR="00136E7E" w:rsidP="00136E7E" w:rsidRDefault="00136E7E" w14:paraId="5BEB0C9D" w14:textId="77777777">
                <w:pPr>
                  <w:rPr>
                    <w:rFonts w:cs="Calibri"/>
                    <w:color w:val="032C4F" w:themeColor="text1"/>
                    <w:szCs w:val="20"/>
                  </w:rPr>
                </w:pPr>
                <w:r w:rsidRPr="00136E7E">
                  <w:rPr>
                    <w:rFonts w:cs="Calibri"/>
                    <w:color w:val="032C4F" w:themeColor="text1"/>
                    <w:szCs w:val="20"/>
                  </w:rPr>
                  <w:t>Bandit Heeler - Receptionist</w:t>
                </w:r>
              </w:p>
              <w:p w:rsidRPr="00136E7E" w:rsidR="00136E7E" w:rsidP="00136E7E" w:rsidRDefault="00136E7E" w14:paraId="634FBF45" w14:textId="77777777">
                <w:pPr>
                  <w:rPr>
                    <w:rFonts w:cs="Calibri"/>
                    <w:color w:val="032C4F" w:themeColor="text1"/>
                    <w:szCs w:val="20"/>
                  </w:rPr>
                </w:pPr>
                <w:r w:rsidRPr="00136E7E">
                  <w:rPr>
                    <w:rFonts w:cs="Calibri"/>
                    <w:color w:val="032C4F" w:themeColor="text1"/>
                    <w:szCs w:val="20"/>
                  </w:rPr>
                  <w:t xml:space="preserve">Bingo Heeler - Practice Manager </w:t>
                </w:r>
              </w:p>
              <w:p w:rsidRPr="00136E7E" w:rsidR="00136E7E" w:rsidP="00136E7E" w:rsidRDefault="00136E7E" w14:paraId="0569AAEA" w14:textId="77777777">
                <w:pPr>
                  <w:rPr>
                    <w:rFonts w:eastAsia="Calibri" w:cs="Calibri"/>
                    <w:color w:val="032C4F" w:themeColor="text1"/>
                    <w:szCs w:val="20"/>
                  </w:rPr>
                </w:pPr>
                <w:r w:rsidRPr="00136E7E">
                  <w:rPr>
                    <w:rFonts w:cs="Calibri"/>
                    <w:color w:val="032C4F" w:themeColor="text1"/>
                    <w:szCs w:val="20"/>
                  </w:rPr>
                  <w:t xml:space="preserve">Lucky – Clinical Services Manager at New Tricks Park </w:t>
                </w:r>
              </w:p>
            </w:sdtContent>
          </w:sdt>
        </w:tc>
      </w:tr>
      <w:tr w:rsidRPr="00136E7E" w:rsidR="00136E7E" w:rsidTr="00BC56B7" w14:paraId="254C1D44" w14:textId="77777777">
        <w:trPr>
          <w:trHeight w:val="454"/>
        </w:trPr>
        <w:tc>
          <w:tcPr>
            <w:tcW w:w="2142" w:type="dxa"/>
            <w:shd w:val="clear" w:color="auto" w:fill="D9E2F3"/>
            <w:vAlign w:val="center"/>
          </w:tcPr>
          <w:p w:rsidRPr="00136E7E" w:rsidR="00136E7E" w:rsidP="00136E7E" w:rsidRDefault="00136E7E" w14:paraId="2874F277" w14:textId="77777777">
            <w:pPr>
              <w:autoSpaceDE w:val="0"/>
              <w:autoSpaceDN w:val="0"/>
              <w:spacing w:after="0"/>
              <w:rPr>
                <w:rFonts w:eastAsia="Raleway" w:cs="Calibri"/>
                <w:b/>
                <w:color w:val="auto"/>
                <w:szCs w:val="20"/>
                <w:lang w:bidi="en-US"/>
              </w:rPr>
            </w:pPr>
            <w:r w:rsidRPr="00136E7E">
              <w:rPr>
                <w:rFonts w:eastAsia="Raleway" w:cs="Calibri"/>
                <w:b/>
                <w:color w:val="auto"/>
                <w:szCs w:val="20"/>
                <w:lang w:bidi="en-US"/>
              </w:rPr>
              <w:t xml:space="preserve">Problem: </w:t>
            </w:r>
          </w:p>
        </w:tc>
        <w:tc>
          <w:tcPr>
            <w:tcW w:w="7162" w:type="dxa"/>
            <w:gridSpan w:val="3"/>
          </w:tcPr>
          <w:sdt>
            <w:sdtPr>
              <w:rPr>
                <w:rFonts w:cs="Calibri"/>
                <w:color w:val="032C4F" w:themeColor="text1"/>
                <w:szCs w:val="20"/>
              </w:rPr>
              <w:id w:val="653831224"/>
              <w:placeholder>
                <w:docPart w:val="58C2EB20D86740FB9D576B9C8247E914"/>
              </w:placeholder>
            </w:sdtPr>
            <w:sdtEndPr/>
            <w:sdtContent>
              <w:p w:rsidRPr="00136E7E" w:rsidR="00136E7E" w:rsidP="00136E7E" w:rsidRDefault="00136E7E" w14:paraId="29868D62" w14:textId="77777777">
                <w:pPr>
                  <w:rPr>
                    <w:rFonts w:cs="Calibri"/>
                    <w:color w:val="032C4F" w:themeColor="text1"/>
                    <w:szCs w:val="20"/>
                  </w:rPr>
                </w:pPr>
              </w:p>
              <w:p w:rsidRPr="00136E7E" w:rsidR="00136E7E" w:rsidP="00136E7E" w:rsidRDefault="00136E7E" w14:paraId="29EAAD63" w14:textId="77777777">
                <w:pPr>
                  <w:rPr>
                    <w:rFonts w:cs="Calibri"/>
                    <w:color w:val="032C4F" w:themeColor="text1"/>
                    <w:szCs w:val="20"/>
                  </w:rPr>
                </w:pPr>
                <w:r w:rsidRPr="00136E7E">
                  <w:rPr>
                    <w:rFonts w:cs="Calibri"/>
                    <w:color w:val="032C4F" w:themeColor="text1"/>
                    <w:szCs w:val="20"/>
                  </w:rPr>
                  <w:t xml:space="preserve">Bluey’s Family Practice are deeply committed to providing care for their ageing community that have recently taken up residence at New Tricks Park, the local Residential Aged Care Home. </w:t>
                </w:r>
              </w:p>
              <w:p w:rsidRPr="00136E7E" w:rsidR="00136E7E" w:rsidP="00136E7E" w:rsidRDefault="00136E7E" w14:paraId="2B0A7F11" w14:textId="77777777">
                <w:pPr>
                  <w:rPr>
                    <w:rFonts w:cs="Calibri"/>
                    <w:color w:val="032C4F" w:themeColor="text1"/>
                    <w:szCs w:val="20"/>
                  </w:rPr>
                </w:pPr>
                <w:r w:rsidRPr="00136E7E">
                  <w:rPr>
                    <w:rFonts w:cs="Calibri"/>
                    <w:color w:val="032C4F" w:themeColor="text1"/>
                    <w:szCs w:val="20"/>
                  </w:rPr>
                  <w:t>Doreen, Mort, Bobba, Granny Gladys, Granny Janet, Madge, Chris and the Old Pug are all existing patients of the Blue’s Family Practice that have moved into New Tricks Park together to keep each other company and these new residents need ongoing primary care!</w:t>
                </w:r>
              </w:p>
              <w:p w:rsidRPr="00136E7E" w:rsidR="00136E7E" w:rsidP="00136E7E" w:rsidRDefault="00136E7E" w14:paraId="4CB96952" w14:textId="77777777">
                <w:pPr>
                  <w:rPr>
                    <w:rFonts w:eastAsia="Calibri" w:cs="Calibri"/>
                    <w:color w:val="032C4F" w:themeColor="text1"/>
                    <w:szCs w:val="20"/>
                  </w:rPr>
                </w:pPr>
                <w:r w:rsidRPr="00136E7E">
                  <w:rPr>
                    <w:rFonts w:eastAsia="Calibri" w:cs="Calibri"/>
                    <w:color w:val="032C4F" w:themeColor="text1"/>
                    <w:szCs w:val="20"/>
                  </w:rPr>
                  <w:t xml:space="preserve">Blueys Family Practice need to work out how they are going to organise their care delivery to meet GPACI requirements for all the new residents New Tricks Park (visiting fortnightly at a minimum), whilst keeping up with delivering care to meet the needs of their regular patients at the general practice clinic. </w:t>
                </w:r>
              </w:p>
            </w:sdtContent>
          </w:sdt>
          <w:p w:rsidRPr="00136E7E" w:rsidR="00136E7E" w:rsidP="00136E7E" w:rsidRDefault="00136E7E" w14:paraId="000A46D6" w14:textId="77777777">
            <w:pPr>
              <w:autoSpaceDE w:val="0"/>
              <w:autoSpaceDN w:val="0"/>
              <w:spacing w:after="0"/>
              <w:rPr>
                <w:rFonts w:eastAsia="Raleway" w:cs="Calibri"/>
                <w:b/>
                <w:color w:val="032C4F" w:themeColor="text1"/>
                <w:szCs w:val="20"/>
                <w:lang w:bidi="en-US"/>
              </w:rPr>
            </w:pPr>
          </w:p>
        </w:tc>
      </w:tr>
      <w:tr w:rsidRPr="00136E7E" w:rsidR="00136E7E" w:rsidTr="00BC56B7" w14:paraId="3A5AA4D1" w14:textId="77777777">
        <w:trPr>
          <w:trHeight w:val="454"/>
        </w:trPr>
        <w:tc>
          <w:tcPr>
            <w:tcW w:w="2142" w:type="dxa"/>
            <w:shd w:val="clear" w:color="auto" w:fill="D9E2F3"/>
            <w:vAlign w:val="center"/>
          </w:tcPr>
          <w:p w:rsidRPr="00136E7E" w:rsidR="00136E7E" w:rsidP="00136E7E" w:rsidRDefault="00136E7E" w14:paraId="740B82E8" w14:textId="77777777">
            <w:pPr>
              <w:autoSpaceDE w:val="0"/>
              <w:autoSpaceDN w:val="0"/>
              <w:spacing w:after="0"/>
              <w:rPr>
                <w:rFonts w:eastAsia="Raleway" w:cs="Calibri"/>
                <w:b/>
                <w:color w:val="auto"/>
                <w:szCs w:val="20"/>
                <w:lang w:bidi="en-US"/>
              </w:rPr>
            </w:pPr>
            <w:r w:rsidRPr="00136E7E">
              <w:rPr>
                <w:rFonts w:eastAsia="Raleway" w:cs="Calibri"/>
                <w:b/>
                <w:color w:val="auto"/>
                <w:szCs w:val="20"/>
                <w:lang w:bidi="en-US"/>
              </w:rPr>
              <w:t>Problem Statement:</w:t>
            </w:r>
          </w:p>
        </w:tc>
        <w:tc>
          <w:tcPr>
            <w:tcW w:w="7162" w:type="dxa"/>
            <w:gridSpan w:val="3"/>
          </w:tcPr>
          <w:sdt>
            <w:sdtPr>
              <w:rPr>
                <w:rFonts w:cs="Calibri"/>
                <w:color w:val="032C4F" w:themeColor="text1"/>
                <w:szCs w:val="20"/>
              </w:rPr>
              <w:id w:val="398037739"/>
              <w:placeholder>
                <w:docPart w:val="631184427B9E44269E366C6683273E64"/>
              </w:placeholder>
            </w:sdtPr>
            <w:sdtEndPr/>
            <w:sdtContent>
              <w:p w:rsidRPr="00136E7E" w:rsidR="00136E7E" w:rsidP="00136E7E" w:rsidRDefault="00136E7E" w14:paraId="78A9F783" w14:textId="77777777">
                <w:pPr>
                  <w:rPr>
                    <w:rFonts w:cs="Calibri"/>
                    <w:color w:val="032C4F" w:themeColor="text1"/>
                    <w:szCs w:val="20"/>
                  </w:rPr>
                </w:pPr>
              </w:p>
              <w:p w:rsidRPr="00136E7E" w:rsidR="00136E7E" w:rsidP="00136E7E" w:rsidRDefault="00136E7E" w14:paraId="2B8958E6" w14:textId="77777777">
                <w:pPr>
                  <w:rPr>
                    <w:rFonts w:eastAsia="Calibri" w:cs="Calibri"/>
                    <w:color w:val="032C4F" w:themeColor="text1"/>
                    <w:szCs w:val="20"/>
                  </w:rPr>
                </w:pPr>
                <w:r w:rsidRPr="00136E7E">
                  <w:rPr>
                    <w:rFonts w:eastAsia="Calibri" w:cs="Calibri"/>
                    <w:color w:val="032C4F" w:themeColor="text1"/>
                    <w:szCs w:val="20"/>
                  </w:rPr>
                  <w:t>Organise the practice to deliver services that meet GPACI requirements to eight existing patients of the practice that have moved into residential aged care.</w:t>
                </w:r>
              </w:p>
            </w:sdtContent>
          </w:sdt>
          <w:p w:rsidRPr="00136E7E" w:rsidR="00136E7E" w:rsidP="00136E7E" w:rsidRDefault="00136E7E" w14:paraId="4F243038" w14:textId="77777777">
            <w:pPr>
              <w:rPr>
                <w:rFonts w:cs="Calibri"/>
                <w:color w:val="032C4F" w:themeColor="text1"/>
                <w:szCs w:val="20"/>
              </w:rPr>
            </w:pPr>
          </w:p>
        </w:tc>
      </w:tr>
    </w:tbl>
    <w:p w:rsidRPr="00136E7E" w:rsidR="00136E7E" w:rsidP="00136E7E" w:rsidRDefault="00136E7E" w14:paraId="4271C2E9" w14:textId="77777777">
      <w:pPr>
        <w:rPr>
          <w:sz w:val="22"/>
        </w:rPr>
      </w:pPr>
    </w:p>
    <w:p w:rsidRPr="00136E7E" w:rsidR="00136E7E" w:rsidP="00136E7E" w:rsidRDefault="00136E7E" w14:paraId="214F4E72" w14:textId="77777777">
      <w:pPr>
        <w:rPr>
          <w:sz w:val="22"/>
        </w:rPr>
      </w:pPr>
    </w:p>
    <w:p w:rsidRPr="00136E7E" w:rsidR="00136E7E" w:rsidP="00136E7E" w:rsidRDefault="00136E7E" w14:paraId="7A81312B" w14:textId="77777777">
      <w:pPr>
        <w:rPr>
          <w:sz w:val="22"/>
        </w:rPr>
      </w:pPr>
    </w:p>
    <w:p w:rsidRPr="00136E7E" w:rsidR="00136E7E" w:rsidP="00912BEE" w:rsidRDefault="00912BEE" w14:paraId="65832745" w14:textId="4C58FA77">
      <w:pPr>
        <w:widowControl/>
        <w:spacing w:after="0"/>
        <w:rPr>
          <w:sz w:val="22"/>
        </w:rPr>
      </w:pPr>
      <w:r>
        <w:rPr>
          <w:sz w:val="22"/>
        </w:rPr>
        <w:br w:type="page"/>
      </w:r>
    </w:p>
    <w:p w:rsidRPr="00136E7E" w:rsidR="00136E7E" w:rsidP="2845B0D9" w:rsidRDefault="00136E7E" w14:paraId="73865CCD" w14:textId="77777777">
      <w:pPr>
        <w:pStyle w:val="Heading2"/>
        <w:numPr>
          <w:ilvl w:val="0"/>
          <w:numId w:val="0"/>
        </w:numPr>
      </w:pPr>
      <w:bookmarkStart w:name="_Toc184215934" w:id="111"/>
      <w:bookmarkStart w:name="_Toc470048387" w:id="1283697489"/>
      <w:r w:rsidR="00136E7E">
        <w:rPr/>
        <w:t>Model for Improvement</w:t>
      </w:r>
      <w:bookmarkEnd w:id="111"/>
      <w:bookmarkEnd w:id="1283697489"/>
    </w:p>
    <w:p w:rsidRPr="00136E7E" w:rsidR="00136E7E" w:rsidP="00136E7E" w:rsidRDefault="00136E7E" w14:paraId="04A32368" w14:textId="77777777">
      <w:pPr>
        <w:spacing w:before="120"/>
        <w:rPr>
          <w:rFonts w:cs="Calibri"/>
          <w:sz w:val="22"/>
        </w:rPr>
      </w:pPr>
      <w:r w:rsidRPr="00136E7E">
        <w:rPr>
          <w:rFonts w:cs="Calibri"/>
          <w:color w:val="auto"/>
          <w:sz w:val="22"/>
        </w:rPr>
        <w:t xml:space="preserve">Step 1: Thinking Part - Three Fundamental Questions </w:t>
      </w:r>
    </w:p>
    <w:p w:rsidRPr="00136E7E" w:rsidR="00136E7E" w:rsidP="00136E7E" w:rsidRDefault="00136E7E" w14:paraId="0191F4DF" w14:textId="77777777">
      <w:pPr>
        <w:rPr>
          <w:rFonts w:cs="Calibri"/>
          <w:sz w:val="22"/>
        </w:rPr>
      </w:pPr>
      <w:r w:rsidRPr="00136E7E">
        <w:rPr>
          <w:rFonts w:cs="Calibri"/>
          <w:i/>
          <w:iCs/>
          <w:color w:val="000000"/>
          <w:szCs w:val="20"/>
        </w:rPr>
        <w:t>Complete the Model for Improvement (MFI) as a whole team.</w:t>
      </w:r>
    </w:p>
    <w:p w:rsidRPr="00136E7E" w:rsidR="00136E7E" w:rsidP="00136E7E" w:rsidRDefault="00136E7E" w14:paraId="576BC94E" w14:textId="77777777">
      <w:pPr>
        <w:rPr>
          <w:sz w:val="8"/>
          <w:szCs w:val="8"/>
        </w:rPr>
      </w:pPr>
    </w:p>
    <w:tbl>
      <w:tblPr>
        <w:tblStyle w:val="GridTable4-Accent1"/>
        <w:tblW w:w="0" w:type="auto"/>
        <w:tblLook w:val="04A0" w:firstRow="1" w:lastRow="0" w:firstColumn="1" w:lastColumn="0" w:noHBand="0" w:noVBand="1"/>
      </w:tblPr>
      <w:tblGrid>
        <w:gridCol w:w="1554"/>
        <w:gridCol w:w="7746"/>
      </w:tblGrid>
      <w:tr w:rsidRPr="00136E7E" w:rsidR="00136E7E" w:rsidTr="00BC56B7" w14:paraId="1218FEB6"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69" w:type="dxa"/>
            <w:shd w:val="clear" w:color="auto" w:fill="003D69"/>
          </w:tcPr>
          <w:p w:rsidRPr="00136E7E" w:rsidR="00136E7E" w:rsidP="00136E7E" w:rsidRDefault="00136E7E" w14:paraId="5D169B50" w14:textId="77777777">
            <w:pPr>
              <w:rPr>
                <w:rFonts w:cs="Calibri"/>
                <w:color w:val="FFFFFF" w:themeColor="background1"/>
                <w:sz w:val="22"/>
              </w:rPr>
            </w:pPr>
            <w:r w:rsidRPr="00136E7E">
              <w:rPr>
                <w:rFonts w:cs="Calibri"/>
                <w:color w:val="FFFFFF" w:themeColor="background1"/>
                <w:sz w:val="22"/>
              </w:rPr>
              <w:t>AIM</w:t>
            </w:r>
          </w:p>
        </w:tc>
        <w:tc>
          <w:tcPr>
            <w:tcW w:w="7931" w:type="dxa"/>
            <w:shd w:val="clear" w:color="auto" w:fill="003D69"/>
          </w:tcPr>
          <w:p w:rsidRPr="00136E7E" w:rsidR="00136E7E" w:rsidP="00A204BB" w:rsidRDefault="00136E7E" w14:paraId="47513988" w14:textId="77777777">
            <w:pPr>
              <w:widowControl/>
              <w:numPr>
                <w:ilvl w:val="0"/>
                <w:numId w:val="30"/>
              </w:numPr>
              <w:spacing w:after="0"/>
              <w:contextualSpacing/>
              <w:cnfStyle w:val="100000000000" w:firstRow="1" w:lastRow="0" w:firstColumn="0" w:lastColumn="0" w:oddVBand="0" w:evenVBand="0" w:oddHBand="0" w:evenHBand="0" w:firstRowFirstColumn="0" w:firstRowLastColumn="0" w:lastRowFirstColumn="0" w:lastRowLastColumn="0"/>
              <w:rPr>
                <w:rFonts w:cs="Calibri"/>
                <w:color w:val="FFFFFF" w:themeColor="background1"/>
                <w:sz w:val="22"/>
              </w:rPr>
            </w:pPr>
            <w:r w:rsidRPr="00136E7E">
              <w:rPr>
                <w:rFonts w:cs="Calibri"/>
                <w:color w:val="FFFFFF" w:themeColor="background1"/>
                <w:sz w:val="22"/>
              </w:rPr>
              <w:t xml:space="preserve">What are we trying to accomplish? </w:t>
            </w:r>
          </w:p>
        </w:tc>
      </w:tr>
      <w:tr w:rsidRPr="00136E7E" w:rsidR="00136E7E" w:rsidTr="00BC56B7" w14:paraId="11DE863D"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300" w:type="dxa"/>
            <w:gridSpan w:val="2"/>
            <w:shd w:val="clear" w:color="auto" w:fill="D9E2F3"/>
          </w:tcPr>
          <w:p w:rsidRPr="00136E7E" w:rsidR="00136E7E" w:rsidP="00136E7E" w:rsidRDefault="00136E7E" w14:paraId="63F03999" w14:textId="77777777">
            <w:pPr>
              <w:rPr>
                <w:rFonts w:cs="Calibri"/>
                <w:color w:val="000000"/>
                <w:szCs w:val="20"/>
              </w:rPr>
            </w:pPr>
          </w:p>
        </w:tc>
      </w:tr>
      <w:tr w:rsidRPr="00136E7E" w:rsidR="00136E7E" w:rsidTr="00BC56B7" w14:paraId="67E79A65" w14:textId="77777777">
        <w:trPr>
          <w:trHeight w:val="20"/>
        </w:trPr>
        <w:tc>
          <w:tcPr>
            <w:cnfStyle w:val="001000000000" w:firstRow="0" w:lastRow="0" w:firstColumn="1" w:lastColumn="0" w:oddVBand="0" w:evenVBand="0" w:oddHBand="0" w:evenHBand="0" w:firstRowFirstColumn="0" w:firstRowLastColumn="0" w:lastRowFirstColumn="0" w:lastRowLastColumn="0"/>
            <w:tcW w:w="9300" w:type="dxa"/>
            <w:gridSpan w:val="2"/>
            <w:shd w:val="clear" w:color="auto" w:fill="FFFFFF" w:themeFill="background1"/>
          </w:tcPr>
          <w:p w:rsidRPr="00136E7E" w:rsidR="00136E7E" w:rsidP="00136E7E" w:rsidRDefault="00136E7E" w14:paraId="20D09BF7" w14:textId="77777777">
            <w:pPr>
              <w:spacing w:before="240"/>
              <w:rPr>
                <w:szCs w:val="20"/>
              </w:rPr>
            </w:pPr>
            <w:r w:rsidRPr="00136E7E">
              <w:rPr>
                <w:szCs w:val="20"/>
              </w:rPr>
              <w:t xml:space="preserve">By the end of the month, </w:t>
            </w:r>
            <w:proofErr w:type="spellStart"/>
            <w:r w:rsidRPr="00136E7E">
              <w:rPr>
                <w:szCs w:val="20"/>
              </w:rPr>
              <w:t>Bluey’s</w:t>
            </w:r>
            <w:proofErr w:type="spellEnd"/>
            <w:r w:rsidRPr="00136E7E">
              <w:rPr>
                <w:szCs w:val="20"/>
              </w:rPr>
              <w:t xml:space="preserve"> Family Practice will implement a bi-weekly visiting schedule for </w:t>
            </w:r>
            <w:proofErr w:type="spellStart"/>
            <w:r w:rsidRPr="00136E7E">
              <w:rPr>
                <w:szCs w:val="20"/>
              </w:rPr>
              <w:t>Dr.</w:t>
            </w:r>
            <w:proofErr w:type="spellEnd"/>
            <w:r w:rsidRPr="00136E7E">
              <w:rPr>
                <w:szCs w:val="20"/>
              </w:rPr>
              <w:t xml:space="preserve"> Chilli Heeler, to provide primary care to all eight residents at New Tricks Park, ensuring 100% of visits are completed and GPACI requirements are met, while maintaining care for existing clinic patients, and assessing patient satisfaction regularly.</w:t>
            </w:r>
          </w:p>
          <w:p w:rsidRPr="007B418C" w:rsidR="00136E7E" w:rsidP="00A204BB" w:rsidRDefault="00136E7E" w14:paraId="7DFC2958" w14:textId="77777777">
            <w:pPr>
              <w:widowControl/>
              <w:numPr>
                <w:ilvl w:val="0"/>
                <w:numId w:val="18"/>
              </w:numPr>
              <w:spacing w:before="100" w:beforeAutospacing="1" w:after="100" w:afterAutospacing="1"/>
              <w:contextualSpacing/>
              <w:rPr>
                <w:rFonts w:eastAsia="Times New Roman" w:cs="Times New Roman"/>
                <w:b w:val="0"/>
                <w:bCs w:val="0"/>
                <w:color w:val="auto"/>
                <w:szCs w:val="20"/>
                <w:lang w:eastAsia="en-AU"/>
              </w:rPr>
            </w:pPr>
            <w:r w:rsidRPr="00136E7E">
              <w:rPr>
                <w:rFonts w:eastAsia="Times New Roman" w:cs="Times New Roman"/>
                <w:color w:val="auto"/>
                <w:szCs w:val="20"/>
                <w:u w:val="single"/>
                <w:lang w:eastAsia="en-AU"/>
              </w:rPr>
              <w:t>Specific</w:t>
            </w:r>
            <w:r w:rsidRPr="007B418C">
              <w:rPr>
                <w:rFonts w:eastAsia="Times New Roman" w:cs="Times New Roman"/>
                <w:b w:val="0"/>
                <w:bCs w:val="0"/>
                <w:color w:val="auto"/>
                <w:szCs w:val="20"/>
                <w:lang w:eastAsia="en-AU"/>
              </w:rPr>
              <w:t xml:space="preserve">: </w:t>
            </w:r>
            <w:proofErr w:type="spellStart"/>
            <w:r w:rsidRPr="007B418C">
              <w:rPr>
                <w:rFonts w:eastAsia="Times New Roman" w:cs="Times New Roman"/>
                <w:b w:val="0"/>
                <w:bCs w:val="0"/>
                <w:color w:val="auto"/>
                <w:szCs w:val="20"/>
                <w:lang w:eastAsia="en-AU"/>
              </w:rPr>
              <w:t>Bluey’s</w:t>
            </w:r>
            <w:proofErr w:type="spellEnd"/>
            <w:r w:rsidRPr="007B418C">
              <w:rPr>
                <w:rFonts w:eastAsia="Times New Roman" w:cs="Times New Roman"/>
                <w:b w:val="0"/>
                <w:bCs w:val="0"/>
                <w:color w:val="auto"/>
                <w:szCs w:val="20"/>
                <w:lang w:eastAsia="en-AU"/>
              </w:rPr>
              <w:t xml:space="preserve"> Family Practice will establish a structured care delivery plan to ensure that all eight residents of New Tricks Park receive primary care from </w:t>
            </w:r>
            <w:proofErr w:type="spellStart"/>
            <w:r w:rsidRPr="007B418C">
              <w:rPr>
                <w:rFonts w:eastAsia="Times New Roman" w:cs="Times New Roman"/>
                <w:b w:val="0"/>
                <w:bCs w:val="0"/>
                <w:color w:val="auto"/>
                <w:szCs w:val="20"/>
                <w:lang w:eastAsia="en-AU"/>
              </w:rPr>
              <w:t>Dr.</w:t>
            </w:r>
            <w:proofErr w:type="spellEnd"/>
            <w:r w:rsidRPr="007B418C">
              <w:rPr>
                <w:rFonts w:eastAsia="Times New Roman" w:cs="Times New Roman"/>
                <w:b w:val="0"/>
                <w:bCs w:val="0"/>
                <w:color w:val="auto"/>
                <w:szCs w:val="20"/>
                <w:lang w:eastAsia="en-AU"/>
              </w:rPr>
              <w:t xml:space="preserve"> Chilli Heeler at least once every two weeks, while also maintaining adequate care for existing clinic patients.</w:t>
            </w:r>
          </w:p>
          <w:p w:rsidRPr="00136E7E" w:rsidR="00136E7E" w:rsidP="00A204BB" w:rsidRDefault="00136E7E" w14:paraId="4DCB1445" w14:textId="77777777">
            <w:pPr>
              <w:widowControl/>
              <w:numPr>
                <w:ilvl w:val="0"/>
                <w:numId w:val="18"/>
              </w:numPr>
              <w:spacing w:before="100" w:beforeAutospacing="1" w:after="100" w:afterAutospacing="1"/>
              <w:contextualSpacing/>
              <w:rPr>
                <w:rFonts w:eastAsia="Times New Roman" w:cs="Times New Roman"/>
                <w:color w:val="auto"/>
                <w:szCs w:val="20"/>
                <w:lang w:eastAsia="en-AU"/>
              </w:rPr>
            </w:pPr>
            <w:r w:rsidRPr="00136E7E">
              <w:rPr>
                <w:rFonts w:eastAsia="Times New Roman" w:cs="Times New Roman"/>
                <w:color w:val="auto"/>
                <w:szCs w:val="20"/>
                <w:u w:val="single"/>
                <w:lang w:eastAsia="en-AU"/>
              </w:rPr>
              <w:t>Measurable</w:t>
            </w:r>
            <w:r w:rsidRPr="00136E7E">
              <w:rPr>
                <w:rFonts w:eastAsia="Times New Roman" w:cs="Times New Roman"/>
                <w:color w:val="auto"/>
                <w:szCs w:val="20"/>
                <w:lang w:eastAsia="en-AU"/>
              </w:rPr>
              <w:t xml:space="preserve">: </w:t>
            </w:r>
            <w:r w:rsidRPr="007B418C">
              <w:rPr>
                <w:rFonts w:eastAsia="Times New Roman" w:cs="Times New Roman"/>
                <w:b w:val="0"/>
                <w:bCs w:val="0"/>
                <w:color w:val="auto"/>
                <w:szCs w:val="20"/>
                <w:lang w:eastAsia="en-AU"/>
              </w:rPr>
              <w:t>Track the visits made to New Tricks Park bi-weekly, aiming for 100% completion of scheduled visits for all residents over the next six months. Each Quarter, each resident will receive one Care Planning GPACI MBS-eligible service, and a minimum of 5 GPACI MBS-eligible Regular Visits. Additionally, monitor patient satisfaction scores from both the new residents and existing clinic patients.</w:t>
            </w:r>
          </w:p>
          <w:p w:rsidRPr="007B418C" w:rsidR="00136E7E" w:rsidP="00A204BB" w:rsidRDefault="00136E7E" w14:paraId="02D58C4A" w14:textId="77777777">
            <w:pPr>
              <w:widowControl/>
              <w:numPr>
                <w:ilvl w:val="0"/>
                <w:numId w:val="18"/>
              </w:numPr>
              <w:spacing w:before="100" w:beforeAutospacing="1" w:after="100" w:afterAutospacing="1"/>
              <w:contextualSpacing/>
              <w:rPr>
                <w:rFonts w:eastAsia="Times New Roman" w:cs="Times New Roman"/>
                <w:b w:val="0"/>
                <w:bCs w:val="0"/>
                <w:color w:val="auto"/>
                <w:szCs w:val="20"/>
                <w:lang w:eastAsia="en-AU"/>
              </w:rPr>
            </w:pPr>
            <w:r w:rsidRPr="00136E7E">
              <w:rPr>
                <w:rFonts w:eastAsia="Times New Roman" w:cs="Times New Roman"/>
                <w:color w:val="auto"/>
                <w:szCs w:val="20"/>
                <w:u w:val="single"/>
                <w:lang w:eastAsia="en-AU"/>
              </w:rPr>
              <w:t>Achievable</w:t>
            </w:r>
            <w:r w:rsidRPr="00136E7E">
              <w:rPr>
                <w:rFonts w:eastAsia="Times New Roman" w:cs="Times New Roman"/>
                <w:color w:val="auto"/>
                <w:szCs w:val="20"/>
                <w:lang w:eastAsia="en-AU"/>
              </w:rPr>
              <w:t xml:space="preserve">: </w:t>
            </w:r>
            <w:r w:rsidRPr="007B418C">
              <w:rPr>
                <w:rFonts w:eastAsia="Times New Roman" w:cs="Times New Roman"/>
                <w:b w:val="0"/>
                <w:bCs w:val="0"/>
                <w:color w:val="auto"/>
                <w:szCs w:val="20"/>
                <w:lang w:eastAsia="en-AU"/>
              </w:rPr>
              <w:t xml:space="preserve">Coordinate with New Tricks Park to schedule visits, ensuring that </w:t>
            </w:r>
            <w:proofErr w:type="spellStart"/>
            <w:r w:rsidRPr="007B418C">
              <w:rPr>
                <w:rFonts w:eastAsia="Times New Roman" w:cs="Times New Roman"/>
                <w:b w:val="0"/>
                <w:bCs w:val="0"/>
                <w:color w:val="auto"/>
                <w:szCs w:val="20"/>
                <w:lang w:eastAsia="en-AU"/>
              </w:rPr>
              <w:t>Dr.</w:t>
            </w:r>
            <w:proofErr w:type="spellEnd"/>
            <w:r w:rsidRPr="007B418C">
              <w:rPr>
                <w:rFonts w:eastAsia="Times New Roman" w:cs="Times New Roman"/>
                <w:b w:val="0"/>
                <w:bCs w:val="0"/>
                <w:color w:val="auto"/>
                <w:szCs w:val="20"/>
                <w:lang w:eastAsia="en-AU"/>
              </w:rPr>
              <w:t xml:space="preserve"> Chilli Heeler, Bluey Heeler, and Bandit Heeler can effectively manage time and resources, allowing for seamless integration of care for both groups of patients.</w:t>
            </w:r>
          </w:p>
          <w:p w:rsidRPr="00136E7E" w:rsidR="00136E7E" w:rsidP="00A204BB" w:rsidRDefault="00136E7E" w14:paraId="5573919A" w14:textId="77777777">
            <w:pPr>
              <w:widowControl/>
              <w:numPr>
                <w:ilvl w:val="0"/>
                <w:numId w:val="18"/>
              </w:numPr>
              <w:spacing w:before="100" w:beforeAutospacing="1" w:after="100" w:afterAutospacing="1"/>
              <w:contextualSpacing/>
              <w:rPr>
                <w:rFonts w:eastAsia="Times New Roman" w:cs="Times New Roman"/>
                <w:color w:val="auto"/>
                <w:szCs w:val="20"/>
                <w:lang w:eastAsia="en-AU"/>
              </w:rPr>
            </w:pPr>
            <w:r w:rsidRPr="00136E7E">
              <w:rPr>
                <w:rFonts w:eastAsia="Times New Roman" w:cs="Times New Roman"/>
                <w:color w:val="auto"/>
                <w:szCs w:val="20"/>
                <w:u w:val="single"/>
                <w:lang w:eastAsia="en-AU"/>
              </w:rPr>
              <w:t>Relevant</w:t>
            </w:r>
            <w:r w:rsidRPr="00136E7E">
              <w:rPr>
                <w:rFonts w:eastAsia="Times New Roman" w:cs="Times New Roman"/>
                <w:color w:val="auto"/>
                <w:szCs w:val="20"/>
                <w:lang w:eastAsia="en-AU"/>
              </w:rPr>
              <w:t xml:space="preserve">: </w:t>
            </w:r>
            <w:r w:rsidRPr="007B418C">
              <w:rPr>
                <w:rFonts w:eastAsia="Times New Roman" w:cs="Times New Roman"/>
                <w:b w:val="0"/>
                <w:bCs w:val="0"/>
                <w:color w:val="auto"/>
                <w:szCs w:val="20"/>
                <w:lang w:eastAsia="en-AU"/>
              </w:rPr>
              <w:t xml:space="preserve">This goal aligns with the commitment of </w:t>
            </w:r>
            <w:proofErr w:type="spellStart"/>
            <w:r w:rsidRPr="007B418C">
              <w:rPr>
                <w:rFonts w:eastAsia="Times New Roman" w:cs="Times New Roman"/>
                <w:b w:val="0"/>
                <w:bCs w:val="0"/>
                <w:color w:val="auto"/>
                <w:szCs w:val="20"/>
                <w:lang w:eastAsia="en-AU"/>
              </w:rPr>
              <w:t>Bluey’s</w:t>
            </w:r>
            <w:proofErr w:type="spellEnd"/>
            <w:r w:rsidRPr="007B418C">
              <w:rPr>
                <w:rFonts w:eastAsia="Times New Roman" w:cs="Times New Roman"/>
                <w:b w:val="0"/>
                <w:bCs w:val="0"/>
                <w:color w:val="auto"/>
                <w:szCs w:val="20"/>
                <w:lang w:eastAsia="en-AU"/>
              </w:rPr>
              <w:t xml:space="preserve"> Family Practice to provide comprehensive care to the aging community and meet GPACI requirements, ensuring that the needs of both new and existing patients are met.</w:t>
            </w:r>
          </w:p>
          <w:p w:rsidRPr="00136E7E" w:rsidR="00136E7E" w:rsidP="00A204BB" w:rsidRDefault="00136E7E" w14:paraId="4DA5ACEB" w14:textId="77777777">
            <w:pPr>
              <w:widowControl/>
              <w:numPr>
                <w:ilvl w:val="0"/>
                <w:numId w:val="18"/>
              </w:numPr>
              <w:spacing w:before="100" w:beforeAutospacing="1" w:after="100" w:afterAutospacing="1"/>
              <w:contextualSpacing/>
              <w:rPr>
                <w:rFonts w:eastAsia="Times New Roman" w:cs="Times New Roman"/>
                <w:color w:val="auto"/>
                <w:sz w:val="22"/>
                <w:lang w:eastAsia="en-AU"/>
              </w:rPr>
            </w:pPr>
            <w:r w:rsidRPr="00136E7E">
              <w:rPr>
                <w:rFonts w:eastAsia="Times New Roman" w:cs="Times New Roman"/>
                <w:color w:val="auto"/>
                <w:szCs w:val="20"/>
                <w:u w:val="single"/>
                <w:lang w:eastAsia="en-AU"/>
              </w:rPr>
              <w:t>Time-bound</w:t>
            </w:r>
            <w:r w:rsidRPr="00136E7E">
              <w:rPr>
                <w:rFonts w:eastAsia="Times New Roman" w:cs="Times New Roman"/>
                <w:color w:val="auto"/>
                <w:szCs w:val="20"/>
                <w:lang w:eastAsia="en-AU"/>
              </w:rPr>
              <w:t xml:space="preserve">: </w:t>
            </w:r>
            <w:r w:rsidRPr="007B418C">
              <w:rPr>
                <w:rFonts w:eastAsia="Times New Roman" w:cs="Times New Roman"/>
                <w:b w:val="0"/>
                <w:bCs w:val="0"/>
                <w:color w:val="auto"/>
                <w:szCs w:val="20"/>
                <w:lang w:eastAsia="en-AU"/>
              </w:rPr>
              <w:t>Implement the care delivery plan by the end of the current month, and review progress monthly for the next six months to make any necessary adjustments based on patient feedback and care needs.</w:t>
            </w:r>
          </w:p>
        </w:tc>
      </w:tr>
      <w:tr w:rsidRPr="00136E7E" w:rsidR="00136E7E" w:rsidTr="00BC56B7" w14:paraId="73FE5157"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69" w:type="dxa"/>
            <w:shd w:val="clear" w:color="auto" w:fill="003D69"/>
          </w:tcPr>
          <w:p w:rsidRPr="00136E7E" w:rsidR="00136E7E" w:rsidP="00136E7E" w:rsidRDefault="00136E7E" w14:paraId="3B1B0B87" w14:textId="77777777">
            <w:pPr>
              <w:rPr>
                <w:rFonts w:cs="Calibri"/>
                <w:color w:val="FFFFFF" w:themeColor="background1"/>
                <w:sz w:val="22"/>
              </w:rPr>
            </w:pPr>
            <w:r w:rsidRPr="00136E7E">
              <w:rPr>
                <w:rFonts w:cs="Calibri"/>
                <w:color w:val="FFFFFF" w:themeColor="background1"/>
                <w:sz w:val="22"/>
              </w:rPr>
              <w:t>MEASURE(S)</w:t>
            </w:r>
          </w:p>
        </w:tc>
        <w:tc>
          <w:tcPr>
            <w:tcW w:w="7931" w:type="dxa"/>
            <w:shd w:val="clear" w:color="auto" w:fill="003D69"/>
          </w:tcPr>
          <w:p w:rsidRPr="00136E7E" w:rsidR="00136E7E" w:rsidP="00A204BB" w:rsidRDefault="00136E7E" w14:paraId="17961708" w14:textId="77777777">
            <w:pPr>
              <w:widowControl/>
              <w:numPr>
                <w:ilvl w:val="0"/>
                <w:numId w:val="30"/>
              </w:numPr>
              <w:spacing w:after="0"/>
              <w:contextualSpacing/>
              <w:cnfStyle w:val="000000100000" w:firstRow="0" w:lastRow="0" w:firstColumn="0" w:lastColumn="0" w:oddVBand="0" w:evenVBand="0" w:oddHBand="1" w:evenHBand="0" w:firstRowFirstColumn="0" w:firstRowLastColumn="0" w:lastRowFirstColumn="0" w:lastRowLastColumn="0"/>
              <w:rPr>
                <w:rFonts w:cs="Calibri"/>
                <w:color w:val="FFFFFF" w:themeColor="background1"/>
                <w:sz w:val="22"/>
              </w:rPr>
            </w:pPr>
            <w:r w:rsidRPr="00136E7E">
              <w:rPr>
                <w:rFonts w:cs="Calibri"/>
                <w:b/>
                <w:bCs/>
                <w:color w:val="FFFFFF" w:themeColor="background1"/>
                <w:sz w:val="22"/>
              </w:rPr>
              <w:t>How will we know that a change is an improvement?</w:t>
            </w:r>
            <w:r w:rsidRPr="00136E7E">
              <w:rPr>
                <w:rFonts w:cs="Calibri"/>
                <w:color w:val="FFFFFF" w:themeColor="background1"/>
                <w:sz w:val="22"/>
              </w:rPr>
              <w:t xml:space="preserve">  </w:t>
            </w:r>
          </w:p>
        </w:tc>
      </w:tr>
      <w:tr w:rsidRPr="00136E7E" w:rsidR="00136E7E" w:rsidTr="00BC56B7" w14:paraId="116F579C" w14:textId="77777777">
        <w:trPr>
          <w:trHeight w:val="20"/>
        </w:trPr>
        <w:tc>
          <w:tcPr>
            <w:cnfStyle w:val="001000000000" w:firstRow="0" w:lastRow="0" w:firstColumn="1" w:lastColumn="0" w:oddVBand="0" w:evenVBand="0" w:oddHBand="0" w:evenHBand="0" w:firstRowFirstColumn="0" w:firstRowLastColumn="0" w:lastRowFirstColumn="0" w:lastRowLastColumn="0"/>
            <w:tcW w:w="9300" w:type="dxa"/>
            <w:gridSpan w:val="2"/>
            <w:shd w:val="clear" w:color="auto" w:fill="D9E2F3"/>
          </w:tcPr>
          <w:p w:rsidRPr="00136E7E" w:rsidR="00136E7E" w:rsidP="00136E7E" w:rsidRDefault="00136E7E" w14:paraId="7E8362B9" w14:textId="77777777">
            <w:pPr>
              <w:rPr>
                <w:rFonts w:cs="Calibri"/>
                <w:color w:val="000000"/>
                <w:sz w:val="22"/>
              </w:rPr>
            </w:pPr>
            <w:r w:rsidRPr="00136E7E">
              <w:rPr>
                <w:rFonts w:cs="Calibri"/>
                <w:i/>
                <w:iCs/>
                <w:color w:val="000000"/>
                <w:sz w:val="18"/>
                <w:szCs w:val="18"/>
              </w:rPr>
              <w:t>By answering this question, you will develop the MEASURE(S) you will use to track your overarching goal. Record and track your baseline measurement to allow for later comparison.</w:t>
            </w:r>
            <w:r w:rsidRPr="00136E7E">
              <w:rPr>
                <w:szCs w:val="20"/>
              </w:rPr>
              <w:br/>
            </w:r>
            <w:r w:rsidRPr="00136E7E">
              <w:rPr>
                <w:rFonts w:cs="Calibri"/>
                <w:i/>
                <w:iCs/>
                <w:color w:val="000000"/>
                <w:sz w:val="18"/>
                <w:szCs w:val="18"/>
              </w:rPr>
              <w:t xml:space="preserve">Tip: Use a </w:t>
            </w:r>
            <w:hyperlink r:id="rId109">
              <w:r w:rsidRPr="00136E7E">
                <w:rPr>
                  <w:rFonts w:cs="Calibri"/>
                  <w:i/>
                  <w:iCs/>
                  <w:color w:val="0765B6" w:themeColor="text2" w:themeTint="BF"/>
                  <w:sz w:val="18"/>
                  <w:szCs w:val="18"/>
                  <w:u w:val="single"/>
                </w:rPr>
                <w:t>Run Chart</w:t>
              </w:r>
            </w:hyperlink>
            <w:r w:rsidRPr="00136E7E">
              <w:rPr>
                <w:rFonts w:cs="Calibri"/>
                <w:i/>
                <w:iCs/>
                <w:color w:val="000000"/>
                <w:sz w:val="18"/>
                <w:szCs w:val="18"/>
              </w:rPr>
              <w:t xml:space="preserve"> to plot trends.</w:t>
            </w:r>
          </w:p>
        </w:tc>
      </w:tr>
      <w:tr w:rsidRPr="00136E7E" w:rsidR="00136E7E" w:rsidTr="00BC56B7" w14:paraId="78A08262"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300" w:type="dxa"/>
            <w:gridSpan w:val="2"/>
            <w:shd w:val="clear" w:color="auto" w:fill="auto"/>
          </w:tcPr>
          <w:p w:rsidRPr="007B418C" w:rsidR="00136E7E" w:rsidP="00A204BB" w:rsidRDefault="007403BA" w14:paraId="7780ADA5" w14:textId="4C95A02E">
            <w:pPr>
              <w:widowControl/>
              <w:numPr>
                <w:ilvl w:val="0"/>
                <w:numId w:val="31"/>
              </w:numPr>
              <w:spacing w:before="100" w:beforeAutospacing="1" w:after="100" w:afterAutospacing="1"/>
              <w:rPr>
                <w:rFonts w:eastAsia="Times New Roman" w:cs="Times New Roman"/>
                <w:b w:val="0"/>
                <w:bCs w:val="0"/>
                <w:color w:val="auto"/>
                <w:szCs w:val="20"/>
                <w:lang w:eastAsia="en-AU"/>
              </w:rPr>
            </w:pPr>
            <w:r>
              <w:rPr>
                <w:rFonts w:eastAsia="Times New Roman" w:cs="Times New Roman"/>
                <w:b w:val="0"/>
                <w:bCs w:val="0"/>
                <w:color w:val="auto"/>
                <w:szCs w:val="20"/>
                <w:lang w:eastAsia="en-AU"/>
              </w:rPr>
              <w:t>Registration</w:t>
            </w:r>
            <w:r w:rsidRPr="007B418C" w:rsidR="00136E7E">
              <w:rPr>
                <w:rFonts w:eastAsia="Times New Roman" w:cs="Times New Roman"/>
                <w:b w:val="0"/>
                <w:bCs w:val="0"/>
                <w:color w:val="auto"/>
                <w:szCs w:val="20"/>
                <w:lang w:eastAsia="en-AU"/>
              </w:rPr>
              <w:t xml:space="preserve"> in MyMedicare and GPACI (number of patients)</w:t>
            </w:r>
          </w:p>
          <w:p w:rsidRPr="007B418C" w:rsidR="00136E7E" w:rsidP="00A204BB" w:rsidRDefault="00136E7E" w14:paraId="1E929911" w14:textId="77777777">
            <w:pPr>
              <w:widowControl/>
              <w:numPr>
                <w:ilvl w:val="0"/>
                <w:numId w:val="31"/>
              </w:numPr>
              <w:spacing w:before="100" w:beforeAutospacing="1" w:after="100" w:afterAutospacing="1"/>
              <w:rPr>
                <w:rFonts w:eastAsia="Times New Roman" w:cs="Times New Roman"/>
                <w:b w:val="0"/>
                <w:bCs w:val="0"/>
                <w:color w:val="auto"/>
                <w:szCs w:val="20"/>
                <w:lang w:eastAsia="en-AU"/>
              </w:rPr>
            </w:pPr>
            <w:r w:rsidRPr="007B418C">
              <w:rPr>
                <w:rFonts w:eastAsia="Times New Roman" w:cs="Times New Roman"/>
                <w:b w:val="0"/>
                <w:bCs w:val="0"/>
                <w:color w:val="auto"/>
                <w:szCs w:val="20"/>
                <w:lang w:eastAsia="en-AU"/>
              </w:rPr>
              <w:t xml:space="preserve">Bi-Weekly Visit Log </w:t>
            </w:r>
          </w:p>
          <w:p w:rsidRPr="007B418C" w:rsidR="00136E7E" w:rsidP="00A204BB" w:rsidRDefault="00136E7E" w14:paraId="7906DA0B" w14:textId="77777777">
            <w:pPr>
              <w:widowControl/>
              <w:numPr>
                <w:ilvl w:val="0"/>
                <w:numId w:val="31"/>
              </w:numPr>
              <w:spacing w:before="100" w:beforeAutospacing="1" w:after="100" w:afterAutospacing="1"/>
              <w:rPr>
                <w:rFonts w:eastAsia="Times New Roman" w:cs="Times New Roman"/>
                <w:b w:val="0"/>
                <w:bCs w:val="0"/>
                <w:color w:val="auto"/>
                <w:szCs w:val="20"/>
                <w:lang w:eastAsia="en-AU"/>
              </w:rPr>
            </w:pPr>
            <w:r w:rsidRPr="007B418C">
              <w:rPr>
                <w:rFonts w:eastAsia="Times New Roman" w:cs="Times New Roman"/>
                <w:b w:val="0"/>
                <w:bCs w:val="0"/>
                <w:color w:val="auto"/>
                <w:szCs w:val="20"/>
                <w:lang w:eastAsia="en-AU"/>
              </w:rPr>
              <w:t>Patient Satisfaction Surveys</w:t>
            </w:r>
          </w:p>
          <w:p w:rsidRPr="007B418C" w:rsidR="00136E7E" w:rsidP="00A204BB" w:rsidRDefault="00136E7E" w14:paraId="16E7D308" w14:textId="77777777">
            <w:pPr>
              <w:widowControl/>
              <w:numPr>
                <w:ilvl w:val="0"/>
                <w:numId w:val="31"/>
              </w:numPr>
              <w:spacing w:before="100" w:beforeAutospacing="1" w:after="100" w:afterAutospacing="1"/>
              <w:rPr>
                <w:rFonts w:eastAsia="Times New Roman" w:cs="Times New Roman"/>
                <w:b w:val="0"/>
                <w:bCs w:val="0"/>
                <w:color w:val="auto"/>
                <w:szCs w:val="20"/>
                <w:lang w:eastAsia="en-AU"/>
              </w:rPr>
            </w:pPr>
            <w:r w:rsidRPr="007B418C">
              <w:rPr>
                <w:rFonts w:eastAsia="Times New Roman" w:cs="Times New Roman"/>
                <w:b w:val="0"/>
                <w:bCs w:val="0"/>
                <w:color w:val="auto"/>
                <w:szCs w:val="20"/>
                <w:lang w:eastAsia="en-AU"/>
              </w:rPr>
              <w:t>Care Needs Assessment (completion rates)</w:t>
            </w:r>
          </w:p>
          <w:p w:rsidRPr="007B418C" w:rsidR="00136E7E" w:rsidP="00A204BB" w:rsidRDefault="00136E7E" w14:paraId="56979745" w14:textId="77777777">
            <w:pPr>
              <w:widowControl/>
              <w:numPr>
                <w:ilvl w:val="0"/>
                <w:numId w:val="31"/>
              </w:numPr>
              <w:spacing w:before="100" w:beforeAutospacing="1" w:after="100" w:afterAutospacing="1"/>
              <w:rPr>
                <w:rFonts w:eastAsia="Times New Roman" w:cs="Times New Roman"/>
                <w:b w:val="0"/>
                <w:bCs w:val="0"/>
                <w:color w:val="auto"/>
                <w:szCs w:val="20"/>
                <w:lang w:eastAsia="en-AU"/>
              </w:rPr>
            </w:pPr>
            <w:r w:rsidRPr="007B418C">
              <w:rPr>
                <w:rFonts w:eastAsia="Times New Roman" w:cs="Times New Roman"/>
                <w:b w:val="0"/>
                <w:bCs w:val="0"/>
                <w:color w:val="auto"/>
                <w:szCs w:val="20"/>
                <w:lang w:eastAsia="en-AU"/>
              </w:rPr>
              <w:t>MBS billing and GPACI compliance tracking</w:t>
            </w:r>
          </w:p>
          <w:p w:rsidRPr="00136E7E" w:rsidR="00136E7E" w:rsidP="00A204BB" w:rsidRDefault="00136E7E" w14:paraId="10932935" w14:textId="77777777">
            <w:pPr>
              <w:widowControl/>
              <w:numPr>
                <w:ilvl w:val="0"/>
                <w:numId w:val="31"/>
              </w:numPr>
              <w:spacing w:before="100" w:beforeAutospacing="1" w:after="100" w:afterAutospacing="1"/>
              <w:rPr>
                <w:rFonts w:eastAsia="Times New Roman" w:cs="Times New Roman"/>
                <w:color w:val="auto"/>
                <w:sz w:val="22"/>
                <w:lang w:eastAsia="en-AU"/>
              </w:rPr>
            </w:pPr>
            <w:r w:rsidRPr="007B418C">
              <w:rPr>
                <w:rFonts w:eastAsia="Times New Roman" w:cs="Times New Roman"/>
                <w:b w:val="0"/>
                <w:bCs w:val="0"/>
                <w:color w:val="auto"/>
                <w:szCs w:val="20"/>
                <w:lang w:eastAsia="en-AU"/>
              </w:rPr>
              <w:t>Resource Utilization Tracking (staff time)</w:t>
            </w:r>
          </w:p>
        </w:tc>
      </w:tr>
      <w:tr w:rsidRPr="00136E7E" w:rsidR="00136E7E" w:rsidTr="00BC56B7" w14:paraId="22D45062" w14:textId="77777777">
        <w:trPr>
          <w:trHeight w:val="20"/>
        </w:trPr>
        <w:tc>
          <w:tcPr>
            <w:cnfStyle w:val="001000000000" w:firstRow="0" w:lastRow="0" w:firstColumn="1" w:lastColumn="0" w:oddVBand="0" w:evenVBand="0" w:oddHBand="0" w:evenHBand="0" w:firstRowFirstColumn="0" w:firstRowLastColumn="0" w:lastRowFirstColumn="0" w:lastRowLastColumn="0"/>
            <w:tcW w:w="1369" w:type="dxa"/>
            <w:shd w:val="clear" w:color="auto" w:fill="003D69"/>
          </w:tcPr>
          <w:p w:rsidRPr="00136E7E" w:rsidR="00136E7E" w:rsidP="00136E7E" w:rsidRDefault="00136E7E" w14:paraId="40B6E948" w14:textId="77777777">
            <w:pPr>
              <w:jc w:val="both"/>
              <w:rPr>
                <w:rFonts w:cs="Calibri"/>
                <w:color w:val="FFFFFF" w:themeColor="background1"/>
                <w:sz w:val="22"/>
              </w:rPr>
            </w:pPr>
            <w:r w:rsidRPr="00136E7E">
              <w:rPr>
                <w:rFonts w:cs="Calibri"/>
                <w:color w:val="FFFFFF" w:themeColor="background1"/>
                <w:sz w:val="22"/>
              </w:rPr>
              <w:t>CHANGE IDEAS</w:t>
            </w:r>
          </w:p>
        </w:tc>
        <w:tc>
          <w:tcPr>
            <w:tcW w:w="7931" w:type="dxa"/>
            <w:shd w:val="clear" w:color="auto" w:fill="003D69"/>
          </w:tcPr>
          <w:p w:rsidRPr="00136E7E" w:rsidR="00136E7E" w:rsidP="00A204BB" w:rsidRDefault="00136E7E" w14:paraId="4420366A" w14:textId="77777777">
            <w:pPr>
              <w:widowControl/>
              <w:numPr>
                <w:ilvl w:val="0"/>
                <w:numId w:val="30"/>
              </w:numPr>
              <w:spacing w:after="0"/>
              <w:contextualSpacing/>
              <w:cnfStyle w:val="000000000000" w:firstRow="0" w:lastRow="0" w:firstColumn="0" w:lastColumn="0" w:oddVBand="0" w:evenVBand="0" w:oddHBand="0" w:evenHBand="0" w:firstRowFirstColumn="0" w:firstRowLastColumn="0" w:lastRowFirstColumn="0" w:lastRowLastColumn="0"/>
              <w:rPr>
                <w:rFonts w:cs="Calibri"/>
                <w:color w:val="FFFFFF" w:themeColor="background1"/>
                <w:sz w:val="22"/>
                <w:u w:val="single"/>
              </w:rPr>
            </w:pPr>
            <w:r w:rsidRPr="00136E7E">
              <w:rPr>
                <w:rFonts w:cs="Calibri"/>
                <w:b/>
                <w:bCs/>
                <w:color w:val="FFFFFF" w:themeColor="background1"/>
                <w:sz w:val="22"/>
              </w:rPr>
              <w:t>What changes can we make that will result in improvement?</w:t>
            </w:r>
          </w:p>
        </w:tc>
      </w:tr>
      <w:tr w:rsidRPr="00136E7E" w:rsidR="00136E7E" w:rsidTr="00BC56B7" w14:paraId="50152E4B"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300" w:type="dxa"/>
            <w:gridSpan w:val="2"/>
            <w:shd w:val="clear" w:color="auto" w:fill="D9E2F3"/>
          </w:tcPr>
          <w:p w:rsidRPr="00136E7E" w:rsidR="00136E7E" w:rsidP="00136E7E" w:rsidRDefault="00136E7E" w14:paraId="461C8B34" w14:textId="471A062B">
            <w:pPr>
              <w:rPr>
                <w:rFonts w:cs="Calibri"/>
                <w:i/>
                <w:iCs/>
                <w:color w:val="000000"/>
                <w:szCs w:val="20"/>
              </w:rPr>
            </w:pPr>
            <w:r w:rsidRPr="00136E7E">
              <w:rPr>
                <w:rFonts w:cs="Calibri"/>
                <w:i/>
                <w:iCs/>
                <w:color w:val="000000"/>
                <w:szCs w:val="20"/>
              </w:rPr>
              <w:t xml:space="preserve">The following are examples of IDEAS for change. Use ideas using </w:t>
            </w:r>
            <w:hyperlink r:id="rId110">
              <w:r w:rsidRPr="00136E7E">
                <w:rPr>
                  <w:rFonts w:cs="Calibri"/>
                  <w:i/>
                  <w:iCs/>
                  <w:color w:val="0765B6" w:themeColor="text2" w:themeTint="BF"/>
                  <w:szCs w:val="20"/>
                  <w:u w:val="single"/>
                </w:rPr>
                <w:t>Institute for Healthcare Improvement QI tools</w:t>
              </w:r>
            </w:hyperlink>
            <w:r w:rsidRPr="00136E7E">
              <w:rPr>
                <w:rFonts w:cs="Calibri"/>
                <w:i/>
                <w:iCs/>
                <w:color w:val="000000"/>
                <w:szCs w:val="20"/>
              </w:rPr>
              <w:t xml:space="preserve"> such as brainstorming, </w:t>
            </w:r>
            <w:hyperlink r:id="rId111">
              <w:r w:rsidRPr="00136E7E">
                <w:rPr>
                  <w:rFonts w:cs="Calibri"/>
                  <w:i/>
                  <w:iCs/>
                  <w:color w:val="0765B6" w:themeColor="text2" w:themeTint="BF"/>
                  <w:szCs w:val="20"/>
                  <w:u w:val="single"/>
                </w:rPr>
                <w:t>driver diagrams</w:t>
              </w:r>
            </w:hyperlink>
            <w:r w:rsidRPr="00136E7E">
              <w:rPr>
                <w:rFonts w:cs="Calibri"/>
                <w:i/>
                <w:iCs/>
                <w:color w:val="000000"/>
                <w:szCs w:val="20"/>
              </w:rPr>
              <w:t xml:space="preserve"> or </w:t>
            </w:r>
            <w:hyperlink r:id="rId112">
              <w:r w:rsidRPr="00136E7E">
                <w:rPr>
                  <w:rFonts w:cs="Calibri"/>
                  <w:i/>
                  <w:iCs/>
                  <w:color w:val="0765B6" w:themeColor="text2" w:themeTint="BF"/>
                  <w:szCs w:val="20"/>
                  <w:u w:val="single"/>
                </w:rPr>
                <w:t>process mapping</w:t>
              </w:r>
            </w:hyperlink>
            <w:r w:rsidRPr="00136E7E">
              <w:rPr>
                <w:rFonts w:cs="Calibri"/>
                <w:i/>
                <w:iCs/>
                <w:color w:val="000000"/>
                <w:szCs w:val="20"/>
              </w:rPr>
              <w:t xml:space="preserve">. </w:t>
            </w:r>
          </w:p>
        </w:tc>
      </w:tr>
      <w:tr w:rsidRPr="00136E7E" w:rsidR="00136E7E" w:rsidTr="00BC56B7" w14:paraId="2B9836EF" w14:textId="77777777">
        <w:trPr>
          <w:trHeight w:val="20"/>
        </w:trPr>
        <w:tc>
          <w:tcPr>
            <w:cnfStyle w:val="001000000000" w:firstRow="0" w:lastRow="0" w:firstColumn="1" w:lastColumn="0" w:oddVBand="0" w:evenVBand="0" w:oddHBand="0" w:evenHBand="0" w:firstRowFirstColumn="0" w:firstRowLastColumn="0" w:lastRowFirstColumn="0" w:lastRowLastColumn="0"/>
            <w:tcW w:w="1369" w:type="dxa"/>
            <w:shd w:val="clear" w:color="auto" w:fill="FFFFFF" w:themeFill="background1"/>
            <w:vAlign w:val="center"/>
          </w:tcPr>
          <w:p w:rsidRPr="00136E7E" w:rsidR="00136E7E" w:rsidP="00136E7E" w:rsidRDefault="00136E7E" w14:paraId="579DDC5F" w14:textId="77777777">
            <w:pPr>
              <w:spacing w:before="40" w:after="40"/>
              <w:rPr>
                <w:sz w:val="22"/>
              </w:rPr>
            </w:pPr>
            <w:r w:rsidRPr="00136E7E">
              <w:rPr>
                <w:sz w:val="22"/>
              </w:rPr>
              <w:t>Idea 1</w:t>
            </w:r>
          </w:p>
        </w:tc>
        <w:tc>
          <w:tcPr>
            <w:tcW w:w="7931" w:type="dxa"/>
            <w:shd w:val="clear" w:color="auto" w:fill="FFFFFF" w:themeFill="background1"/>
            <w:vAlign w:val="center"/>
          </w:tcPr>
          <w:p w:rsidRPr="00136E7E" w:rsidR="00136E7E" w:rsidP="00136E7E" w:rsidRDefault="007403BA" w14:paraId="5E1BFC48" w14:textId="3F423577">
            <w:pPr>
              <w:widowControl/>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0"/>
                <w:lang w:eastAsia="en-AU"/>
              </w:rPr>
            </w:pPr>
            <w:r>
              <w:rPr>
                <w:rFonts w:eastAsia="Times New Roman" w:cs="Times New Roman"/>
                <w:color w:val="auto"/>
                <w:szCs w:val="20"/>
                <w:lang w:eastAsia="en-AU"/>
              </w:rPr>
              <w:t>Registration</w:t>
            </w:r>
            <w:r w:rsidRPr="00136E7E" w:rsidR="00136E7E">
              <w:rPr>
                <w:rFonts w:eastAsia="Times New Roman" w:cs="Times New Roman"/>
                <w:color w:val="auto"/>
                <w:szCs w:val="20"/>
                <w:lang w:eastAsia="en-AU"/>
              </w:rPr>
              <w:t xml:space="preserve"> in MyMedicare and GPACI:</w:t>
            </w:r>
          </w:p>
          <w:p w:rsidRPr="00136E7E" w:rsidR="00136E7E" w:rsidP="00A204BB" w:rsidRDefault="00136E7E" w14:paraId="72AA32D7" w14:textId="5BF8B1AC">
            <w:pPr>
              <w:widowControl/>
              <w:numPr>
                <w:ilvl w:val="1"/>
                <w:numId w:val="32"/>
              </w:numPr>
              <w:tabs>
                <w:tab w:val="clear" w:pos="1440"/>
              </w:tabs>
              <w:spacing w:before="100" w:beforeAutospacing="1" w:after="100" w:afterAutospacing="1"/>
              <w:ind w:left="926"/>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0"/>
                <w:lang w:eastAsia="en-AU"/>
              </w:rPr>
            </w:pPr>
            <w:r w:rsidRPr="00136E7E">
              <w:rPr>
                <w:rFonts w:eastAsia="Times New Roman" w:cs="Times New Roman"/>
                <w:color w:val="auto"/>
                <w:szCs w:val="20"/>
                <w:lang w:eastAsia="en-AU"/>
              </w:rPr>
              <w:t xml:space="preserve">Action: Nurse Bluey Heeler to work with Lucky – Clinical Services Manager at New Ticks Park to explain benefits of MyMedicare and coordinate completion of MyMedicare forms. Bandit Heeler (receptionist) to </w:t>
            </w:r>
            <w:r w:rsidR="007403BA">
              <w:rPr>
                <w:rFonts w:eastAsia="Times New Roman" w:cs="Times New Roman"/>
                <w:color w:val="auto"/>
                <w:szCs w:val="20"/>
                <w:lang w:eastAsia="en-AU"/>
              </w:rPr>
              <w:t xml:space="preserve">register </w:t>
            </w:r>
            <w:r w:rsidRPr="00136E7E">
              <w:rPr>
                <w:rFonts w:eastAsia="Times New Roman" w:cs="Times New Roman"/>
                <w:color w:val="auto"/>
                <w:szCs w:val="20"/>
                <w:lang w:eastAsia="en-AU"/>
              </w:rPr>
              <w:t>each resident in GPACI, designating Dr Chilli Heeler as Responsible Provider.</w:t>
            </w:r>
          </w:p>
          <w:p w:rsidRPr="00136E7E" w:rsidR="00136E7E" w:rsidP="00A204BB" w:rsidRDefault="00136E7E" w14:paraId="066D5666" w14:textId="71505593">
            <w:pPr>
              <w:widowControl/>
              <w:numPr>
                <w:ilvl w:val="1"/>
                <w:numId w:val="32"/>
              </w:numPr>
              <w:tabs>
                <w:tab w:val="clear" w:pos="1440"/>
              </w:tabs>
              <w:spacing w:before="100" w:beforeAutospacing="1" w:after="100" w:afterAutospacing="1"/>
              <w:ind w:left="926"/>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2"/>
                <w:lang w:eastAsia="en-AU"/>
              </w:rPr>
            </w:pPr>
            <w:r w:rsidRPr="00136E7E">
              <w:rPr>
                <w:rFonts w:eastAsia="Times New Roman" w:cs="Times New Roman"/>
                <w:color w:val="auto"/>
                <w:szCs w:val="20"/>
                <w:lang w:eastAsia="en-AU"/>
              </w:rPr>
              <w:t xml:space="preserve">Measurement: </w:t>
            </w:r>
            <w:r w:rsidR="007403BA">
              <w:rPr>
                <w:rFonts w:eastAsia="Times New Roman" w:cs="Times New Roman"/>
                <w:color w:val="auto"/>
                <w:szCs w:val="20"/>
                <w:lang w:eastAsia="en-AU"/>
              </w:rPr>
              <w:t xml:space="preserve">Registration </w:t>
            </w:r>
            <w:r w:rsidRPr="00136E7E">
              <w:rPr>
                <w:rFonts w:eastAsia="Times New Roman" w:cs="Times New Roman"/>
                <w:color w:val="auto"/>
                <w:szCs w:val="20"/>
                <w:lang w:eastAsia="en-AU"/>
              </w:rPr>
              <w:t>of all eight residents in GPACI to be actioned on 2 October 2024, allowing the full GPACI quarter from 1 October to 31 December 2024 to meet GPACI Quarter service requirements.</w:t>
            </w:r>
          </w:p>
        </w:tc>
      </w:tr>
      <w:tr w:rsidRPr="00136E7E" w:rsidR="00136E7E" w:rsidTr="00BC56B7" w14:paraId="41897967"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69" w:type="dxa"/>
            <w:shd w:val="clear" w:color="auto" w:fill="FFFFFF" w:themeFill="background1"/>
            <w:vAlign w:val="center"/>
          </w:tcPr>
          <w:p w:rsidRPr="00136E7E" w:rsidR="00136E7E" w:rsidP="00136E7E" w:rsidRDefault="00136E7E" w14:paraId="09804B4A" w14:textId="77777777">
            <w:pPr>
              <w:spacing w:before="40" w:after="40"/>
              <w:rPr>
                <w:sz w:val="22"/>
              </w:rPr>
            </w:pPr>
            <w:r w:rsidRPr="00136E7E">
              <w:rPr>
                <w:sz w:val="22"/>
              </w:rPr>
              <w:t>Idea 2</w:t>
            </w:r>
          </w:p>
        </w:tc>
        <w:tc>
          <w:tcPr>
            <w:tcW w:w="7931" w:type="dxa"/>
            <w:shd w:val="clear" w:color="auto" w:fill="FFFFFF" w:themeFill="background1"/>
            <w:vAlign w:val="center"/>
          </w:tcPr>
          <w:p w:rsidRPr="00136E7E" w:rsidR="00136E7E" w:rsidP="00A204BB" w:rsidRDefault="00136E7E" w14:paraId="19D50EE8" w14:textId="77777777">
            <w:pPr>
              <w:widowControl/>
              <w:numPr>
                <w:ilvl w:val="0"/>
                <w:numId w:val="32"/>
              </w:num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0"/>
                <w:lang w:eastAsia="en-AU"/>
              </w:rPr>
            </w:pPr>
            <w:r w:rsidRPr="00136E7E">
              <w:rPr>
                <w:rFonts w:eastAsia="Times New Roman" w:cs="Times New Roman"/>
                <w:color w:val="auto"/>
                <w:szCs w:val="20"/>
                <w:lang w:eastAsia="en-AU"/>
              </w:rPr>
              <w:t>Bi-Weekly Visit Log:</w:t>
            </w:r>
          </w:p>
          <w:p w:rsidRPr="00136E7E" w:rsidR="00136E7E" w:rsidP="00A204BB" w:rsidRDefault="00136E7E" w14:paraId="1DA99687" w14:textId="77777777">
            <w:pPr>
              <w:widowControl/>
              <w:numPr>
                <w:ilvl w:val="1"/>
                <w:numId w:val="32"/>
              </w:numPr>
              <w:tabs>
                <w:tab w:val="clear" w:pos="1440"/>
                <w:tab w:val="num" w:pos="1080"/>
              </w:tabs>
              <w:spacing w:before="100" w:beforeAutospacing="1" w:after="100" w:afterAutospacing="1"/>
              <w:ind w:left="926"/>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0"/>
                <w:lang w:eastAsia="en-AU"/>
              </w:rPr>
            </w:pPr>
            <w:r w:rsidRPr="00136E7E">
              <w:rPr>
                <w:rFonts w:eastAsia="Times New Roman" w:cs="Times New Roman"/>
                <w:color w:val="auto"/>
                <w:szCs w:val="20"/>
                <w:lang w:eastAsia="en-AU"/>
              </w:rPr>
              <w:t xml:space="preserve">Action: Receptionist Bandit Heeler to create a summary log to record each visit to New Tricks Park to be completed by Dr Cilli Heeler, including dates, MBS services delivered, the number of residents seen, and follow-up actions required for the practice and the RACH. All clinical and service information will continue to be recorded in the practice clinic software.  </w:t>
            </w:r>
          </w:p>
          <w:p w:rsidRPr="00136E7E" w:rsidR="00136E7E" w:rsidP="00A204BB" w:rsidRDefault="00136E7E" w14:paraId="0E006E05" w14:textId="77777777">
            <w:pPr>
              <w:widowControl/>
              <w:numPr>
                <w:ilvl w:val="1"/>
                <w:numId w:val="32"/>
              </w:numPr>
              <w:tabs>
                <w:tab w:val="clear" w:pos="1440"/>
                <w:tab w:val="num" w:pos="1080"/>
              </w:tabs>
              <w:spacing w:before="100" w:beforeAutospacing="1" w:after="100" w:afterAutospacing="1"/>
              <w:ind w:left="926"/>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2"/>
                <w:lang w:eastAsia="en-AU"/>
              </w:rPr>
            </w:pPr>
            <w:r w:rsidRPr="00136E7E">
              <w:rPr>
                <w:rFonts w:eastAsia="Times New Roman" w:cs="Times New Roman"/>
                <w:color w:val="auto"/>
                <w:szCs w:val="20"/>
                <w:lang w:eastAsia="en-AU"/>
              </w:rPr>
              <w:t xml:space="preserve">Measurement: Before implementing the visiting schedule, Nurse Bluey Heeler will record the number of visits made to New Tricks Park over the past month to establish a baseline. Aim for 100% completion of scheduled visits for all eight residents every two weeks. </w:t>
            </w:r>
          </w:p>
        </w:tc>
      </w:tr>
      <w:tr w:rsidRPr="00136E7E" w:rsidR="00136E7E" w:rsidTr="00BC56B7" w14:paraId="0E2FA1C8" w14:textId="77777777">
        <w:trPr>
          <w:trHeight w:val="20"/>
        </w:trPr>
        <w:tc>
          <w:tcPr>
            <w:cnfStyle w:val="001000000000" w:firstRow="0" w:lastRow="0" w:firstColumn="1" w:lastColumn="0" w:oddVBand="0" w:evenVBand="0" w:oddHBand="0" w:evenHBand="0" w:firstRowFirstColumn="0" w:firstRowLastColumn="0" w:lastRowFirstColumn="0" w:lastRowLastColumn="0"/>
            <w:tcW w:w="1369" w:type="dxa"/>
            <w:shd w:val="clear" w:color="auto" w:fill="FFFFFF" w:themeFill="background1"/>
            <w:vAlign w:val="center"/>
          </w:tcPr>
          <w:p w:rsidRPr="00136E7E" w:rsidR="00136E7E" w:rsidP="00136E7E" w:rsidRDefault="00136E7E" w14:paraId="5203381D" w14:textId="77777777">
            <w:pPr>
              <w:spacing w:before="40" w:after="40"/>
              <w:rPr>
                <w:sz w:val="22"/>
              </w:rPr>
            </w:pPr>
            <w:r w:rsidRPr="00136E7E">
              <w:rPr>
                <w:sz w:val="22"/>
              </w:rPr>
              <w:t>Idea 3</w:t>
            </w:r>
          </w:p>
        </w:tc>
        <w:tc>
          <w:tcPr>
            <w:tcW w:w="7931" w:type="dxa"/>
            <w:shd w:val="clear" w:color="auto" w:fill="FFFFFF" w:themeFill="background1"/>
            <w:vAlign w:val="center"/>
          </w:tcPr>
          <w:p w:rsidRPr="00136E7E" w:rsidR="00136E7E" w:rsidP="00136E7E" w:rsidRDefault="00136E7E" w14:paraId="608C8640" w14:textId="77777777">
            <w:pPr>
              <w:widowControl/>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0"/>
                <w:lang w:eastAsia="en-AU"/>
              </w:rPr>
            </w:pPr>
            <w:r w:rsidRPr="00136E7E">
              <w:rPr>
                <w:rFonts w:eastAsia="Times New Roman" w:cs="Times New Roman"/>
                <w:color w:val="auto"/>
                <w:szCs w:val="20"/>
                <w:lang w:eastAsia="en-AU"/>
              </w:rPr>
              <w:t>Patient Satisfaction Surveys:</w:t>
            </w:r>
          </w:p>
          <w:p w:rsidRPr="00136E7E" w:rsidR="00136E7E" w:rsidP="00A204BB" w:rsidRDefault="00136E7E" w14:paraId="0A073DAA" w14:textId="77777777">
            <w:pPr>
              <w:widowControl/>
              <w:numPr>
                <w:ilvl w:val="1"/>
                <w:numId w:val="32"/>
              </w:numPr>
              <w:tabs>
                <w:tab w:val="clear" w:pos="1440"/>
              </w:tabs>
              <w:spacing w:before="100" w:beforeAutospacing="1" w:after="100" w:afterAutospacing="1"/>
              <w:ind w:left="926"/>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0"/>
                <w:lang w:eastAsia="en-AU"/>
              </w:rPr>
            </w:pPr>
            <w:r w:rsidRPr="00136E7E">
              <w:rPr>
                <w:rFonts w:eastAsia="Times New Roman" w:cs="Times New Roman"/>
                <w:color w:val="auto"/>
                <w:szCs w:val="20"/>
                <w:lang w:eastAsia="en-AU"/>
              </w:rPr>
              <w:t>Action: Bingo Heeler will distribute a Short Patient Satisfaction survey to both New Tricks Park residents and a sample of 20 regular clinic patients at the end of each quarter.</w:t>
            </w:r>
          </w:p>
          <w:p w:rsidRPr="00136E7E" w:rsidR="00136E7E" w:rsidP="00A204BB" w:rsidRDefault="00136E7E" w14:paraId="52D55243" w14:textId="77777777">
            <w:pPr>
              <w:widowControl/>
              <w:numPr>
                <w:ilvl w:val="1"/>
                <w:numId w:val="32"/>
              </w:numPr>
              <w:tabs>
                <w:tab w:val="clear" w:pos="1440"/>
              </w:tabs>
              <w:spacing w:before="100" w:beforeAutospacing="1" w:after="100" w:afterAutospacing="1"/>
              <w:ind w:left="926"/>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0"/>
                <w:lang w:eastAsia="en-AU"/>
              </w:rPr>
            </w:pPr>
            <w:r w:rsidRPr="00136E7E">
              <w:rPr>
                <w:rFonts w:eastAsia="Times New Roman" w:cs="Times New Roman"/>
                <w:color w:val="auto"/>
                <w:szCs w:val="20"/>
                <w:lang w:eastAsia="en-AU"/>
              </w:rPr>
              <w:t>Measurement: Conduct regular satisfaction survey for both new and existing patients every 3 months. Bingo will collate and document the responses and average scores at regular intervals. The practice team will include the scores at their monthly practice meeting and use the feedback from patients to identify and test new improvement ideas.</w:t>
            </w:r>
          </w:p>
          <w:p w:rsidRPr="00136E7E" w:rsidR="00136E7E" w:rsidP="00A204BB" w:rsidRDefault="00136E7E" w14:paraId="5CC1B452" w14:textId="77777777">
            <w:pPr>
              <w:widowControl/>
              <w:numPr>
                <w:ilvl w:val="1"/>
                <w:numId w:val="32"/>
              </w:numPr>
              <w:tabs>
                <w:tab w:val="clear" w:pos="1440"/>
              </w:tabs>
              <w:spacing w:before="100" w:beforeAutospacing="1" w:after="100" w:afterAutospacing="1"/>
              <w:ind w:left="926"/>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2"/>
                <w:lang w:eastAsia="en-AU"/>
              </w:rPr>
            </w:pPr>
            <w:r w:rsidRPr="00136E7E">
              <w:rPr>
                <w:rFonts w:eastAsia="Times New Roman" w:cs="Times New Roman"/>
                <w:color w:val="auto"/>
                <w:szCs w:val="20"/>
                <w:lang w:eastAsia="en-AU"/>
              </w:rPr>
              <w:t xml:space="preserve">Develop a question to use. For example- </w:t>
            </w:r>
            <w:r w:rsidRPr="00136E7E">
              <w:rPr>
                <w:rFonts w:eastAsia="Times New Roman" w:cs="Times New Roman"/>
                <w:i/>
                <w:iCs/>
                <w:color w:val="auto"/>
                <w:szCs w:val="20"/>
                <w:lang w:eastAsia="en-AU"/>
              </w:rPr>
              <w:t xml:space="preserve">Did you have an opportunity to mention </w:t>
            </w:r>
            <w:proofErr w:type="gramStart"/>
            <w:r w:rsidRPr="00136E7E">
              <w:rPr>
                <w:rFonts w:eastAsia="Times New Roman" w:cs="Times New Roman"/>
                <w:i/>
                <w:iCs/>
                <w:color w:val="auto"/>
                <w:szCs w:val="20"/>
                <w:lang w:eastAsia="en-AU"/>
              </w:rPr>
              <w:t>all of</w:t>
            </w:r>
            <w:proofErr w:type="gramEnd"/>
            <w:r w:rsidRPr="00136E7E">
              <w:rPr>
                <w:rFonts w:eastAsia="Times New Roman" w:cs="Times New Roman"/>
                <w:i/>
                <w:iCs/>
                <w:color w:val="auto"/>
                <w:szCs w:val="20"/>
                <w:lang w:eastAsia="en-AU"/>
              </w:rPr>
              <w:t xml:space="preserve"> the concerns you hoped to discuss at your most recent visit?</w:t>
            </w:r>
            <w:r w:rsidRPr="00136E7E">
              <w:rPr>
                <w:rFonts w:eastAsia="Times New Roman" w:cs="Times New Roman"/>
                <w:color w:val="auto"/>
                <w:szCs w:val="20"/>
                <w:lang w:eastAsia="en-AU"/>
              </w:rPr>
              <w:t xml:space="preserve"> (1 = yes definitely, 2 = yes somewhat, 3 = no.). Aim for an average score of less than 2. Include an open follow up question </w:t>
            </w:r>
            <w:r w:rsidRPr="00136E7E">
              <w:rPr>
                <w:rFonts w:eastAsia="Times New Roman" w:cs="Times New Roman"/>
                <w:i/>
                <w:iCs/>
                <w:color w:val="auto"/>
                <w:szCs w:val="20"/>
                <w:lang w:eastAsia="en-AU"/>
              </w:rPr>
              <w:t>“Please provide any further information explaining why you chose this score?”</w:t>
            </w:r>
            <w:r w:rsidRPr="00136E7E">
              <w:rPr>
                <w:rFonts w:eastAsia="Times New Roman" w:cs="Times New Roman"/>
                <w:color w:val="auto"/>
                <w:szCs w:val="20"/>
                <w:lang w:eastAsia="en-AU"/>
              </w:rPr>
              <w:t xml:space="preserve"> Ref- </w:t>
            </w:r>
            <w:hyperlink w:history="1" r:id="rId113">
              <w:r w:rsidRPr="00136E7E">
                <w:rPr>
                  <w:color w:val="0000FF"/>
                  <w:szCs w:val="20"/>
                  <w:u w:val="single"/>
                </w:rPr>
                <w:t>Developing Actionable Survey Questions to Improve Patient Experience - Jeffrey Millstein, Anish Agarwal, 2021</w:t>
              </w:r>
            </w:hyperlink>
          </w:p>
        </w:tc>
      </w:tr>
      <w:tr w:rsidRPr="00136E7E" w:rsidR="00136E7E" w:rsidTr="00BC56B7" w14:paraId="2ACDF768"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69" w:type="dxa"/>
            <w:shd w:val="clear" w:color="auto" w:fill="FFFFFF" w:themeFill="background1"/>
            <w:vAlign w:val="center"/>
          </w:tcPr>
          <w:p w:rsidRPr="00136E7E" w:rsidR="00136E7E" w:rsidP="00136E7E" w:rsidRDefault="00136E7E" w14:paraId="545E3006" w14:textId="77777777">
            <w:pPr>
              <w:spacing w:before="40" w:after="40"/>
              <w:rPr>
                <w:sz w:val="22"/>
              </w:rPr>
            </w:pPr>
            <w:r w:rsidRPr="00136E7E">
              <w:rPr>
                <w:sz w:val="22"/>
              </w:rPr>
              <w:t>Idea 4</w:t>
            </w:r>
          </w:p>
        </w:tc>
        <w:tc>
          <w:tcPr>
            <w:tcW w:w="7931" w:type="dxa"/>
            <w:shd w:val="clear" w:color="auto" w:fill="FFFFFF" w:themeFill="background1"/>
            <w:vAlign w:val="center"/>
          </w:tcPr>
          <w:p w:rsidRPr="00136E7E" w:rsidR="00136E7E" w:rsidP="00136E7E" w:rsidRDefault="00136E7E" w14:paraId="3C654320" w14:textId="77777777">
            <w:pPr>
              <w:widowControl/>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2"/>
                <w:lang w:eastAsia="en-AU"/>
              </w:rPr>
            </w:pPr>
            <w:r w:rsidRPr="00136E7E">
              <w:rPr>
                <w:rFonts w:eastAsia="Times New Roman" w:cs="Times New Roman"/>
                <w:color w:val="auto"/>
                <w:sz w:val="22"/>
                <w:lang w:eastAsia="en-AU"/>
              </w:rPr>
              <w:t>Care Needs Assessment:</w:t>
            </w:r>
          </w:p>
          <w:p w:rsidRPr="00136E7E" w:rsidR="00136E7E" w:rsidP="00A204BB" w:rsidRDefault="00136E7E" w14:paraId="13CD0083" w14:textId="77777777">
            <w:pPr>
              <w:widowControl/>
              <w:numPr>
                <w:ilvl w:val="1"/>
                <w:numId w:val="32"/>
              </w:numPr>
              <w:tabs>
                <w:tab w:val="clear" w:pos="1440"/>
                <w:tab w:val="num" w:pos="1080"/>
              </w:tabs>
              <w:spacing w:before="100" w:beforeAutospacing="1" w:after="100" w:afterAutospacing="1"/>
              <w:ind w:left="926"/>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0"/>
                <w:lang w:eastAsia="en-AU"/>
              </w:rPr>
            </w:pPr>
            <w:r w:rsidRPr="00136E7E">
              <w:rPr>
                <w:rFonts w:eastAsia="Times New Roman" w:cs="Times New Roman"/>
                <w:color w:val="auto"/>
                <w:szCs w:val="20"/>
                <w:lang w:eastAsia="en-AU"/>
              </w:rPr>
              <w:t>Action: Dr Chilli Heeler will conduct an initial Comprehensive Medicare Assessment (</w:t>
            </w:r>
            <w:hyperlink w:history="1" r:id="rId114">
              <w:r w:rsidRPr="00136E7E">
                <w:rPr>
                  <w:rFonts w:eastAsia="Times New Roman" w:cs="Times New Roman"/>
                  <w:color w:val="0070C0"/>
                  <w:szCs w:val="20"/>
                  <w:u w:val="single"/>
                  <w:lang w:eastAsia="en-AU"/>
                </w:rPr>
                <w:t>705</w:t>
              </w:r>
            </w:hyperlink>
            <w:r w:rsidRPr="00136E7E">
              <w:rPr>
                <w:rFonts w:eastAsia="Times New Roman" w:cs="Times New Roman"/>
                <w:color w:val="auto"/>
                <w:szCs w:val="20"/>
                <w:lang w:eastAsia="en-AU"/>
              </w:rPr>
              <w:t xml:space="preserve"> or </w:t>
            </w:r>
            <w:hyperlink w:history="1" r:id="rId115">
              <w:r w:rsidRPr="00136E7E">
                <w:rPr>
                  <w:rFonts w:eastAsia="Times New Roman" w:cs="Times New Roman"/>
                  <w:color w:val="0070C0"/>
                  <w:szCs w:val="20"/>
                  <w:u w:val="single"/>
                  <w:lang w:eastAsia="en-AU"/>
                </w:rPr>
                <w:t>707</w:t>
              </w:r>
            </w:hyperlink>
            <w:r w:rsidRPr="00136E7E">
              <w:rPr>
                <w:rFonts w:eastAsia="Times New Roman" w:cs="Times New Roman"/>
                <w:color w:val="auto"/>
                <w:szCs w:val="20"/>
                <w:lang w:eastAsia="en-AU"/>
              </w:rPr>
              <w:t>) with each of the eight residents in the first month (October) of the GPACI Quarter, documenting any chronic conditions, medications, important patient goals for health/life and any specific concerns or special care requirements.</w:t>
            </w:r>
          </w:p>
          <w:p w:rsidRPr="00136E7E" w:rsidR="00136E7E" w:rsidP="00A204BB" w:rsidRDefault="00136E7E" w14:paraId="3A996BEB" w14:textId="77777777">
            <w:pPr>
              <w:widowControl/>
              <w:numPr>
                <w:ilvl w:val="1"/>
                <w:numId w:val="32"/>
              </w:numPr>
              <w:tabs>
                <w:tab w:val="clear" w:pos="1440"/>
                <w:tab w:val="num" w:pos="1080"/>
              </w:tabs>
              <w:spacing w:before="100" w:beforeAutospacing="1" w:after="100" w:afterAutospacing="1"/>
              <w:ind w:left="926"/>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2"/>
                <w:lang w:eastAsia="en-AU"/>
              </w:rPr>
            </w:pPr>
            <w:r w:rsidRPr="00136E7E">
              <w:rPr>
                <w:rFonts w:eastAsia="Times New Roman" w:cs="Times New Roman"/>
                <w:color w:val="auto"/>
                <w:szCs w:val="20"/>
                <w:lang w:eastAsia="en-AU"/>
              </w:rPr>
              <w:t xml:space="preserve">Measurement: Nurse Bluey Heeler will review the records each fortnight to monitor changes in residents’ health status and update their records after each fortnight’s visit. </w:t>
            </w:r>
          </w:p>
        </w:tc>
      </w:tr>
      <w:tr w:rsidRPr="00136E7E" w:rsidR="00136E7E" w:rsidTr="00BC56B7" w14:paraId="5B781604" w14:textId="77777777">
        <w:trPr>
          <w:trHeight w:val="20"/>
        </w:trPr>
        <w:tc>
          <w:tcPr>
            <w:cnfStyle w:val="001000000000" w:firstRow="0" w:lastRow="0" w:firstColumn="1" w:lastColumn="0" w:oddVBand="0" w:evenVBand="0" w:oddHBand="0" w:evenHBand="0" w:firstRowFirstColumn="0" w:firstRowLastColumn="0" w:lastRowFirstColumn="0" w:lastRowLastColumn="0"/>
            <w:tcW w:w="1369" w:type="dxa"/>
            <w:shd w:val="clear" w:color="auto" w:fill="FFFFFF" w:themeFill="background1"/>
            <w:vAlign w:val="center"/>
          </w:tcPr>
          <w:p w:rsidRPr="00136E7E" w:rsidR="00136E7E" w:rsidP="00136E7E" w:rsidRDefault="00136E7E" w14:paraId="3A990CE0" w14:textId="77777777">
            <w:pPr>
              <w:spacing w:before="40" w:after="40"/>
              <w:rPr>
                <w:sz w:val="22"/>
              </w:rPr>
            </w:pPr>
            <w:r w:rsidRPr="00136E7E">
              <w:rPr>
                <w:sz w:val="22"/>
              </w:rPr>
              <w:t>Idea 5</w:t>
            </w:r>
          </w:p>
        </w:tc>
        <w:tc>
          <w:tcPr>
            <w:tcW w:w="7931" w:type="dxa"/>
            <w:shd w:val="clear" w:color="auto" w:fill="FFFFFF" w:themeFill="background1"/>
            <w:vAlign w:val="center"/>
          </w:tcPr>
          <w:p w:rsidRPr="00136E7E" w:rsidR="00136E7E" w:rsidP="00136E7E" w:rsidRDefault="00136E7E" w14:paraId="1C8FBAC7" w14:textId="77777777">
            <w:pPr>
              <w:widowControl/>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0"/>
                <w:lang w:eastAsia="en-AU"/>
              </w:rPr>
            </w:pPr>
            <w:r w:rsidRPr="00136E7E">
              <w:rPr>
                <w:rFonts w:eastAsia="Times New Roman" w:cs="Times New Roman"/>
                <w:color w:val="auto"/>
                <w:szCs w:val="20"/>
                <w:lang w:eastAsia="en-AU"/>
              </w:rPr>
              <w:t>MBS billing and GPACI compliance tracking:</w:t>
            </w:r>
          </w:p>
          <w:p w:rsidRPr="00136E7E" w:rsidR="00136E7E" w:rsidP="00A204BB" w:rsidRDefault="00136E7E" w14:paraId="50FD301F" w14:textId="77777777">
            <w:pPr>
              <w:widowControl/>
              <w:numPr>
                <w:ilvl w:val="1"/>
                <w:numId w:val="34"/>
              </w:numPr>
              <w:tabs>
                <w:tab w:val="num" w:pos="1080"/>
              </w:tabs>
              <w:spacing w:before="100" w:beforeAutospacing="1" w:after="100" w:afterAutospacing="1"/>
              <w:ind w:left="926"/>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0"/>
                <w:lang w:eastAsia="en-AU"/>
              </w:rPr>
            </w:pPr>
            <w:r w:rsidRPr="00136E7E">
              <w:rPr>
                <w:rFonts w:eastAsia="Times New Roman" w:cs="Times New Roman"/>
                <w:color w:val="auto"/>
                <w:szCs w:val="20"/>
                <w:lang w:eastAsia="en-AU"/>
              </w:rPr>
              <w:t xml:space="preserve">Action: Bingo Heeler and Bandit Heeler will schedule MBS care items in the diaries of Dr Chilli Heeler (Responsible Provider) and Nurse Bluey Heeler in Best Practice 3 months ahead of visits. </w:t>
            </w:r>
          </w:p>
          <w:p w:rsidRPr="00136E7E" w:rsidR="00136E7E" w:rsidP="00A204BB" w:rsidRDefault="00136E7E" w14:paraId="1C2BE836" w14:textId="626DA528">
            <w:pPr>
              <w:widowControl/>
              <w:numPr>
                <w:ilvl w:val="1"/>
                <w:numId w:val="34"/>
              </w:numPr>
              <w:tabs>
                <w:tab w:val="num" w:pos="1080"/>
              </w:tabs>
              <w:spacing w:before="100" w:beforeAutospacing="1" w:after="100" w:afterAutospacing="1"/>
              <w:ind w:left="926"/>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0"/>
                <w:lang w:eastAsia="en-AU"/>
              </w:rPr>
            </w:pPr>
            <w:r w:rsidRPr="00136E7E">
              <w:rPr>
                <w:rFonts w:eastAsia="Times New Roman" w:cs="Times New Roman"/>
                <w:color w:val="auto"/>
                <w:szCs w:val="20"/>
                <w:lang w:eastAsia="en-AU"/>
              </w:rPr>
              <w:t xml:space="preserve">Measurement: Following RACH visits, Bandit will review the MBS billing for each resident using the GPACI tracking and forecasting tools monthly to identify any missed MBS care </w:t>
            </w:r>
            <w:proofErr w:type="gramStart"/>
            <w:r w:rsidRPr="00136E7E">
              <w:rPr>
                <w:rFonts w:eastAsia="Times New Roman" w:cs="Times New Roman"/>
                <w:color w:val="auto"/>
                <w:szCs w:val="20"/>
                <w:lang w:eastAsia="en-AU"/>
              </w:rPr>
              <w:t>items, and</w:t>
            </w:r>
            <w:proofErr w:type="gramEnd"/>
            <w:r w:rsidRPr="00136E7E">
              <w:rPr>
                <w:rFonts w:eastAsia="Times New Roman" w:cs="Times New Roman"/>
                <w:color w:val="auto"/>
                <w:szCs w:val="20"/>
                <w:lang w:eastAsia="en-AU"/>
              </w:rPr>
              <w:t xml:space="preserve"> document them. Bingo will meet with the practice QI team to review the findings, discuss the possible causes and identify improvement ideas.</w:t>
            </w:r>
          </w:p>
        </w:tc>
      </w:tr>
      <w:tr w:rsidRPr="00136E7E" w:rsidR="00136E7E" w:rsidTr="00BC56B7" w14:paraId="536F7393"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69" w:type="dxa"/>
            <w:shd w:val="clear" w:color="auto" w:fill="FFFFFF" w:themeFill="background1"/>
            <w:vAlign w:val="center"/>
          </w:tcPr>
          <w:p w:rsidRPr="00136E7E" w:rsidR="00136E7E" w:rsidP="00136E7E" w:rsidRDefault="00136E7E" w14:paraId="28F16C59" w14:textId="77777777">
            <w:pPr>
              <w:spacing w:before="40" w:after="40"/>
              <w:rPr>
                <w:sz w:val="22"/>
              </w:rPr>
            </w:pPr>
            <w:r w:rsidRPr="00136E7E">
              <w:rPr>
                <w:sz w:val="22"/>
              </w:rPr>
              <w:t>Idea 6</w:t>
            </w:r>
          </w:p>
        </w:tc>
        <w:tc>
          <w:tcPr>
            <w:tcW w:w="7931" w:type="dxa"/>
            <w:shd w:val="clear" w:color="auto" w:fill="FFFFFF" w:themeFill="background1"/>
            <w:vAlign w:val="center"/>
          </w:tcPr>
          <w:p w:rsidRPr="00136E7E" w:rsidR="00136E7E" w:rsidP="00136E7E" w:rsidRDefault="00136E7E" w14:paraId="50D66474" w14:textId="2DE5D2F2">
            <w:pPr>
              <w:widowControl/>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2"/>
                <w:lang w:eastAsia="en-AU"/>
              </w:rPr>
            </w:pPr>
            <w:r w:rsidRPr="00136E7E">
              <w:rPr>
                <w:rFonts w:eastAsia="Times New Roman" w:cs="Times New Roman"/>
                <w:color w:val="auto"/>
                <w:sz w:val="22"/>
                <w:lang w:eastAsia="en-AU"/>
              </w:rPr>
              <w:t>Resource Utili</w:t>
            </w:r>
            <w:r w:rsidR="00510A36">
              <w:rPr>
                <w:rFonts w:eastAsia="Times New Roman" w:cs="Times New Roman"/>
                <w:color w:val="auto"/>
                <w:sz w:val="22"/>
                <w:lang w:eastAsia="en-AU"/>
              </w:rPr>
              <w:t>s</w:t>
            </w:r>
            <w:r w:rsidRPr="00136E7E">
              <w:rPr>
                <w:rFonts w:eastAsia="Times New Roman" w:cs="Times New Roman"/>
                <w:color w:val="auto"/>
                <w:sz w:val="22"/>
                <w:lang w:eastAsia="en-AU"/>
              </w:rPr>
              <w:t>ation Tracking:</w:t>
            </w:r>
          </w:p>
          <w:p w:rsidRPr="00136E7E" w:rsidR="00136E7E" w:rsidP="00A204BB" w:rsidRDefault="00136E7E" w14:paraId="4BD892FA" w14:textId="77777777">
            <w:pPr>
              <w:widowControl/>
              <w:numPr>
                <w:ilvl w:val="1"/>
                <w:numId w:val="34"/>
              </w:numPr>
              <w:tabs>
                <w:tab w:val="num" w:pos="1080"/>
              </w:tabs>
              <w:spacing w:before="100" w:beforeAutospacing="1" w:after="100" w:afterAutospacing="1"/>
              <w:ind w:left="926"/>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0"/>
                <w:lang w:eastAsia="en-AU"/>
              </w:rPr>
            </w:pPr>
            <w:r w:rsidRPr="00136E7E">
              <w:rPr>
                <w:rFonts w:eastAsia="Times New Roman" w:cs="Times New Roman"/>
                <w:color w:val="auto"/>
                <w:szCs w:val="20"/>
                <w:lang w:eastAsia="en-AU"/>
              </w:rPr>
              <w:t>Action: Bingo will monitor the time spent on visits to New Tricks Park versus regular clinic patients, tracking hours worked and resources used (e.g., travel time, staff time for each member of the practice team, equipment).</w:t>
            </w:r>
          </w:p>
          <w:p w:rsidRPr="00136E7E" w:rsidR="00136E7E" w:rsidP="00A204BB" w:rsidRDefault="00136E7E" w14:paraId="4E8B5CAF" w14:textId="77777777">
            <w:pPr>
              <w:widowControl/>
              <w:numPr>
                <w:ilvl w:val="1"/>
                <w:numId w:val="34"/>
              </w:numPr>
              <w:tabs>
                <w:tab w:val="num" w:pos="1080"/>
              </w:tabs>
              <w:spacing w:before="100" w:beforeAutospacing="1" w:after="100" w:afterAutospacing="1"/>
              <w:ind w:left="926"/>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2"/>
                <w:lang w:eastAsia="en-AU"/>
              </w:rPr>
            </w:pPr>
            <w:r w:rsidRPr="00136E7E">
              <w:rPr>
                <w:rFonts w:eastAsia="Times New Roman" w:cs="Times New Roman"/>
                <w:color w:val="auto"/>
                <w:szCs w:val="20"/>
                <w:lang w:eastAsia="en-AU"/>
              </w:rPr>
              <w:t>Measurement: Bingo will review the workload for each member of the team to ensure the practice maintains a balanced workload, with no more than a 20% increase in time spent on the aged care home visits.</w:t>
            </w:r>
          </w:p>
        </w:tc>
      </w:tr>
      <w:tr w:rsidRPr="00136E7E" w:rsidR="00136E7E" w:rsidTr="00BC56B7" w14:paraId="062A08B6" w14:textId="77777777">
        <w:trPr>
          <w:trHeight w:val="20"/>
        </w:trPr>
        <w:tc>
          <w:tcPr>
            <w:cnfStyle w:val="001000000000" w:firstRow="0" w:lastRow="0" w:firstColumn="1" w:lastColumn="0" w:oddVBand="0" w:evenVBand="0" w:oddHBand="0" w:evenHBand="0" w:firstRowFirstColumn="0" w:firstRowLastColumn="0" w:lastRowFirstColumn="0" w:lastRowLastColumn="0"/>
            <w:tcW w:w="1369" w:type="dxa"/>
            <w:shd w:val="clear" w:color="auto" w:fill="FEFFFF" w:themeFill="background2"/>
            <w:vAlign w:val="center"/>
          </w:tcPr>
          <w:p w:rsidRPr="00136E7E" w:rsidR="00136E7E" w:rsidP="00136E7E" w:rsidRDefault="00136E7E" w14:paraId="75B1AB9C" w14:textId="77777777">
            <w:pPr>
              <w:spacing w:before="40" w:after="40"/>
              <w:rPr>
                <w:sz w:val="22"/>
              </w:rPr>
            </w:pPr>
            <w:r w:rsidRPr="00136E7E">
              <w:rPr>
                <w:rFonts w:cs="Calibri"/>
                <w:color w:val="077EBC"/>
                <w:sz w:val="22"/>
              </w:rPr>
              <w:t>Next steps:</w:t>
            </w:r>
          </w:p>
        </w:tc>
        <w:tc>
          <w:tcPr>
            <w:tcW w:w="7931" w:type="dxa"/>
            <w:shd w:val="clear" w:color="auto" w:fill="E7E6E6"/>
            <w:vAlign w:val="center"/>
          </w:tcPr>
          <w:p w:rsidRPr="00136E7E" w:rsidR="00136E7E" w:rsidP="00136E7E" w:rsidRDefault="00136E7E" w14:paraId="3C117E60" w14:textId="77777777">
            <w:pPr>
              <w:cnfStyle w:val="000000000000" w:firstRow="0" w:lastRow="0" w:firstColumn="0" w:lastColumn="0" w:oddVBand="0" w:evenVBand="0" w:oddHBand="0" w:evenHBand="0" w:firstRowFirstColumn="0" w:firstRowLastColumn="0" w:lastRowFirstColumn="0" w:lastRowLastColumn="0"/>
              <w:rPr>
                <w:i/>
                <w:iCs/>
                <w:sz w:val="22"/>
              </w:rPr>
            </w:pPr>
            <w:r w:rsidRPr="00136E7E">
              <w:rPr>
                <w:rFonts w:cs="Calibri"/>
                <w:i/>
                <w:iCs/>
                <w:color w:val="000000"/>
                <w:szCs w:val="20"/>
              </w:rPr>
              <w:t>Each idea may involve multiple short and small PDSA cycles.</w:t>
            </w:r>
          </w:p>
        </w:tc>
      </w:tr>
    </w:tbl>
    <w:p w:rsidR="008267F1" w:rsidP="008F0064" w:rsidRDefault="008267F1" w14:paraId="1D9706C3" w14:textId="77777777"/>
    <w:p w:rsidR="00696CE0" w:rsidRDefault="00696CE0" w14:paraId="7223E74B" w14:textId="24CF0FF1">
      <w:pPr>
        <w:widowControl/>
        <w:spacing w:after="0"/>
        <w:rPr>
          <w:rFonts w:cs="Calibri (Body)"/>
          <w:b/>
          <w:bCs/>
          <w:noProof/>
          <w:color w:val="032C4F" w:themeColor="text1"/>
          <w:spacing w:val="-20"/>
          <w:sz w:val="36"/>
          <w:szCs w:val="36"/>
        </w:rPr>
      </w:pPr>
      <w:r>
        <w:rPr>
          <w:rFonts w:cs="Calibri (Body)"/>
          <w:b/>
          <w:bCs/>
          <w:noProof/>
          <w:color w:val="032C4F" w:themeColor="text1"/>
          <w:spacing w:val="-20"/>
          <w:sz w:val="36"/>
          <w:szCs w:val="36"/>
        </w:rPr>
        <w:br w:type="page"/>
      </w:r>
    </w:p>
    <w:p w:rsidR="00CC3A96" w:rsidRDefault="009B75B3" w14:paraId="3DDEC7B4" w14:textId="7DA83055">
      <w:pPr>
        <w:widowControl w:val="1"/>
        <w:spacing w:after="0"/>
        <w:rPr>
          <w:rFonts w:cs="Calibri (Body)"/>
          <w:b w:val="1"/>
          <w:bCs w:val="1"/>
          <w:noProof/>
          <w:color w:val="032C4F" w:themeColor="text1"/>
          <w:spacing w:val="-20"/>
          <w:sz w:val="36"/>
          <w:szCs w:val="36"/>
        </w:rPr>
      </w:pPr>
      <w:r>
        <w:rPr>
          <w:noProof/>
          <w14:ligatures w14:val="standardContextual"/>
        </w:rPr>
        <w:drawing>
          <wp:anchor distT="0" distB="0" distL="114300" distR="114300" simplePos="0" relativeHeight="251658263" behindDoc="1" locked="0" layoutInCell="1" allowOverlap="1" wp14:anchorId="7650F10B" wp14:editId="5287CD8F">
            <wp:simplePos x="0" y="0"/>
            <wp:positionH relativeFrom="margin">
              <wp:align>center</wp:align>
            </wp:positionH>
            <wp:positionV relativeFrom="paragraph">
              <wp:posOffset>727710</wp:posOffset>
            </wp:positionV>
            <wp:extent cx="3427506" cy="704850"/>
            <wp:effectExtent l="0" t="0" r="1905" b="0"/>
            <wp:wrapNone/>
            <wp:docPr id="1275564713" name="Picture 1"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564713" name="Picture 1" descr="A logo with blue text&#10;&#10;Description automatically generated"/>
                    <pic:cNvPicPr/>
                  </pic:nvPicPr>
                  <pic:blipFill>
                    <a:blip r:embed="rId116">
                      <a:extLst>
                        <a:ext uri="{28A0092B-C50C-407E-A947-70E740481C1C}">
                          <a14:useLocalDpi xmlns:a14="http://schemas.microsoft.com/office/drawing/2010/main" val="0"/>
                        </a:ext>
                      </a:extLst>
                    </a:blip>
                    <a:stretch>
                      <a:fillRect/>
                    </a:stretch>
                  </pic:blipFill>
                  <pic:spPr>
                    <a:xfrm>
                      <a:off x="0" y="0"/>
                      <a:ext cx="3427506" cy="704850"/>
                    </a:xfrm>
                    <a:prstGeom prst="rect">
                      <a:avLst/>
                    </a:prstGeom>
                  </pic:spPr>
                </pic:pic>
              </a:graphicData>
            </a:graphic>
          </wp:anchor>
        </w:drawing>
      </w:r>
      <w:r w:rsidRPr="00CC3A96" w:rsidR="00CC3A96">
        <w:rPr>
          <w:rFonts w:cs="Calibri (Body)"/>
          <w:b/>
          <w:bCs/>
          <w:noProof/>
          <w:color w:val="032C4F" w:themeColor="text1"/>
          <w:spacing w:val="-20"/>
          <w:sz w:val="36"/>
          <w:szCs w:val="36"/>
        </w:rPr>
        <mc:AlternateContent>
          <mc:Choice Requires="wps">
            <w:drawing>
              <wp:anchor distT="45720" distB="45720" distL="114300" distR="114300" simplePos="0" relativeHeight="251658264" behindDoc="0" locked="0" layoutInCell="1" allowOverlap="1" wp14:anchorId="03D5DEC2" wp14:editId="013672D2">
                <wp:simplePos x="0" y="0"/>
                <wp:positionH relativeFrom="margin">
                  <wp:posOffset>-635</wp:posOffset>
                </wp:positionH>
                <wp:positionV relativeFrom="paragraph">
                  <wp:posOffset>92710</wp:posOffset>
                </wp:positionV>
                <wp:extent cx="6162675" cy="473710"/>
                <wp:effectExtent l="0" t="0" r="28575"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473710"/>
                        </a:xfrm>
                        <a:prstGeom prst="rect">
                          <a:avLst/>
                        </a:prstGeom>
                        <a:solidFill>
                          <a:srgbClr val="FFFFFF"/>
                        </a:solidFill>
                        <a:ln w="9525">
                          <a:solidFill>
                            <a:srgbClr val="000000"/>
                          </a:solidFill>
                          <a:miter lim="800000"/>
                          <a:headEnd/>
                          <a:tailEnd/>
                        </a:ln>
                      </wps:spPr>
                      <wps:txbx>
                        <w:txbxContent>
                          <w:p w:rsidR="00CC3A96" w:rsidP="009B75B3" w:rsidRDefault="00CC3A96" w14:paraId="72899CF7" w14:textId="3EE5C296">
                            <w:pPr>
                              <w:jc w:val="center"/>
                            </w:pPr>
                            <w:r>
                              <w:t>This resource has been created as part of the National MyMedicare PHN Implementation Program in partnership with National Improvement Network Collaborative (NINCo) Stream 3</w:t>
                            </w:r>
                            <w:r w:rsidR="009B75B3">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052FF05D">
              <v:shape id="Text Box 2" style="position:absolute;margin-left:-.05pt;margin-top:7.3pt;width:485.25pt;height:37.3pt;z-index:251658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3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" w14:anchorId="03D5DEC2">
                <v:textbox style="mso-fit-shape-to-text:t">
                  <w:txbxContent>
                    <w:p w:rsidR="00CC3A96" w:rsidP="009B75B3" w:rsidRDefault="00CC3A96" w14:paraId="11B7BED5" w14:textId="3EE5C296">
                      <w:pPr>
                        <w:jc w:val="center"/>
                      </w:pPr>
                      <w:r>
                        <w:t>This resource has been created as part of the National MyMedicare PHN Implementation Program in partnership with National Improvement Network Collaborative (NINCo) Stream 3</w:t>
                      </w:r>
                      <w:r w:rsidR="009B75B3">
                        <w:t>.</w:t>
                      </w:r>
                    </w:p>
                  </w:txbxContent>
                </v:textbox>
                <w10:wrap type="square" anchorx="margin"/>
              </v:shape>
            </w:pict>
          </mc:Fallback>
        </mc:AlternateContent>
      </w:r>
    </w:p>
    <w:p w:rsidR="00631BE6" w:rsidP="008025D0" w:rsidRDefault="00631BE6" w14:paraId="663EDFEA" w14:textId="1F283D1F">
      <w:pPr>
        <w:rPr>
          <w:rFonts w:cs="Calibri (Body)"/>
          <w:b/>
          <w:bCs/>
          <w:noProof/>
          <w:color w:val="032C4F" w:themeColor="text1"/>
          <w:spacing w:val="-20"/>
          <w:sz w:val="36"/>
          <w:szCs w:val="36"/>
        </w:rPr>
      </w:pPr>
    </w:p>
    <w:p w:rsidR="00631BE6" w:rsidP="171E461D" w:rsidRDefault="00631BE6" w14:paraId="30CC3065" w14:textId="55BC17B0">
      <w:pPr>
        <w:pStyle w:val="Normal"/>
      </w:pPr>
    </w:p>
    <w:p w:rsidR="00835882" w:rsidP="00835882" w:rsidRDefault="00835882" w14:paraId="69C9AB69" w14:textId="35ED6ABD">
      <w:pPr>
        <w:widowControl/>
        <w:spacing w:after="0"/>
        <w:textAlignment w:val="center"/>
        <w:rPr>
          <w:rFonts w:cs="Calibri"/>
        </w:rPr>
      </w:pPr>
    </w:p>
    <w:p w:rsidR="008B0691" w:rsidP="00835882" w:rsidRDefault="008B0691" w14:paraId="4D7E57C1" w14:textId="1E83125F">
      <w:pPr>
        <w:widowControl w:val="1"/>
        <w:spacing w:after="0"/>
        <w:textAlignment w:val="center"/>
      </w:pPr>
    </w:p>
    <w:p w:rsidR="00115078" w:rsidP="171E461D" w:rsidRDefault="00115078" w14:paraId="478B6C18" w14:noSpellErr="1" w14:textId="243A876F">
      <w:pPr>
        <w:pStyle w:val="BodyText"/>
      </w:pPr>
      <w:r>
        <w:rPr>
          <w:noProof/>
        </w:rPr>
        <mc:AlternateContent>
          <mc:Choice Requires="wpg">
            <w:drawing>
              <wp:anchor distT="0" distB="0" distL="0" distR="0" simplePos="0" relativeHeight="251658245" behindDoc="1" locked="0" layoutInCell="1" allowOverlap="1" wp14:anchorId="7F6924D6" wp14:editId="7FB71ED3">
                <wp:simplePos x="0" y="0"/>
                <wp:positionH relativeFrom="page">
                  <wp:posOffset>2787304</wp:posOffset>
                </wp:positionH>
                <wp:positionV relativeFrom="page">
                  <wp:posOffset>6600084</wp:posOffset>
                </wp:positionV>
                <wp:extent cx="1838960" cy="75057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8960" cy="750570"/>
                          <a:chOff x="0" y="0"/>
                          <a:chExt cx="1838960" cy="750570"/>
                        </a:xfrm>
                      </wpg:grpSpPr>
                      <wps:wsp>
                        <wps:cNvPr id="64" name="Graphic 64"/>
                        <wps:cNvSpPr/>
                        <wps:spPr>
                          <a:xfrm>
                            <a:off x="0" y="0"/>
                            <a:ext cx="512445" cy="684530"/>
                          </a:xfrm>
                          <a:custGeom>
                            <a:avLst/>
                            <a:gdLst/>
                            <a:ahLst/>
                            <a:cxnLst/>
                            <a:rect l="l" t="t" r="r" b="b"/>
                            <a:pathLst>
                              <a:path w="512445" h="684530">
                                <a:moveTo>
                                  <a:pt x="227259" y="127660"/>
                                </a:moveTo>
                                <a:lnTo>
                                  <a:pt x="13804" y="127660"/>
                                </a:lnTo>
                                <a:lnTo>
                                  <a:pt x="27730" y="130911"/>
                                </a:lnTo>
                                <a:lnTo>
                                  <a:pt x="39868" y="141363"/>
                                </a:lnTo>
                                <a:lnTo>
                                  <a:pt x="48448" y="160064"/>
                                </a:lnTo>
                                <a:lnTo>
                                  <a:pt x="51701" y="188061"/>
                                </a:lnTo>
                                <a:lnTo>
                                  <a:pt x="51747" y="618921"/>
                                </a:lnTo>
                                <a:lnTo>
                                  <a:pt x="56837" y="644230"/>
                                </a:lnTo>
                                <a:lnTo>
                                  <a:pt x="70960" y="665156"/>
                                </a:lnTo>
                                <a:lnTo>
                                  <a:pt x="91762" y="679165"/>
                                </a:lnTo>
                                <a:lnTo>
                                  <a:pt x="117182" y="684301"/>
                                </a:lnTo>
                                <a:lnTo>
                                  <a:pt x="142666" y="679165"/>
                                </a:lnTo>
                                <a:lnTo>
                                  <a:pt x="163485" y="665156"/>
                                </a:lnTo>
                                <a:lnTo>
                                  <a:pt x="177549" y="644374"/>
                                </a:lnTo>
                                <a:lnTo>
                                  <a:pt x="182765" y="618921"/>
                                </a:lnTo>
                                <a:lnTo>
                                  <a:pt x="182867" y="399389"/>
                                </a:lnTo>
                                <a:lnTo>
                                  <a:pt x="440285" y="399389"/>
                                </a:lnTo>
                                <a:lnTo>
                                  <a:pt x="469955" y="365508"/>
                                </a:lnTo>
                                <a:lnTo>
                                  <a:pt x="487079" y="334695"/>
                                </a:lnTo>
                                <a:lnTo>
                                  <a:pt x="273456" y="334695"/>
                                </a:lnTo>
                                <a:lnTo>
                                  <a:pt x="246685" y="331272"/>
                                </a:lnTo>
                                <a:lnTo>
                                  <a:pt x="222342" y="321543"/>
                                </a:lnTo>
                                <a:lnTo>
                                  <a:pt x="200908" y="306315"/>
                                </a:lnTo>
                                <a:lnTo>
                                  <a:pt x="182867" y="286397"/>
                                </a:lnTo>
                                <a:lnTo>
                                  <a:pt x="182867" y="163906"/>
                                </a:lnTo>
                                <a:lnTo>
                                  <a:pt x="200538" y="144250"/>
                                </a:lnTo>
                                <a:lnTo>
                                  <a:pt x="222013" y="129613"/>
                                </a:lnTo>
                                <a:lnTo>
                                  <a:pt x="227259" y="127660"/>
                                </a:lnTo>
                                <a:close/>
                              </a:path>
                              <a:path w="512445" h="684530">
                                <a:moveTo>
                                  <a:pt x="440285" y="399389"/>
                                </a:moveTo>
                                <a:lnTo>
                                  <a:pt x="184594" y="399389"/>
                                </a:lnTo>
                                <a:lnTo>
                                  <a:pt x="204179" y="416024"/>
                                </a:lnTo>
                                <a:lnTo>
                                  <a:pt x="248527" y="439910"/>
                                </a:lnTo>
                                <a:lnTo>
                                  <a:pt x="295225" y="450615"/>
                                </a:lnTo>
                                <a:lnTo>
                                  <a:pt x="306683" y="451330"/>
                                </a:lnTo>
                                <a:lnTo>
                                  <a:pt x="318300" y="451154"/>
                                </a:lnTo>
                                <a:lnTo>
                                  <a:pt x="363005" y="443619"/>
                                </a:lnTo>
                                <a:lnTo>
                                  <a:pt x="403937" y="426139"/>
                                </a:lnTo>
                                <a:lnTo>
                                  <a:pt x="439964" y="399755"/>
                                </a:lnTo>
                                <a:lnTo>
                                  <a:pt x="440285" y="399389"/>
                                </a:lnTo>
                                <a:close/>
                              </a:path>
                              <a:path w="512445" h="684530">
                                <a:moveTo>
                                  <a:pt x="487256" y="117322"/>
                                </a:moveTo>
                                <a:lnTo>
                                  <a:pt x="273456" y="117322"/>
                                </a:lnTo>
                                <a:lnTo>
                                  <a:pt x="314909" y="125571"/>
                                </a:lnTo>
                                <a:lnTo>
                                  <a:pt x="348922" y="148377"/>
                                </a:lnTo>
                                <a:lnTo>
                                  <a:pt x="371940" y="182827"/>
                                </a:lnTo>
                                <a:lnTo>
                                  <a:pt x="380403" y="226009"/>
                                </a:lnTo>
                                <a:lnTo>
                                  <a:pt x="371940" y="269191"/>
                                </a:lnTo>
                                <a:lnTo>
                                  <a:pt x="348922" y="303641"/>
                                </a:lnTo>
                                <a:lnTo>
                                  <a:pt x="314909" y="326446"/>
                                </a:lnTo>
                                <a:lnTo>
                                  <a:pt x="273456" y="334695"/>
                                </a:lnTo>
                                <a:lnTo>
                                  <a:pt x="487079" y="334695"/>
                                </a:lnTo>
                                <a:lnTo>
                                  <a:pt x="492778" y="324441"/>
                                </a:lnTo>
                                <a:lnTo>
                                  <a:pt x="507301" y="277594"/>
                                </a:lnTo>
                                <a:lnTo>
                                  <a:pt x="512394" y="226009"/>
                                </a:lnTo>
                                <a:lnTo>
                                  <a:pt x="506954" y="172749"/>
                                </a:lnTo>
                                <a:lnTo>
                                  <a:pt x="491479" y="124619"/>
                                </a:lnTo>
                                <a:lnTo>
                                  <a:pt x="487256" y="117322"/>
                                </a:lnTo>
                                <a:close/>
                              </a:path>
                              <a:path w="512445" h="684530">
                                <a:moveTo>
                                  <a:pt x="37947" y="10363"/>
                                </a:moveTo>
                                <a:lnTo>
                                  <a:pt x="22197" y="11305"/>
                                </a:lnTo>
                                <a:lnTo>
                                  <a:pt x="10244" y="13379"/>
                                </a:lnTo>
                                <a:lnTo>
                                  <a:pt x="2655" y="15453"/>
                                </a:lnTo>
                                <a:lnTo>
                                  <a:pt x="0" y="16395"/>
                                </a:lnTo>
                                <a:lnTo>
                                  <a:pt x="4988" y="124619"/>
                                </a:lnTo>
                                <a:lnTo>
                                  <a:pt x="5032" y="125571"/>
                                </a:lnTo>
                                <a:lnTo>
                                  <a:pt x="5129" y="127660"/>
                                </a:lnTo>
                                <a:lnTo>
                                  <a:pt x="5168" y="128523"/>
                                </a:lnTo>
                                <a:lnTo>
                                  <a:pt x="8623" y="127660"/>
                                </a:lnTo>
                                <a:lnTo>
                                  <a:pt x="227259" y="127660"/>
                                </a:lnTo>
                                <a:lnTo>
                                  <a:pt x="246562" y="120475"/>
                                </a:lnTo>
                                <a:lnTo>
                                  <a:pt x="273456" y="117322"/>
                                </a:lnTo>
                                <a:lnTo>
                                  <a:pt x="487256" y="117322"/>
                                </a:lnTo>
                                <a:lnTo>
                                  <a:pt x="467237" y="82734"/>
                                </a:lnTo>
                                <a:lnTo>
                                  <a:pt x="449072" y="62979"/>
                                </a:lnTo>
                                <a:lnTo>
                                  <a:pt x="145770" y="62979"/>
                                </a:lnTo>
                                <a:lnTo>
                                  <a:pt x="127226" y="39107"/>
                                </a:lnTo>
                                <a:lnTo>
                                  <a:pt x="100917" y="22759"/>
                                </a:lnTo>
                                <a:lnTo>
                                  <a:pt x="70117" y="13379"/>
                                </a:lnTo>
                                <a:lnTo>
                                  <a:pt x="37947" y="10363"/>
                                </a:lnTo>
                                <a:close/>
                              </a:path>
                              <a:path w="512445" h="684530">
                                <a:moveTo>
                                  <a:pt x="307949" y="0"/>
                                </a:moveTo>
                                <a:lnTo>
                                  <a:pt x="260681" y="3530"/>
                                </a:lnTo>
                                <a:lnTo>
                                  <a:pt x="217050" y="14663"/>
                                </a:lnTo>
                                <a:lnTo>
                                  <a:pt x="178756" y="34209"/>
                                </a:lnTo>
                                <a:lnTo>
                                  <a:pt x="147497" y="62979"/>
                                </a:lnTo>
                                <a:lnTo>
                                  <a:pt x="449072" y="62979"/>
                                </a:lnTo>
                                <a:lnTo>
                                  <a:pt x="435495" y="48213"/>
                                </a:lnTo>
                                <a:lnTo>
                                  <a:pt x="397522" y="22173"/>
                                </a:lnTo>
                                <a:lnTo>
                                  <a:pt x="354584" y="5729"/>
                                </a:lnTo>
                                <a:lnTo>
                                  <a:pt x="307949"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5" name="Image 65"/>
                          <pic:cNvPicPr/>
                        </pic:nvPicPr>
                        <pic:blipFill>
                          <a:blip r:embed="rId117" cstate="print"/>
                          <a:stretch>
                            <a:fillRect/>
                          </a:stretch>
                        </pic:blipFill>
                        <pic:spPr>
                          <a:xfrm>
                            <a:off x="323705" y="529198"/>
                            <a:ext cx="1515066" cy="221291"/>
                          </a:xfrm>
                          <a:prstGeom prst="rect">
                            <a:avLst/>
                          </a:prstGeom>
                        </pic:spPr>
                      </pic:pic>
                    </wpg:wgp>
                  </a:graphicData>
                </a:graphic>
              </wp:anchor>
            </w:drawing>
          </mc:Choice>
          <mc:Fallback>
            <w:pict w14:anchorId="07108A2E">
              <v:group id="Group 63" style="position:absolute;margin-left:219.45pt;margin-top:519.7pt;width:144.8pt;height:59.1pt;z-index:-251658235;mso-wrap-distance-left:0;mso-wrap-distance-right:0;mso-position-horizontal-relative:page;mso-position-vertical-relative:page" coordsize="18389,7505" o:spid="_x0000_s1026" w14:anchorId="598B25C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">
                <v:shape id="Graphic 64" style="position:absolute;width:5124;height:6845;visibility:visible;mso-wrap-style:square;v-text-anchor:top" coordsize="512445,684530" o:spid="_x0000_s1027" stroked="f" path="m227259,127660r-213455,l27730,130911r12138,10452l48448,160064r3253,27997l51747,618921r5090,25309l70960,665156r20802,14009l117182,684301r25484,-5136l163485,665156r14064,-20782l182765,618921r102,-219532l440285,399389r29670,-33881l487079,334695r-213623,l246685,331272r-24343,-9729l200908,306315,182867,286397r,-122491l200538,144250r21475,-14637l227259,127660xem440285,399389r-255691,l204179,416024r44348,23886l295225,450615r11458,715l318300,451154r44705,-7535l403937,426139r36027,-26384l440285,399389xem487256,117322r-213800,l314909,125571r34013,22806l371940,182827r8463,43182l371940,269191r-23018,34450l314909,326446r-41453,8249l487079,334695r5699,-10254l507301,277594r5093,-51585l506954,172749,491479,124619r-4223,-7297xem37947,10363r-15750,942l10244,13379,2655,15453,,16395,4988,124619r44,952l5129,127660r39,863l8623,127660r218636,l246562,120475r26894,-3153l487256,117322,467237,82734,449072,62979r-303302,l127226,39107,100917,22759,70117,13379,37947,10363xem307949,l260681,3530,217050,14663,178756,34209,147497,62979r301575,l435495,48213,397522,22173,354584,5729,3079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">
                  <v:path arrowok="t"/>
                </v:shape>
                <v:shape id="Image 65" style="position:absolute;left:3237;top:5291;width:15150;height:221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">
                  <v:imagedata o:title="" r:id="rId118"/>
                </v:shape>
                <w10:wrap anchorx="page" anchory="page"/>
              </v:group>
            </w:pict>
          </mc:Fallback>
        </mc:AlternateContent>
      </w:r>
      <w:r>
        <w:rPr>
          <w:noProof/>
        </w:rPr>
        <mc:AlternateContent xmlns:mc="http://schemas.openxmlformats.org/markup-compatibility/2006">
          <mc:Choice Requires="wps">
            <w:drawing xmlns:w="http://schemas.openxmlformats.org/wordprocessingml/2006/main">
              <wp:anchor xmlns:wp14="http://schemas.microsoft.com/office/word/2010/wordprocessingDrawing" xmlns:wp="http://schemas.openxmlformats.org/drawingml/2006/wordprocessingDrawing" distT="0" distB="0" distL="0" distR="0" simplePos="0" relativeHeight="251658251" behindDoc="1" locked="0" layoutInCell="1" allowOverlap="1" wp14:anchorId="2F2672E0" wp14:editId="7111B657">
                <wp:simplePos x="0" y="0"/>
                <wp:positionH relativeFrom="page">
                  <wp:posOffset>3358982</wp:posOffset>
                </wp:positionH>
                <wp:positionV relativeFrom="page">
                  <wp:posOffset>6412038</wp:posOffset>
                </wp:positionV>
                <wp:extent cx="429895" cy="629920"/>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a:spLocks/>
                      </wps:cNvSpPr>
                      <wps:spPr>
                        <a:xfrm>
                          <a:off x="0" y="0"/>
                          <a:ext cx="429895" cy="629920"/>
                        </a:xfrm>
                        <a:custGeom>
                          <a:avLst/>
                          <a:gdLst/>
                          <a:ahLst/>
                          <a:cxnLst/>
                          <a:rect l="l" t="t" r="r" b="b"/>
                          <a:pathLst>
                            <a:path w="429895" h="629920">
                              <a:moveTo>
                                <a:pt x="131102" y="0"/>
                              </a:moveTo>
                              <a:lnTo>
                                <a:pt x="0" y="0"/>
                              </a:lnTo>
                              <a:lnTo>
                                <a:pt x="0" y="629704"/>
                              </a:lnTo>
                              <a:lnTo>
                                <a:pt x="131102" y="629704"/>
                              </a:lnTo>
                              <a:lnTo>
                                <a:pt x="131102" y="352805"/>
                              </a:lnTo>
                              <a:lnTo>
                                <a:pt x="148227" y="331933"/>
                              </a:lnTo>
                              <a:lnTo>
                                <a:pt x="167774" y="317118"/>
                              </a:lnTo>
                              <a:lnTo>
                                <a:pt x="190554" y="308286"/>
                              </a:lnTo>
                              <a:lnTo>
                                <a:pt x="217373" y="305358"/>
                              </a:lnTo>
                              <a:lnTo>
                                <a:pt x="252610" y="312811"/>
                              </a:lnTo>
                              <a:lnTo>
                                <a:pt x="277977" y="333932"/>
                              </a:lnTo>
                              <a:lnTo>
                                <a:pt x="293314" y="366861"/>
                              </a:lnTo>
                              <a:lnTo>
                                <a:pt x="298462" y="409740"/>
                              </a:lnTo>
                              <a:lnTo>
                                <a:pt x="298462" y="629704"/>
                              </a:lnTo>
                              <a:lnTo>
                                <a:pt x="429577" y="629704"/>
                              </a:lnTo>
                              <a:lnTo>
                                <a:pt x="429577" y="422681"/>
                              </a:lnTo>
                              <a:lnTo>
                                <a:pt x="429253" y="403593"/>
                              </a:lnTo>
                              <a:lnTo>
                                <a:pt x="424408" y="350227"/>
                              </a:lnTo>
                              <a:lnTo>
                                <a:pt x="412192" y="297929"/>
                              </a:lnTo>
                              <a:lnTo>
                                <a:pt x="391073" y="254616"/>
                              </a:lnTo>
                              <a:lnTo>
                                <a:pt x="361052" y="221407"/>
                              </a:lnTo>
                              <a:lnTo>
                                <a:pt x="322130" y="199420"/>
                              </a:lnTo>
                              <a:lnTo>
                                <a:pt x="274307" y="189776"/>
                              </a:lnTo>
                              <a:lnTo>
                                <a:pt x="261235" y="189465"/>
                              </a:lnTo>
                              <a:lnTo>
                                <a:pt x="247999" y="189882"/>
                              </a:lnTo>
                              <a:lnTo>
                                <a:pt x="196524" y="200608"/>
                              </a:lnTo>
                              <a:lnTo>
                                <a:pt x="151693" y="227675"/>
                              </a:lnTo>
                              <a:lnTo>
                                <a:pt x="132841" y="246710"/>
                              </a:lnTo>
                              <a:lnTo>
                                <a:pt x="131102" y="246710"/>
                              </a:lnTo>
                              <a:lnTo>
                                <a:pt x="13110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xmlns:w14="http://schemas.microsoft.com/office/word/2010/wordml" xmlns:w="http://schemas.openxmlformats.org/wordprocessingml/2006/main" w14:anchorId="79E34A8E">
              <v:shape xmlns:o="urn:schemas-microsoft-com:office:office" xmlns:v="urn:schemas-microsoft-com:vml" id="Graphic 66" style="position:absolute;margin-left:264.5pt;margin-top:504.9pt;width:33.85pt;height:49.6pt;z-index:-251658229;visibility:visible;mso-wrap-style:square;mso-wrap-distance-left:0;mso-wrap-distance-top:0;mso-wrap-distance-right:0;mso-wrap-distance-bottom:0;mso-position-horizontal:absolute;mso-position-horizontal-relative:page;mso-position-vertical:absolute;mso-position-vertical-relative:page;v-text-anchor:top" coordsize="429895,629920" o:spid="_x0000_s1026" stroked="f" path="m131102,l,,,629704r131102,l131102,352805r17125,-20872l167774,317118r22780,-8832l217373,305358r35237,7453l277977,333932r15337,32929l298462,409740r,219964l429577,629704r,-207023l429253,403593r-4845,-53366l412192,297929,391073,254616,361052,221407,322130,199420r-47823,-9644l261235,189465r-13236,417l196524,200608r-44831,27067l132841,246710r-1739,l13110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" w14:anchorId="147E9AA7">
                <v:path arrowok="t"/>
                <w10:wrap xmlns:w10="urn:schemas-microsoft-com:office:word" anchorx="page" anchory="page"/>
              </v:shape>
            </w:pict>
          </mc:Fallback>
        </mc:AlternateContent>
      </w:r>
      <w:r>
        <w:rPr>
          <w:noProof/>
        </w:rPr>
        <mc:AlternateContent>
          <mc:Choice Requires="wps">
            <w:drawing>
              <wp:anchor distT="0" distB="0" distL="0" distR="0" simplePos="0" relativeHeight="251658252" behindDoc="1" locked="0" layoutInCell="1" allowOverlap="1" wp14:anchorId="4F8D25EF" wp14:editId="74F52540">
                <wp:simplePos x="0" y="0"/>
                <wp:positionH relativeFrom="page">
                  <wp:posOffset>3857749</wp:posOffset>
                </wp:positionH>
                <wp:positionV relativeFrom="page">
                  <wp:posOffset>6600084</wp:posOffset>
                </wp:positionV>
                <wp:extent cx="429895" cy="441959"/>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9895" cy="441959"/>
                        </a:xfrm>
                        <a:custGeom>
                          <a:avLst/>
                          <a:gdLst/>
                          <a:ahLst/>
                          <a:cxnLst/>
                          <a:rect l="l" t="t" r="r" b="b"/>
                          <a:pathLst>
                            <a:path w="429895" h="441959">
                              <a:moveTo>
                                <a:pt x="257924" y="0"/>
                              </a:moveTo>
                              <a:lnTo>
                                <a:pt x="217644" y="4569"/>
                              </a:lnTo>
                              <a:lnTo>
                                <a:pt x="180279" y="18440"/>
                              </a:lnTo>
                              <a:lnTo>
                                <a:pt x="148739" y="41855"/>
                              </a:lnTo>
                              <a:lnTo>
                                <a:pt x="125933" y="75057"/>
                              </a:lnTo>
                              <a:lnTo>
                                <a:pt x="124206" y="75057"/>
                              </a:lnTo>
                              <a:lnTo>
                                <a:pt x="121627" y="10363"/>
                              </a:lnTo>
                              <a:lnTo>
                                <a:pt x="0" y="10363"/>
                              </a:lnTo>
                              <a:lnTo>
                                <a:pt x="0" y="441655"/>
                              </a:lnTo>
                              <a:lnTo>
                                <a:pt x="131114" y="441655"/>
                              </a:lnTo>
                              <a:lnTo>
                                <a:pt x="131114" y="164757"/>
                              </a:lnTo>
                              <a:lnTo>
                                <a:pt x="148230" y="143886"/>
                              </a:lnTo>
                              <a:lnTo>
                                <a:pt x="167771" y="129076"/>
                              </a:lnTo>
                              <a:lnTo>
                                <a:pt x="190549" y="120247"/>
                              </a:lnTo>
                              <a:lnTo>
                                <a:pt x="217373" y="117322"/>
                              </a:lnTo>
                              <a:lnTo>
                                <a:pt x="252605" y="124775"/>
                              </a:lnTo>
                              <a:lnTo>
                                <a:pt x="277972" y="145894"/>
                              </a:lnTo>
                              <a:lnTo>
                                <a:pt x="293313" y="178819"/>
                              </a:lnTo>
                              <a:lnTo>
                                <a:pt x="298462" y="221691"/>
                              </a:lnTo>
                              <a:lnTo>
                                <a:pt x="298462" y="441655"/>
                              </a:lnTo>
                              <a:lnTo>
                                <a:pt x="429577" y="441655"/>
                              </a:lnTo>
                              <a:lnTo>
                                <a:pt x="429577" y="221691"/>
                              </a:lnTo>
                              <a:lnTo>
                                <a:pt x="426043" y="167587"/>
                              </a:lnTo>
                              <a:lnTo>
                                <a:pt x="415463" y="119652"/>
                              </a:lnTo>
                              <a:lnTo>
                                <a:pt x="397866" y="78671"/>
                              </a:lnTo>
                              <a:lnTo>
                                <a:pt x="373283" y="45430"/>
                              </a:lnTo>
                              <a:lnTo>
                                <a:pt x="341745" y="20714"/>
                              </a:lnTo>
                              <a:lnTo>
                                <a:pt x="303282" y="5309"/>
                              </a:lnTo>
                              <a:lnTo>
                                <a:pt x="25792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w14:anchorId="28FBA9F2">
              <v:shape id="Graphic 67" style="position:absolute;margin-left:303.75pt;margin-top:519.7pt;width:33.85pt;height:34.8pt;z-index:-251658228;visibility:visible;mso-wrap-style:square;mso-wrap-distance-left:0;mso-wrap-distance-top:0;mso-wrap-distance-right:0;mso-wrap-distance-bottom:0;mso-position-horizontal:absolute;mso-position-horizontal-relative:page;mso-position-vertical:absolute;mso-position-vertical-relative:page;v-text-anchor:top" coordsize="429895,441959" o:spid="_x0000_s1026" stroked="f" path="m257924,l217644,4569,180279,18440,148739,41855,125933,75057r-1727,l121627,10363,,10363,,441655r131114,l131114,164757r17116,-20871l167771,129076r22778,-8829l217373,117322r35232,7453l277972,145894r15341,32925l298462,221691r,219964l429577,441655r,-219964l426043,167587,415463,119652,397866,78671,373283,45430,341745,20714,303282,5309,2579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" w14:anchorId="434FC295">
                <v:path arrowok="t"/>
                <w10:wrap anchorx="page" anchory="page"/>
              </v:shape>
            </w:pict>
          </mc:Fallback>
        </mc:AlternateContent>
      </w:r>
      <w:r>
        <w:rPr>
          <w:noProof/>
        </w:rPr>
        <mc:AlternateContent>
          <mc:Choice Requires="wpg">
            <w:drawing>
              <wp:anchor distT="0" distB="0" distL="0" distR="0" simplePos="0" relativeHeight="251658253" behindDoc="1" locked="0" layoutInCell="1" allowOverlap="1" wp14:anchorId="7BA309DF" wp14:editId="38BEB982">
                <wp:simplePos x="0" y="0"/>
                <wp:positionH relativeFrom="page">
                  <wp:posOffset>2837765</wp:posOffset>
                </wp:positionH>
                <wp:positionV relativeFrom="page">
                  <wp:posOffset>7539444</wp:posOffset>
                </wp:positionV>
                <wp:extent cx="731520" cy="109855"/>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20" cy="109855"/>
                          <a:chOff x="0" y="0"/>
                          <a:chExt cx="731520" cy="109855"/>
                        </a:xfrm>
                      </wpg:grpSpPr>
                      <pic:pic xmlns:pic="http://schemas.openxmlformats.org/drawingml/2006/picture">
                        <pic:nvPicPr>
                          <pic:cNvPr id="69" name="Image 69"/>
                          <pic:cNvPicPr/>
                        </pic:nvPicPr>
                        <pic:blipFill>
                          <a:blip r:embed="rId119" cstate="print"/>
                          <a:stretch>
                            <a:fillRect/>
                          </a:stretch>
                        </pic:blipFill>
                        <pic:spPr>
                          <a:xfrm>
                            <a:off x="0" y="5"/>
                            <a:ext cx="140858" cy="107685"/>
                          </a:xfrm>
                          <a:prstGeom prst="rect">
                            <a:avLst/>
                          </a:prstGeom>
                        </pic:spPr>
                      </pic:pic>
                      <wps:wsp>
                        <wps:cNvPr id="70" name="Graphic 70"/>
                        <wps:cNvSpPr/>
                        <wps:spPr>
                          <a:xfrm>
                            <a:off x="184110" y="12"/>
                            <a:ext cx="547370" cy="109855"/>
                          </a:xfrm>
                          <a:custGeom>
                            <a:avLst/>
                            <a:gdLst/>
                            <a:ahLst/>
                            <a:cxnLst/>
                            <a:rect l="l" t="t" r="r" b="b"/>
                            <a:pathLst>
                              <a:path w="547370" h="109855">
                                <a:moveTo>
                                  <a:pt x="77825" y="107683"/>
                                </a:moveTo>
                                <a:lnTo>
                                  <a:pt x="69888" y="78130"/>
                                </a:lnTo>
                                <a:lnTo>
                                  <a:pt x="66967" y="67271"/>
                                </a:lnTo>
                                <a:lnTo>
                                  <a:pt x="53543" y="17360"/>
                                </a:lnTo>
                                <a:lnTo>
                                  <a:pt x="53543" y="67271"/>
                                </a:lnTo>
                                <a:lnTo>
                                  <a:pt x="24587" y="67271"/>
                                </a:lnTo>
                                <a:lnTo>
                                  <a:pt x="39509" y="15227"/>
                                </a:lnTo>
                                <a:lnTo>
                                  <a:pt x="39814" y="15227"/>
                                </a:lnTo>
                                <a:lnTo>
                                  <a:pt x="53543" y="67271"/>
                                </a:lnTo>
                                <a:lnTo>
                                  <a:pt x="53543" y="17360"/>
                                </a:lnTo>
                                <a:lnTo>
                                  <a:pt x="52971" y="15227"/>
                                </a:lnTo>
                                <a:lnTo>
                                  <a:pt x="48869" y="0"/>
                                </a:lnTo>
                                <a:lnTo>
                                  <a:pt x="31064" y="0"/>
                                </a:lnTo>
                                <a:lnTo>
                                  <a:pt x="0" y="107683"/>
                                </a:lnTo>
                                <a:lnTo>
                                  <a:pt x="13868" y="107683"/>
                                </a:lnTo>
                                <a:lnTo>
                                  <a:pt x="21869" y="78130"/>
                                </a:lnTo>
                                <a:lnTo>
                                  <a:pt x="56248" y="78130"/>
                                </a:lnTo>
                                <a:lnTo>
                                  <a:pt x="63944" y="107683"/>
                                </a:lnTo>
                                <a:lnTo>
                                  <a:pt x="77825" y="107683"/>
                                </a:lnTo>
                                <a:close/>
                              </a:path>
                              <a:path w="547370" h="109855">
                                <a:moveTo>
                                  <a:pt x="139217" y="26847"/>
                                </a:moveTo>
                                <a:lnTo>
                                  <a:pt x="126542" y="26847"/>
                                </a:lnTo>
                                <a:lnTo>
                                  <a:pt x="126542" y="94411"/>
                                </a:lnTo>
                                <a:lnTo>
                                  <a:pt x="117348" y="98933"/>
                                </a:lnTo>
                                <a:lnTo>
                                  <a:pt x="99098" y="98933"/>
                                </a:lnTo>
                                <a:lnTo>
                                  <a:pt x="98640" y="88836"/>
                                </a:lnTo>
                                <a:lnTo>
                                  <a:pt x="98640" y="26847"/>
                                </a:lnTo>
                                <a:lnTo>
                                  <a:pt x="85979" y="26847"/>
                                </a:lnTo>
                                <a:lnTo>
                                  <a:pt x="85979" y="84162"/>
                                </a:lnTo>
                                <a:lnTo>
                                  <a:pt x="86321" y="92176"/>
                                </a:lnTo>
                                <a:lnTo>
                                  <a:pt x="88646" y="100545"/>
                                </a:lnTo>
                                <a:lnTo>
                                  <a:pt x="94957" y="107124"/>
                                </a:lnTo>
                                <a:lnTo>
                                  <a:pt x="107238" y="109791"/>
                                </a:lnTo>
                                <a:lnTo>
                                  <a:pt x="115087" y="109791"/>
                                </a:lnTo>
                                <a:lnTo>
                                  <a:pt x="123532" y="105575"/>
                                </a:lnTo>
                                <a:lnTo>
                                  <a:pt x="126847" y="98183"/>
                                </a:lnTo>
                                <a:lnTo>
                                  <a:pt x="127152" y="98183"/>
                                </a:lnTo>
                                <a:lnTo>
                                  <a:pt x="127152" y="107683"/>
                                </a:lnTo>
                                <a:lnTo>
                                  <a:pt x="139217" y="107683"/>
                                </a:lnTo>
                                <a:lnTo>
                                  <a:pt x="139217" y="26847"/>
                                </a:lnTo>
                                <a:close/>
                              </a:path>
                              <a:path w="547370" h="109855">
                                <a:moveTo>
                                  <a:pt x="204584" y="84467"/>
                                </a:moveTo>
                                <a:lnTo>
                                  <a:pt x="174866" y="58369"/>
                                </a:lnTo>
                                <a:lnTo>
                                  <a:pt x="164922" y="56553"/>
                                </a:lnTo>
                                <a:lnTo>
                                  <a:pt x="164922" y="35750"/>
                                </a:lnTo>
                                <a:lnTo>
                                  <a:pt x="173964" y="34683"/>
                                </a:lnTo>
                                <a:lnTo>
                                  <a:pt x="187236" y="34683"/>
                                </a:lnTo>
                                <a:lnTo>
                                  <a:pt x="189953" y="40271"/>
                                </a:lnTo>
                                <a:lnTo>
                                  <a:pt x="189953" y="50533"/>
                                </a:lnTo>
                                <a:lnTo>
                                  <a:pt x="202628" y="50533"/>
                                </a:lnTo>
                                <a:lnTo>
                                  <a:pt x="202018" y="42481"/>
                                </a:lnTo>
                                <a:lnTo>
                                  <a:pt x="199085" y="34061"/>
                                </a:lnTo>
                                <a:lnTo>
                                  <a:pt x="191782" y="27419"/>
                                </a:lnTo>
                                <a:lnTo>
                                  <a:pt x="178041" y="24726"/>
                                </a:lnTo>
                                <a:lnTo>
                                  <a:pt x="168097" y="26085"/>
                                </a:lnTo>
                                <a:lnTo>
                                  <a:pt x="159880" y="30238"/>
                                </a:lnTo>
                                <a:lnTo>
                                  <a:pt x="154305" y="37211"/>
                                </a:lnTo>
                                <a:lnTo>
                                  <a:pt x="152247" y="47066"/>
                                </a:lnTo>
                                <a:lnTo>
                                  <a:pt x="153974" y="57238"/>
                                </a:lnTo>
                                <a:lnTo>
                                  <a:pt x="158521" y="63550"/>
                                </a:lnTo>
                                <a:lnTo>
                                  <a:pt x="164909" y="67348"/>
                                </a:lnTo>
                                <a:lnTo>
                                  <a:pt x="179374" y="72415"/>
                                </a:lnTo>
                                <a:lnTo>
                                  <a:pt x="185699" y="75361"/>
                                </a:lnTo>
                                <a:lnTo>
                                  <a:pt x="190195" y="79730"/>
                                </a:lnTo>
                                <a:lnTo>
                                  <a:pt x="191909" y="86423"/>
                                </a:lnTo>
                                <a:lnTo>
                                  <a:pt x="191909" y="97878"/>
                                </a:lnTo>
                                <a:lnTo>
                                  <a:pt x="182562" y="99847"/>
                                </a:lnTo>
                                <a:lnTo>
                                  <a:pt x="166128" y="99847"/>
                                </a:lnTo>
                                <a:lnTo>
                                  <a:pt x="163410" y="90944"/>
                                </a:lnTo>
                                <a:lnTo>
                                  <a:pt x="163410" y="81140"/>
                                </a:lnTo>
                                <a:lnTo>
                                  <a:pt x="150736" y="81140"/>
                                </a:lnTo>
                                <a:lnTo>
                                  <a:pt x="151206" y="89115"/>
                                </a:lnTo>
                                <a:lnTo>
                                  <a:pt x="154317" y="98577"/>
                                </a:lnTo>
                                <a:lnTo>
                                  <a:pt x="162572" y="106489"/>
                                </a:lnTo>
                                <a:lnTo>
                                  <a:pt x="178498" y="109804"/>
                                </a:lnTo>
                                <a:lnTo>
                                  <a:pt x="188925" y="108242"/>
                                </a:lnTo>
                                <a:lnTo>
                                  <a:pt x="197192" y="103517"/>
                                </a:lnTo>
                                <a:lnTo>
                                  <a:pt x="202628" y="95618"/>
                                </a:lnTo>
                                <a:lnTo>
                                  <a:pt x="204584" y="84467"/>
                                </a:lnTo>
                                <a:close/>
                              </a:path>
                              <a:path w="547370" h="109855">
                                <a:moveTo>
                                  <a:pt x="248094" y="26847"/>
                                </a:moveTo>
                                <a:lnTo>
                                  <a:pt x="234073" y="26847"/>
                                </a:lnTo>
                                <a:lnTo>
                                  <a:pt x="234073" y="3314"/>
                                </a:lnTo>
                                <a:lnTo>
                                  <a:pt x="221399" y="3314"/>
                                </a:lnTo>
                                <a:lnTo>
                                  <a:pt x="221399" y="26847"/>
                                </a:lnTo>
                                <a:lnTo>
                                  <a:pt x="209638" y="26847"/>
                                </a:lnTo>
                                <a:lnTo>
                                  <a:pt x="209638" y="36804"/>
                                </a:lnTo>
                                <a:lnTo>
                                  <a:pt x="221399" y="36804"/>
                                </a:lnTo>
                                <a:lnTo>
                                  <a:pt x="221399" y="103174"/>
                                </a:lnTo>
                                <a:lnTo>
                                  <a:pt x="224574" y="108597"/>
                                </a:lnTo>
                                <a:lnTo>
                                  <a:pt x="242976" y="108597"/>
                                </a:lnTo>
                                <a:lnTo>
                                  <a:pt x="247954" y="107696"/>
                                </a:lnTo>
                                <a:lnTo>
                                  <a:pt x="247954" y="97282"/>
                                </a:lnTo>
                                <a:lnTo>
                                  <a:pt x="245084" y="97739"/>
                                </a:lnTo>
                                <a:lnTo>
                                  <a:pt x="235724" y="97739"/>
                                </a:lnTo>
                                <a:lnTo>
                                  <a:pt x="234073" y="95173"/>
                                </a:lnTo>
                                <a:lnTo>
                                  <a:pt x="234073" y="36804"/>
                                </a:lnTo>
                                <a:lnTo>
                                  <a:pt x="248094" y="36804"/>
                                </a:lnTo>
                                <a:lnTo>
                                  <a:pt x="248094" y="26847"/>
                                </a:lnTo>
                                <a:close/>
                              </a:path>
                              <a:path w="547370" h="109855">
                                <a:moveTo>
                                  <a:pt x="293154" y="25641"/>
                                </a:moveTo>
                                <a:lnTo>
                                  <a:pt x="291947" y="25031"/>
                                </a:lnTo>
                                <a:lnTo>
                                  <a:pt x="290144" y="24726"/>
                                </a:lnTo>
                                <a:lnTo>
                                  <a:pt x="278523" y="24726"/>
                                </a:lnTo>
                                <a:lnTo>
                                  <a:pt x="273697" y="31216"/>
                                </a:lnTo>
                                <a:lnTo>
                                  <a:pt x="270078" y="38912"/>
                                </a:lnTo>
                                <a:lnTo>
                                  <a:pt x="269773" y="38912"/>
                                </a:lnTo>
                                <a:lnTo>
                                  <a:pt x="269773" y="26847"/>
                                </a:lnTo>
                                <a:lnTo>
                                  <a:pt x="257111" y="26847"/>
                                </a:lnTo>
                                <a:lnTo>
                                  <a:pt x="257111" y="107683"/>
                                </a:lnTo>
                                <a:lnTo>
                                  <a:pt x="269773" y="107683"/>
                                </a:lnTo>
                                <a:lnTo>
                                  <a:pt x="269773" y="43129"/>
                                </a:lnTo>
                                <a:lnTo>
                                  <a:pt x="280035" y="37401"/>
                                </a:lnTo>
                                <a:lnTo>
                                  <a:pt x="290449" y="37401"/>
                                </a:lnTo>
                                <a:lnTo>
                                  <a:pt x="291947" y="37846"/>
                                </a:lnTo>
                                <a:lnTo>
                                  <a:pt x="293154" y="38011"/>
                                </a:lnTo>
                                <a:lnTo>
                                  <a:pt x="293154" y="25641"/>
                                </a:lnTo>
                                <a:close/>
                              </a:path>
                              <a:path w="547370" h="109855">
                                <a:moveTo>
                                  <a:pt x="359308" y="98793"/>
                                </a:moveTo>
                                <a:lnTo>
                                  <a:pt x="358698" y="99237"/>
                                </a:lnTo>
                                <a:lnTo>
                                  <a:pt x="357949" y="99529"/>
                                </a:lnTo>
                                <a:lnTo>
                                  <a:pt x="352374" y="99529"/>
                                </a:lnTo>
                                <a:lnTo>
                                  <a:pt x="352374" y="98183"/>
                                </a:lnTo>
                                <a:lnTo>
                                  <a:pt x="352374" y="63639"/>
                                </a:lnTo>
                                <a:lnTo>
                                  <a:pt x="352374" y="47955"/>
                                </a:lnTo>
                                <a:lnTo>
                                  <a:pt x="351993" y="40767"/>
                                </a:lnTo>
                                <a:lnTo>
                                  <a:pt x="349834" y="34671"/>
                                </a:lnTo>
                                <a:lnTo>
                                  <a:pt x="349300" y="33172"/>
                                </a:lnTo>
                                <a:lnTo>
                                  <a:pt x="342011" y="27165"/>
                                </a:lnTo>
                                <a:lnTo>
                                  <a:pt x="327787" y="24714"/>
                                </a:lnTo>
                                <a:lnTo>
                                  <a:pt x="315404" y="26276"/>
                                </a:lnTo>
                                <a:lnTo>
                                  <a:pt x="306971" y="31102"/>
                                </a:lnTo>
                                <a:lnTo>
                                  <a:pt x="302171" y="39357"/>
                                </a:lnTo>
                                <a:lnTo>
                                  <a:pt x="300634" y="51269"/>
                                </a:lnTo>
                                <a:lnTo>
                                  <a:pt x="313309" y="51269"/>
                                </a:lnTo>
                                <a:lnTo>
                                  <a:pt x="313309" y="34671"/>
                                </a:lnTo>
                                <a:lnTo>
                                  <a:pt x="335635" y="34671"/>
                                </a:lnTo>
                                <a:lnTo>
                                  <a:pt x="340156" y="39052"/>
                                </a:lnTo>
                                <a:lnTo>
                                  <a:pt x="340156" y="55943"/>
                                </a:lnTo>
                                <a:lnTo>
                                  <a:pt x="339699" y="56095"/>
                                </a:lnTo>
                                <a:lnTo>
                                  <a:pt x="339699" y="63639"/>
                                </a:lnTo>
                                <a:lnTo>
                                  <a:pt x="339699" y="92748"/>
                                </a:lnTo>
                                <a:lnTo>
                                  <a:pt x="331711" y="99834"/>
                                </a:lnTo>
                                <a:lnTo>
                                  <a:pt x="314807" y="99834"/>
                                </a:lnTo>
                                <a:lnTo>
                                  <a:pt x="311950" y="94119"/>
                                </a:lnTo>
                                <a:lnTo>
                                  <a:pt x="311950" y="78879"/>
                                </a:lnTo>
                                <a:lnTo>
                                  <a:pt x="314058" y="75704"/>
                                </a:lnTo>
                                <a:lnTo>
                                  <a:pt x="318135" y="73139"/>
                                </a:lnTo>
                                <a:lnTo>
                                  <a:pt x="323862" y="69672"/>
                                </a:lnTo>
                                <a:lnTo>
                                  <a:pt x="335026" y="68605"/>
                                </a:lnTo>
                                <a:lnTo>
                                  <a:pt x="339699" y="63639"/>
                                </a:lnTo>
                                <a:lnTo>
                                  <a:pt x="339699" y="56095"/>
                                </a:lnTo>
                                <a:lnTo>
                                  <a:pt x="330949" y="58813"/>
                                </a:lnTo>
                                <a:lnTo>
                                  <a:pt x="313905" y="63931"/>
                                </a:lnTo>
                                <a:lnTo>
                                  <a:pt x="307149" y="67170"/>
                                </a:lnTo>
                                <a:lnTo>
                                  <a:pt x="302399" y="72059"/>
                                </a:lnTo>
                                <a:lnTo>
                                  <a:pt x="299605" y="78460"/>
                                </a:lnTo>
                                <a:lnTo>
                                  <a:pt x="298678" y="86271"/>
                                </a:lnTo>
                                <a:lnTo>
                                  <a:pt x="299999" y="96050"/>
                                </a:lnTo>
                                <a:lnTo>
                                  <a:pt x="304038" y="103466"/>
                                </a:lnTo>
                                <a:lnTo>
                                  <a:pt x="310896" y="108153"/>
                                </a:lnTo>
                                <a:lnTo>
                                  <a:pt x="320687" y="109791"/>
                                </a:lnTo>
                                <a:lnTo>
                                  <a:pt x="328244" y="109791"/>
                                </a:lnTo>
                                <a:lnTo>
                                  <a:pt x="336080" y="105422"/>
                                </a:lnTo>
                                <a:lnTo>
                                  <a:pt x="339229" y="99834"/>
                                </a:lnTo>
                                <a:lnTo>
                                  <a:pt x="340156" y="98183"/>
                                </a:lnTo>
                                <a:lnTo>
                                  <a:pt x="340461" y="98183"/>
                                </a:lnTo>
                                <a:lnTo>
                                  <a:pt x="341020" y="107835"/>
                                </a:lnTo>
                                <a:lnTo>
                                  <a:pt x="341058" y="108585"/>
                                </a:lnTo>
                                <a:lnTo>
                                  <a:pt x="355092" y="108585"/>
                                </a:lnTo>
                                <a:lnTo>
                                  <a:pt x="359308" y="107835"/>
                                </a:lnTo>
                                <a:lnTo>
                                  <a:pt x="359308" y="99529"/>
                                </a:lnTo>
                                <a:lnTo>
                                  <a:pt x="359308" y="98793"/>
                                </a:lnTo>
                                <a:close/>
                              </a:path>
                              <a:path w="547370" h="109855">
                                <a:moveTo>
                                  <a:pt x="382358" y="0"/>
                                </a:moveTo>
                                <a:lnTo>
                                  <a:pt x="369684" y="0"/>
                                </a:lnTo>
                                <a:lnTo>
                                  <a:pt x="369684" y="107683"/>
                                </a:lnTo>
                                <a:lnTo>
                                  <a:pt x="382358" y="107683"/>
                                </a:lnTo>
                                <a:lnTo>
                                  <a:pt x="382358" y="0"/>
                                </a:lnTo>
                                <a:close/>
                              </a:path>
                              <a:path w="547370" h="109855">
                                <a:moveTo>
                                  <a:pt x="410984" y="26847"/>
                                </a:moveTo>
                                <a:lnTo>
                                  <a:pt x="398310" y="26847"/>
                                </a:lnTo>
                                <a:lnTo>
                                  <a:pt x="398310" y="107683"/>
                                </a:lnTo>
                                <a:lnTo>
                                  <a:pt x="410984" y="107683"/>
                                </a:lnTo>
                                <a:lnTo>
                                  <a:pt x="410984" y="26847"/>
                                </a:lnTo>
                                <a:close/>
                              </a:path>
                              <a:path w="547370" h="109855">
                                <a:moveTo>
                                  <a:pt x="410984" y="0"/>
                                </a:moveTo>
                                <a:lnTo>
                                  <a:pt x="398310" y="0"/>
                                </a:lnTo>
                                <a:lnTo>
                                  <a:pt x="398310" y="14465"/>
                                </a:lnTo>
                                <a:lnTo>
                                  <a:pt x="410984" y="14465"/>
                                </a:lnTo>
                                <a:lnTo>
                                  <a:pt x="410984" y="0"/>
                                </a:lnTo>
                                <a:close/>
                              </a:path>
                              <a:path w="547370" h="109855">
                                <a:moveTo>
                                  <a:pt x="483882" y="98793"/>
                                </a:moveTo>
                                <a:lnTo>
                                  <a:pt x="483273" y="99237"/>
                                </a:lnTo>
                                <a:lnTo>
                                  <a:pt x="482523" y="99529"/>
                                </a:lnTo>
                                <a:lnTo>
                                  <a:pt x="476948" y="99529"/>
                                </a:lnTo>
                                <a:lnTo>
                                  <a:pt x="476948" y="98183"/>
                                </a:lnTo>
                                <a:lnTo>
                                  <a:pt x="476948" y="63639"/>
                                </a:lnTo>
                                <a:lnTo>
                                  <a:pt x="476948" y="47955"/>
                                </a:lnTo>
                                <a:lnTo>
                                  <a:pt x="476567" y="40767"/>
                                </a:lnTo>
                                <a:lnTo>
                                  <a:pt x="474408" y="34671"/>
                                </a:lnTo>
                                <a:lnTo>
                                  <a:pt x="473875" y="33172"/>
                                </a:lnTo>
                                <a:lnTo>
                                  <a:pt x="466572" y="27165"/>
                                </a:lnTo>
                                <a:lnTo>
                                  <a:pt x="452361" y="24714"/>
                                </a:lnTo>
                                <a:lnTo>
                                  <a:pt x="439966" y="26276"/>
                                </a:lnTo>
                                <a:lnTo>
                                  <a:pt x="431546" y="31102"/>
                                </a:lnTo>
                                <a:lnTo>
                                  <a:pt x="426732" y="39357"/>
                                </a:lnTo>
                                <a:lnTo>
                                  <a:pt x="425208" y="51269"/>
                                </a:lnTo>
                                <a:lnTo>
                                  <a:pt x="437883" y="51269"/>
                                </a:lnTo>
                                <a:lnTo>
                                  <a:pt x="437883" y="34671"/>
                                </a:lnTo>
                                <a:lnTo>
                                  <a:pt x="460209" y="34671"/>
                                </a:lnTo>
                                <a:lnTo>
                                  <a:pt x="464718" y="39052"/>
                                </a:lnTo>
                                <a:lnTo>
                                  <a:pt x="464718" y="55943"/>
                                </a:lnTo>
                                <a:lnTo>
                                  <a:pt x="464273" y="56083"/>
                                </a:lnTo>
                                <a:lnTo>
                                  <a:pt x="464273" y="63639"/>
                                </a:lnTo>
                                <a:lnTo>
                                  <a:pt x="464273" y="92748"/>
                                </a:lnTo>
                                <a:lnTo>
                                  <a:pt x="456285" y="99834"/>
                                </a:lnTo>
                                <a:lnTo>
                                  <a:pt x="439381" y="99834"/>
                                </a:lnTo>
                                <a:lnTo>
                                  <a:pt x="436524" y="94119"/>
                                </a:lnTo>
                                <a:lnTo>
                                  <a:pt x="436524" y="78879"/>
                                </a:lnTo>
                                <a:lnTo>
                                  <a:pt x="438632" y="75704"/>
                                </a:lnTo>
                                <a:lnTo>
                                  <a:pt x="442709" y="73139"/>
                                </a:lnTo>
                                <a:lnTo>
                                  <a:pt x="448437" y="69672"/>
                                </a:lnTo>
                                <a:lnTo>
                                  <a:pt x="459600" y="68605"/>
                                </a:lnTo>
                                <a:lnTo>
                                  <a:pt x="464273" y="63639"/>
                                </a:lnTo>
                                <a:lnTo>
                                  <a:pt x="464273" y="56083"/>
                                </a:lnTo>
                                <a:lnTo>
                                  <a:pt x="455523" y="58813"/>
                                </a:lnTo>
                                <a:lnTo>
                                  <a:pt x="438480" y="63931"/>
                                </a:lnTo>
                                <a:lnTo>
                                  <a:pt x="431711" y="67170"/>
                                </a:lnTo>
                                <a:lnTo>
                                  <a:pt x="426961" y="72059"/>
                                </a:lnTo>
                                <a:lnTo>
                                  <a:pt x="424167" y="78460"/>
                                </a:lnTo>
                                <a:lnTo>
                                  <a:pt x="423252" y="86271"/>
                                </a:lnTo>
                                <a:lnTo>
                                  <a:pt x="424573" y="96050"/>
                                </a:lnTo>
                                <a:lnTo>
                                  <a:pt x="428599" y="103466"/>
                                </a:lnTo>
                                <a:lnTo>
                                  <a:pt x="435457" y="108153"/>
                                </a:lnTo>
                                <a:lnTo>
                                  <a:pt x="445262" y="109791"/>
                                </a:lnTo>
                                <a:lnTo>
                                  <a:pt x="452805" y="109791"/>
                                </a:lnTo>
                                <a:lnTo>
                                  <a:pt x="460654" y="105422"/>
                                </a:lnTo>
                                <a:lnTo>
                                  <a:pt x="463791" y="99834"/>
                                </a:lnTo>
                                <a:lnTo>
                                  <a:pt x="464718" y="98183"/>
                                </a:lnTo>
                                <a:lnTo>
                                  <a:pt x="465035" y="98183"/>
                                </a:lnTo>
                                <a:lnTo>
                                  <a:pt x="465582" y="107835"/>
                                </a:lnTo>
                                <a:lnTo>
                                  <a:pt x="465632" y="108585"/>
                                </a:lnTo>
                                <a:lnTo>
                                  <a:pt x="479666" y="108585"/>
                                </a:lnTo>
                                <a:lnTo>
                                  <a:pt x="483882" y="107835"/>
                                </a:lnTo>
                                <a:lnTo>
                                  <a:pt x="483882" y="99529"/>
                                </a:lnTo>
                                <a:lnTo>
                                  <a:pt x="483882" y="98793"/>
                                </a:lnTo>
                                <a:close/>
                              </a:path>
                              <a:path w="547370" h="109855">
                                <a:moveTo>
                                  <a:pt x="547090" y="50368"/>
                                </a:moveTo>
                                <a:lnTo>
                                  <a:pt x="546760" y="42354"/>
                                </a:lnTo>
                                <a:lnTo>
                                  <a:pt x="544436" y="33985"/>
                                </a:lnTo>
                                <a:lnTo>
                                  <a:pt x="538124" y="27406"/>
                                </a:lnTo>
                                <a:lnTo>
                                  <a:pt x="525818" y="24726"/>
                                </a:lnTo>
                                <a:lnTo>
                                  <a:pt x="517982" y="24726"/>
                                </a:lnTo>
                                <a:lnTo>
                                  <a:pt x="509536" y="28956"/>
                                </a:lnTo>
                                <a:lnTo>
                                  <a:pt x="506222" y="36347"/>
                                </a:lnTo>
                                <a:lnTo>
                                  <a:pt x="505917" y="36347"/>
                                </a:lnTo>
                                <a:lnTo>
                                  <a:pt x="505917" y="26847"/>
                                </a:lnTo>
                                <a:lnTo>
                                  <a:pt x="493852" y="26847"/>
                                </a:lnTo>
                                <a:lnTo>
                                  <a:pt x="493852" y="107683"/>
                                </a:lnTo>
                                <a:lnTo>
                                  <a:pt x="506514" y="107683"/>
                                </a:lnTo>
                                <a:lnTo>
                                  <a:pt x="506514" y="40119"/>
                                </a:lnTo>
                                <a:lnTo>
                                  <a:pt x="515721" y="35598"/>
                                </a:lnTo>
                                <a:lnTo>
                                  <a:pt x="533971" y="35598"/>
                                </a:lnTo>
                                <a:lnTo>
                                  <a:pt x="534416" y="45694"/>
                                </a:lnTo>
                                <a:lnTo>
                                  <a:pt x="534416" y="107683"/>
                                </a:lnTo>
                                <a:lnTo>
                                  <a:pt x="547090" y="107683"/>
                                </a:lnTo>
                                <a:lnTo>
                                  <a:pt x="547090" y="50368"/>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w14:anchorId="4E4196C9">
              <v:group id="Group 68" style="position:absolute;margin-left:223.45pt;margin-top:593.65pt;width:57.6pt;height:8.65pt;z-index:-251658227;mso-wrap-distance-left:0;mso-wrap-distance-right:0;mso-position-horizontal-relative:page;mso-position-vertical-relative:page" coordsize="7315,1098" o:spid="_x0000_s1026" w14:anchorId="0A11D8E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">
                <v:shape id="Image 69" style="position:absolute;width:1408;height:107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">
                  <v:imagedata o:title="" r:id="rId120"/>
                </v:shape>
                <v:shape id="Graphic 70" style="position:absolute;left:1841;width:5473;height:1098;visibility:visible;mso-wrap-style:square;v-text-anchor:top" coordsize="547370,109855" o:spid="_x0000_s1028" stroked="f" path="m77825,107683l69888,78130,66967,67271,53543,17360r,49911l24587,67271,39509,15227r305,l53543,67271r,-49911l52971,15227,48869,,31064,,,107683r13868,l21869,78130r34379,l63944,107683r13881,xem139217,26847r-12675,l126542,94411r-9194,4522l99098,98933,98640,88836r,-61989l85979,26847r,57315l86321,92176r2325,8369l94957,107124r12281,2667l115087,109791r8445,-4216l126847,98183r305,l127152,107683r12065,l139217,26847xem204584,84467l174866,58369r-9944,-1816l164922,35750r9042,-1067l187236,34683r2717,5588l189953,50533r12675,l202018,42481r-2933,-8420l191782,27419,178041,24726r-9944,1359l159880,30238r-5575,6973l152247,47066r1727,10172l158521,63550r6388,3798l179374,72415r6325,2946l190195,79730r1714,6693l191909,97878r-9347,1969l166128,99847r-2718,-8903l163410,81140r-12674,l151206,89115r3111,9462l162572,106489r15926,3315l188925,108242r8267,-4725l202628,95618r1956,-11151xem248094,26847r-14021,l234073,3314r-12674,l221399,26847r-11761,l209638,36804r11761,l221399,103174r3175,5423l242976,108597r4978,-901l247954,97282r-2870,457l235724,97739r-1651,-2566l234073,36804r14021,l248094,26847xem293154,25641r-1207,-610l290144,24726r-11621,l273697,31216r-3619,7696l269773,38912r,-12065l257111,26847r,80836l269773,107683r,-64554l280035,37401r10414,l291947,37846r1207,165l293154,25641xem359308,98793r-610,444l357949,99529r-5575,l352374,98183r,-34544l352374,47955r-381,-7188l349834,34671r-534,-1499l342011,27165,327787,24714r-12383,1562l306971,31102r-4800,8255l300634,51269r12675,l313309,34671r22326,l340156,39052r,16891l339699,56095r,7544l339699,92748r-7988,7086l314807,99834r-2857,-5715l311950,78879r2108,-3175l318135,73139r5727,-3467l335026,68605r4673,-4966l339699,56095r-8750,2718l313905,63931r-6756,3239l302399,72059r-2794,6401l298678,86271r1321,9779l304038,103466r6858,4687l320687,109791r7557,l336080,105422r3149,-5588l340156,98183r305,l341020,107835r38,750l355092,108585r4216,-750l359308,99529r,-736xem382358,l369684,r,107683l382358,107683,382358,xem410984,26847r-12674,l398310,107683r12674,l410984,26847xem410984,l398310,r,14465l410984,14465,410984,xem483882,98793r-609,444l482523,99529r-5575,l476948,98183r,-34544l476948,47955r-381,-7188l474408,34671r-533,-1499l466572,27165,452361,24714r-12395,1562l431546,31102r-4814,8255l425208,51269r12675,l437883,34671r22326,l464718,39052r,16891l464273,56083r,7556l464273,92748r-7988,7086l439381,99834r-2857,-5715l436524,78879r2108,-3175l442709,73139r5728,-3467l459600,68605r4673,-4966l464273,56083r-8750,2730l438480,63931r-6769,3239l426961,72059r-2794,6401l423252,86271r1321,9779l428599,103466r6858,4687l445262,109791r7543,l460654,105422r3137,-5588l464718,98183r317,l465582,107835r50,750l479666,108585r4216,-750l483882,99529r,-736xem547090,50368r-330,-8014l544436,33985r-6312,-6579l525818,24726r-7836,l509536,28956r-3314,7391l505917,36347r,-9500l493852,26847r,80836l506514,107683r,-67564l515721,35598r18250,l534416,45694r,61989l547090,107683r,-573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">
                  <v:path arrowok="t"/>
                </v:shape>
                <w10:wrap anchorx="page" anchory="page"/>
              </v:group>
            </w:pict>
          </mc:Fallback>
        </mc:AlternateContent>
      </w:r>
      <w:r>
        <w:rPr>
          <w:noProof/>
        </w:rPr>
        <mc:AlternateContent>
          <mc:Choice Requires="wps">
            <w:drawing>
              <wp:anchor distT="0" distB="0" distL="0" distR="0" simplePos="0" relativeHeight="251658254" behindDoc="1" locked="0" layoutInCell="1" allowOverlap="1" wp14:anchorId="07DF6FB2" wp14:editId="21CCAD5F">
                <wp:simplePos x="0" y="0"/>
                <wp:positionH relativeFrom="page">
                  <wp:posOffset>3620681</wp:posOffset>
                </wp:positionH>
                <wp:positionV relativeFrom="page">
                  <wp:posOffset>7537348</wp:posOffset>
                </wp:positionV>
                <wp:extent cx="661035" cy="112395"/>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1035" cy="112395"/>
                        </a:xfrm>
                        <a:custGeom>
                          <a:avLst/>
                          <a:gdLst/>
                          <a:ahLst/>
                          <a:cxnLst/>
                          <a:rect l="l" t="t" r="r" b="b"/>
                          <a:pathLst>
                            <a:path w="661035" h="112395">
                              <a:moveTo>
                                <a:pt x="66509" y="31965"/>
                              </a:moveTo>
                              <a:lnTo>
                                <a:pt x="65824" y="24625"/>
                              </a:lnTo>
                              <a:lnTo>
                                <a:pt x="62141" y="13893"/>
                              </a:lnTo>
                              <a:lnTo>
                                <a:pt x="52679" y="4216"/>
                              </a:lnTo>
                              <a:lnTo>
                                <a:pt x="34683" y="0"/>
                              </a:lnTo>
                              <a:lnTo>
                                <a:pt x="16738" y="4927"/>
                              </a:lnTo>
                              <a:lnTo>
                                <a:pt x="6197" y="17792"/>
                              </a:lnTo>
                              <a:lnTo>
                                <a:pt x="1244" y="35750"/>
                              </a:lnTo>
                              <a:lnTo>
                                <a:pt x="0" y="55943"/>
                              </a:lnTo>
                              <a:lnTo>
                                <a:pt x="1219" y="76911"/>
                              </a:lnTo>
                              <a:lnTo>
                                <a:pt x="5994" y="94792"/>
                              </a:lnTo>
                              <a:lnTo>
                                <a:pt x="16027" y="107238"/>
                              </a:lnTo>
                              <a:lnTo>
                                <a:pt x="33020" y="111899"/>
                              </a:lnTo>
                              <a:lnTo>
                                <a:pt x="41211" y="110578"/>
                              </a:lnTo>
                              <a:lnTo>
                                <a:pt x="47980" y="106984"/>
                              </a:lnTo>
                              <a:lnTo>
                                <a:pt x="53073" y="101663"/>
                              </a:lnTo>
                              <a:lnTo>
                                <a:pt x="56248" y="95161"/>
                              </a:lnTo>
                              <a:lnTo>
                                <a:pt x="56553" y="95161"/>
                              </a:lnTo>
                              <a:lnTo>
                                <a:pt x="56553" y="109791"/>
                              </a:lnTo>
                              <a:lnTo>
                                <a:pt x="66509" y="109791"/>
                              </a:lnTo>
                              <a:lnTo>
                                <a:pt x="66509" y="53835"/>
                              </a:lnTo>
                              <a:lnTo>
                                <a:pt x="33172" y="53835"/>
                              </a:lnTo>
                              <a:lnTo>
                                <a:pt x="33172" y="64693"/>
                              </a:lnTo>
                              <a:lnTo>
                                <a:pt x="54444" y="64693"/>
                              </a:lnTo>
                              <a:lnTo>
                                <a:pt x="53949" y="76428"/>
                              </a:lnTo>
                              <a:lnTo>
                                <a:pt x="51460" y="88252"/>
                              </a:lnTo>
                              <a:lnTo>
                                <a:pt x="45529" y="97383"/>
                              </a:lnTo>
                              <a:lnTo>
                                <a:pt x="34683" y="101041"/>
                              </a:lnTo>
                              <a:lnTo>
                                <a:pt x="23672" y="97497"/>
                              </a:lnTo>
                              <a:lnTo>
                                <a:pt x="17373" y="87833"/>
                              </a:lnTo>
                              <a:lnTo>
                                <a:pt x="14528" y="73494"/>
                              </a:lnTo>
                              <a:lnTo>
                                <a:pt x="13868" y="55943"/>
                              </a:lnTo>
                              <a:lnTo>
                                <a:pt x="14528" y="38404"/>
                              </a:lnTo>
                              <a:lnTo>
                                <a:pt x="17373" y="24066"/>
                              </a:lnTo>
                              <a:lnTo>
                                <a:pt x="23672" y="14401"/>
                              </a:lnTo>
                              <a:lnTo>
                                <a:pt x="34683" y="10845"/>
                              </a:lnTo>
                              <a:lnTo>
                                <a:pt x="42938" y="12560"/>
                              </a:lnTo>
                              <a:lnTo>
                                <a:pt x="48348" y="17170"/>
                              </a:lnTo>
                              <a:lnTo>
                                <a:pt x="51422" y="23901"/>
                              </a:lnTo>
                              <a:lnTo>
                                <a:pt x="52628" y="31965"/>
                              </a:lnTo>
                              <a:lnTo>
                                <a:pt x="66509" y="31965"/>
                              </a:lnTo>
                              <a:close/>
                            </a:path>
                            <a:path w="661035" h="112395">
                              <a:moveTo>
                                <a:pt x="137782" y="69380"/>
                              </a:moveTo>
                              <a:lnTo>
                                <a:pt x="136525" y="53124"/>
                              </a:lnTo>
                              <a:lnTo>
                                <a:pt x="131991" y="39560"/>
                              </a:lnTo>
                              <a:lnTo>
                                <a:pt x="129336" y="36791"/>
                              </a:lnTo>
                              <a:lnTo>
                                <a:pt x="124510" y="31762"/>
                              </a:lnTo>
                              <a:lnTo>
                                <a:pt x="124510" y="69380"/>
                              </a:lnTo>
                              <a:lnTo>
                                <a:pt x="123875" y="81851"/>
                              </a:lnTo>
                              <a:lnTo>
                                <a:pt x="121475" y="92227"/>
                              </a:lnTo>
                              <a:lnTo>
                                <a:pt x="116662" y="99174"/>
                              </a:lnTo>
                              <a:lnTo>
                                <a:pt x="116560" y="99326"/>
                              </a:lnTo>
                              <a:lnTo>
                                <a:pt x="108369" y="101955"/>
                              </a:lnTo>
                              <a:lnTo>
                                <a:pt x="100469" y="99326"/>
                              </a:lnTo>
                              <a:lnTo>
                                <a:pt x="95745" y="92227"/>
                              </a:lnTo>
                              <a:lnTo>
                                <a:pt x="93446" y="81851"/>
                              </a:lnTo>
                              <a:lnTo>
                                <a:pt x="92837" y="69380"/>
                              </a:lnTo>
                              <a:lnTo>
                                <a:pt x="93459" y="56908"/>
                              </a:lnTo>
                              <a:lnTo>
                                <a:pt x="95796" y="46520"/>
                              </a:lnTo>
                              <a:lnTo>
                                <a:pt x="100444" y="39560"/>
                              </a:lnTo>
                              <a:lnTo>
                                <a:pt x="100533" y="39420"/>
                              </a:lnTo>
                              <a:lnTo>
                                <a:pt x="108369" y="36791"/>
                              </a:lnTo>
                              <a:lnTo>
                                <a:pt x="116624" y="39420"/>
                              </a:lnTo>
                              <a:lnTo>
                                <a:pt x="121526" y="46520"/>
                              </a:lnTo>
                              <a:lnTo>
                                <a:pt x="123901" y="56908"/>
                              </a:lnTo>
                              <a:lnTo>
                                <a:pt x="124510" y="69380"/>
                              </a:lnTo>
                              <a:lnTo>
                                <a:pt x="124510" y="31762"/>
                              </a:lnTo>
                              <a:lnTo>
                                <a:pt x="123088" y="30276"/>
                              </a:lnTo>
                              <a:lnTo>
                                <a:pt x="108673" y="26835"/>
                              </a:lnTo>
                              <a:lnTo>
                                <a:pt x="94322" y="30276"/>
                              </a:lnTo>
                              <a:lnTo>
                                <a:pt x="85407" y="39560"/>
                              </a:lnTo>
                              <a:lnTo>
                                <a:pt x="80848" y="53124"/>
                              </a:lnTo>
                              <a:lnTo>
                                <a:pt x="79565" y="69380"/>
                              </a:lnTo>
                              <a:lnTo>
                                <a:pt x="80822" y="85623"/>
                              </a:lnTo>
                              <a:lnTo>
                                <a:pt x="85356" y="99174"/>
                              </a:lnTo>
                              <a:lnTo>
                                <a:pt x="94259" y="108458"/>
                              </a:lnTo>
                              <a:lnTo>
                                <a:pt x="108673" y="111899"/>
                              </a:lnTo>
                              <a:lnTo>
                                <a:pt x="123024" y="108458"/>
                              </a:lnTo>
                              <a:lnTo>
                                <a:pt x="129273" y="101955"/>
                              </a:lnTo>
                              <a:lnTo>
                                <a:pt x="131940" y="99174"/>
                              </a:lnTo>
                              <a:lnTo>
                                <a:pt x="136499" y="85623"/>
                              </a:lnTo>
                              <a:lnTo>
                                <a:pt x="137782" y="69380"/>
                              </a:lnTo>
                              <a:close/>
                            </a:path>
                            <a:path w="661035" h="112395">
                              <a:moveTo>
                                <a:pt x="200431" y="28956"/>
                              </a:moveTo>
                              <a:lnTo>
                                <a:pt x="186563" y="28956"/>
                              </a:lnTo>
                              <a:lnTo>
                                <a:pt x="171475" y="93802"/>
                              </a:lnTo>
                              <a:lnTo>
                                <a:pt x="171170" y="93802"/>
                              </a:lnTo>
                              <a:lnTo>
                                <a:pt x="156095" y="28956"/>
                              </a:lnTo>
                              <a:lnTo>
                                <a:pt x="142214" y="28956"/>
                              </a:lnTo>
                              <a:lnTo>
                                <a:pt x="164084" y="109791"/>
                              </a:lnTo>
                              <a:lnTo>
                                <a:pt x="178562" y="109791"/>
                              </a:lnTo>
                              <a:lnTo>
                                <a:pt x="200431" y="28956"/>
                              </a:lnTo>
                              <a:close/>
                            </a:path>
                            <a:path w="661035" h="112395">
                              <a:moveTo>
                                <a:pt x="261200" y="65747"/>
                              </a:moveTo>
                              <a:lnTo>
                                <a:pt x="260934" y="60921"/>
                              </a:lnTo>
                              <a:lnTo>
                                <a:pt x="260477" y="52578"/>
                              </a:lnTo>
                              <a:lnTo>
                                <a:pt x="260464" y="52349"/>
                              </a:lnTo>
                              <a:lnTo>
                                <a:pt x="256984" y="39789"/>
                              </a:lnTo>
                              <a:lnTo>
                                <a:pt x="254355" y="36779"/>
                              </a:lnTo>
                              <a:lnTo>
                                <a:pt x="248856" y="30480"/>
                              </a:lnTo>
                              <a:lnTo>
                                <a:pt x="247929" y="30251"/>
                              </a:lnTo>
                              <a:lnTo>
                                <a:pt x="247929" y="47498"/>
                              </a:lnTo>
                              <a:lnTo>
                                <a:pt x="247929" y="60921"/>
                              </a:lnTo>
                              <a:lnTo>
                                <a:pt x="219125" y="60921"/>
                              </a:lnTo>
                              <a:lnTo>
                                <a:pt x="219125" y="57912"/>
                              </a:lnTo>
                              <a:lnTo>
                                <a:pt x="219570" y="52578"/>
                              </a:lnTo>
                              <a:lnTo>
                                <a:pt x="221538" y="45542"/>
                              </a:lnTo>
                              <a:lnTo>
                                <a:pt x="225996" y="39408"/>
                              </a:lnTo>
                              <a:lnTo>
                                <a:pt x="233908" y="36779"/>
                              </a:lnTo>
                              <a:lnTo>
                                <a:pt x="245059" y="36779"/>
                              </a:lnTo>
                              <a:lnTo>
                                <a:pt x="247929" y="47498"/>
                              </a:lnTo>
                              <a:lnTo>
                                <a:pt x="247929" y="30251"/>
                              </a:lnTo>
                              <a:lnTo>
                                <a:pt x="210464" y="41059"/>
                              </a:lnTo>
                              <a:lnTo>
                                <a:pt x="205397" y="70421"/>
                              </a:lnTo>
                              <a:lnTo>
                                <a:pt x="206997" y="88607"/>
                              </a:lnTo>
                              <a:lnTo>
                                <a:pt x="212013" y="101574"/>
                              </a:lnTo>
                              <a:lnTo>
                                <a:pt x="220726" y="109321"/>
                              </a:lnTo>
                              <a:lnTo>
                                <a:pt x="233451" y="111899"/>
                              </a:lnTo>
                              <a:lnTo>
                                <a:pt x="246989" y="108635"/>
                              </a:lnTo>
                              <a:lnTo>
                                <a:pt x="254076" y="101942"/>
                              </a:lnTo>
                              <a:lnTo>
                                <a:pt x="255282" y="100799"/>
                              </a:lnTo>
                              <a:lnTo>
                                <a:pt x="259461" y="91351"/>
                              </a:lnTo>
                              <a:lnTo>
                                <a:pt x="260604" y="83248"/>
                              </a:lnTo>
                              <a:lnTo>
                                <a:pt x="247929" y="83248"/>
                              </a:lnTo>
                              <a:lnTo>
                                <a:pt x="247929" y="89281"/>
                              </a:lnTo>
                              <a:lnTo>
                                <a:pt x="246430" y="100799"/>
                              </a:lnTo>
                              <a:lnTo>
                                <a:pt x="246329" y="101574"/>
                              </a:lnTo>
                              <a:lnTo>
                                <a:pt x="246278" y="101942"/>
                              </a:lnTo>
                              <a:lnTo>
                                <a:pt x="234200" y="101942"/>
                              </a:lnTo>
                              <a:lnTo>
                                <a:pt x="225221" y="98831"/>
                              </a:lnTo>
                              <a:lnTo>
                                <a:pt x="220611" y="91059"/>
                              </a:lnTo>
                              <a:lnTo>
                                <a:pt x="218909" y="80949"/>
                              </a:lnTo>
                              <a:lnTo>
                                <a:pt x="218668" y="70878"/>
                              </a:lnTo>
                              <a:lnTo>
                                <a:pt x="261200" y="70878"/>
                              </a:lnTo>
                              <a:lnTo>
                                <a:pt x="261200" y="65747"/>
                              </a:lnTo>
                              <a:close/>
                            </a:path>
                            <a:path w="661035" h="112395">
                              <a:moveTo>
                                <a:pt x="310070" y="27749"/>
                              </a:moveTo>
                              <a:lnTo>
                                <a:pt x="308864" y="27139"/>
                              </a:lnTo>
                              <a:lnTo>
                                <a:pt x="307060" y="26835"/>
                              </a:lnTo>
                              <a:lnTo>
                                <a:pt x="295440" y="26835"/>
                              </a:lnTo>
                              <a:lnTo>
                                <a:pt x="290614" y="33324"/>
                              </a:lnTo>
                              <a:lnTo>
                                <a:pt x="286994" y="41021"/>
                              </a:lnTo>
                              <a:lnTo>
                                <a:pt x="286689" y="41021"/>
                              </a:lnTo>
                              <a:lnTo>
                                <a:pt x="286689" y="28956"/>
                              </a:lnTo>
                              <a:lnTo>
                                <a:pt x="274027" y="28956"/>
                              </a:lnTo>
                              <a:lnTo>
                                <a:pt x="274027" y="109791"/>
                              </a:lnTo>
                              <a:lnTo>
                                <a:pt x="286689" y="109791"/>
                              </a:lnTo>
                              <a:lnTo>
                                <a:pt x="286689" y="45237"/>
                              </a:lnTo>
                              <a:lnTo>
                                <a:pt x="296951" y="39509"/>
                              </a:lnTo>
                              <a:lnTo>
                                <a:pt x="307365" y="39509"/>
                              </a:lnTo>
                              <a:lnTo>
                                <a:pt x="308864" y="39954"/>
                              </a:lnTo>
                              <a:lnTo>
                                <a:pt x="310070" y="40119"/>
                              </a:lnTo>
                              <a:lnTo>
                                <a:pt x="310070" y="27749"/>
                              </a:lnTo>
                              <a:close/>
                            </a:path>
                            <a:path w="661035" h="112395">
                              <a:moveTo>
                                <a:pt x="372402" y="52476"/>
                              </a:moveTo>
                              <a:lnTo>
                                <a:pt x="372071" y="44462"/>
                              </a:lnTo>
                              <a:lnTo>
                                <a:pt x="369747" y="36093"/>
                              </a:lnTo>
                              <a:lnTo>
                                <a:pt x="363423" y="29514"/>
                              </a:lnTo>
                              <a:lnTo>
                                <a:pt x="351129" y="26835"/>
                              </a:lnTo>
                              <a:lnTo>
                                <a:pt x="343293" y="26835"/>
                              </a:lnTo>
                              <a:lnTo>
                                <a:pt x="334848" y="31064"/>
                              </a:lnTo>
                              <a:lnTo>
                                <a:pt x="331533" y="38455"/>
                              </a:lnTo>
                              <a:lnTo>
                                <a:pt x="331228" y="38455"/>
                              </a:lnTo>
                              <a:lnTo>
                                <a:pt x="331228" y="28956"/>
                              </a:lnTo>
                              <a:lnTo>
                                <a:pt x="319163" y="28956"/>
                              </a:lnTo>
                              <a:lnTo>
                                <a:pt x="319163" y="109791"/>
                              </a:lnTo>
                              <a:lnTo>
                                <a:pt x="331825" y="109791"/>
                              </a:lnTo>
                              <a:lnTo>
                                <a:pt x="331825" y="42227"/>
                              </a:lnTo>
                              <a:lnTo>
                                <a:pt x="341033" y="37706"/>
                              </a:lnTo>
                              <a:lnTo>
                                <a:pt x="359283" y="37706"/>
                              </a:lnTo>
                              <a:lnTo>
                                <a:pt x="359727" y="47802"/>
                              </a:lnTo>
                              <a:lnTo>
                                <a:pt x="359727" y="109791"/>
                              </a:lnTo>
                              <a:lnTo>
                                <a:pt x="372402" y="109791"/>
                              </a:lnTo>
                              <a:lnTo>
                                <a:pt x="372402" y="52476"/>
                              </a:lnTo>
                              <a:close/>
                            </a:path>
                            <a:path w="661035" h="112395">
                              <a:moveTo>
                                <a:pt x="478155" y="52476"/>
                              </a:moveTo>
                              <a:lnTo>
                                <a:pt x="477824" y="44462"/>
                              </a:lnTo>
                              <a:lnTo>
                                <a:pt x="475500" y="36093"/>
                              </a:lnTo>
                              <a:lnTo>
                                <a:pt x="469188" y="29514"/>
                              </a:lnTo>
                              <a:lnTo>
                                <a:pt x="456895" y="26835"/>
                              </a:lnTo>
                              <a:lnTo>
                                <a:pt x="448589" y="26835"/>
                              </a:lnTo>
                              <a:lnTo>
                                <a:pt x="441350" y="32575"/>
                              </a:lnTo>
                              <a:lnTo>
                                <a:pt x="437730" y="39662"/>
                              </a:lnTo>
                              <a:lnTo>
                                <a:pt x="435178" y="30467"/>
                              </a:lnTo>
                              <a:lnTo>
                                <a:pt x="429590" y="26835"/>
                              </a:lnTo>
                              <a:lnTo>
                                <a:pt x="412394" y="26835"/>
                              </a:lnTo>
                              <a:lnTo>
                                <a:pt x="403948" y="31064"/>
                              </a:lnTo>
                              <a:lnTo>
                                <a:pt x="400634" y="38455"/>
                              </a:lnTo>
                              <a:lnTo>
                                <a:pt x="400329" y="38455"/>
                              </a:lnTo>
                              <a:lnTo>
                                <a:pt x="400329" y="28956"/>
                              </a:lnTo>
                              <a:lnTo>
                                <a:pt x="388264" y="28956"/>
                              </a:lnTo>
                              <a:lnTo>
                                <a:pt x="388264" y="109791"/>
                              </a:lnTo>
                              <a:lnTo>
                                <a:pt x="400939" y="109791"/>
                              </a:lnTo>
                              <a:lnTo>
                                <a:pt x="400939" y="41313"/>
                              </a:lnTo>
                              <a:lnTo>
                                <a:pt x="410133" y="37706"/>
                              </a:lnTo>
                              <a:lnTo>
                                <a:pt x="426427" y="37706"/>
                              </a:lnTo>
                              <a:lnTo>
                                <a:pt x="426872" y="47802"/>
                              </a:lnTo>
                              <a:lnTo>
                                <a:pt x="426872" y="109791"/>
                              </a:lnTo>
                              <a:lnTo>
                                <a:pt x="439547" y="109791"/>
                              </a:lnTo>
                              <a:lnTo>
                                <a:pt x="439547" y="41313"/>
                              </a:lnTo>
                              <a:lnTo>
                                <a:pt x="448754" y="37706"/>
                              </a:lnTo>
                              <a:lnTo>
                                <a:pt x="465035" y="37706"/>
                              </a:lnTo>
                              <a:lnTo>
                                <a:pt x="465493" y="47802"/>
                              </a:lnTo>
                              <a:lnTo>
                                <a:pt x="465493" y="109791"/>
                              </a:lnTo>
                              <a:lnTo>
                                <a:pt x="478155" y="109791"/>
                              </a:lnTo>
                              <a:lnTo>
                                <a:pt x="478155" y="52476"/>
                              </a:lnTo>
                              <a:close/>
                            </a:path>
                            <a:path w="661035" h="112395">
                              <a:moveTo>
                                <a:pt x="547535" y="65747"/>
                              </a:moveTo>
                              <a:lnTo>
                                <a:pt x="547268" y="60921"/>
                              </a:lnTo>
                              <a:lnTo>
                                <a:pt x="546811" y="52578"/>
                              </a:lnTo>
                              <a:lnTo>
                                <a:pt x="546798" y="52349"/>
                              </a:lnTo>
                              <a:lnTo>
                                <a:pt x="543318" y="39789"/>
                              </a:lnTo>
                              <a:lnTo>
                                <a:pt x="540689" y="36779"/>
                              </a:lnTo>
                              <a:lnTo>
                                <a:pt x="535190" y="30480"/>
                              </a:lnTo>
                              <a:lnTo>
                                <a:pt x="534263" y="30251"/>
                              </a:lnTo>
                              <a:lnTo>
                                <a:pt x="534263" y="47498"/>
                              </a:lnTo>
                              <a:lnTo>
                                <a:pt x="534263" y="60921"/>
                              </a:lnTo>
                              <a:lnTo>
                                <a:pt x="505460" y="60921"/>
                              </a:lnTo>
                              <a:lnTo>
                                <a:pt x="505460" y="57912"/>
                              </a:lnTo>
                              <a:lnTo>
                                <a:pt x="505904" y="52578"/>
                              </a:lnTo>
                              <a:lnTo>
                                <a:pt x="507873" y="45542"/>
                              </a:lnTo>
                              <a:lnTo>
                                <a:pt x="512330" y="39408"/>
                              </a:lnTo>
                              <a:lnTo>
                                <a:pt x="520230" y="36779"/>
                              </a:lnTo>
                              <a:lnTo>
                                <a:pt x="531393" y="36779"/>
                              </a:lnTo>
                              <a:lnTo>
                                <a:pt x="534263" y="47498"/>
                              </a:lnTo>
                              <a:lnTo>
                                <a:pt x="534263" y="30251"/>
                              </a:lnTo>
                              <a:lnTo>
                                <a:pt x="496811" y="41059"/>
                              </a:lnTo>
                              <a:lnTo>
                                <a:pt x="491731" y="70421"/>
                              </a:lnTo>
                              <a:lnTo>
                                <a:pt x="493344" y="88607"/>
                              </a:lnTo>
                              <a:lnTo>
                                <a:pt x="498348" y="101574"/>
                              </a:lnTo>
                              <a:lnTo>
                                <a:pt x="507072" y="109321"/>
                              </a:lnTo>
                              <a:lnTo>
                                <a:pt x="519785" y="111899"/>
                              </a:lnTo>
                              <a:lnTo>
                                <a:pt x="533323" y="108635"/>
                              </a:lnTo>
                              <a:lnTo>
                                <a:pt x="540410" y="101942"/>
                              </a:lnTo>
                              <a:lnTo>
                                <a:pt x="541616" y="100799"/>
                              </a:lnTo>
                              <a:lnTo>
                                <a:pt x="545795" y="91351"/>
                              </a:lnTo>
                              <a:lnTo>
                                <a:pt x="546938" y="83248"/>
                              </a:lnTo>
                              <a:lnTo>
                                <a:pt x="534263" y="83248"/>
                              </a:lnTo>
                              <a:lnTo>
                                <a:pt x="534263" y="89281"/>
                              </a:lnTo>
                              <a:lnTo>
                                <a:pt x="532752" y="100799"/>
                              </a:lnTo>
                              <a:lnTo>
                                <a:pt x="532650" y="101574"/>
                              </a:lnTo>
                              <a:lnTo>
                                <a:pt x="532599" y="101942"/>
                              </a:lnTo>
                              <a:lnTo>
                                <a:pt x="520534" y="101942"/>
                              </a:lnTo>
                              <a:lnTo>
                                <a:pt x="511556" y="98831"/>
                              </a:lnTo>
                              <a:lnTo>
                                <a:pt x="506945" y="91059"/>
                              </a:lnTo>
                              <a:lnTo>
                                <a:pt x="505244" y="80949"/>
                              </a:lnTo>
                              <a:lnTo>
                                <a:pt x="505002" y="70878"/>
                              </a:lnTo>
                              <a:lnTo>
                                <a:pt x="547535" y="70878"/>
                              </a:lnTo>
                              <a:lnTo>
                                <a:pt x="547535" y="65747"/>
                              </a:lnTo>
                              <a:close/>
                            </a:path>
                            <a:path w="661035" h="112395">
                              <a:moveTo>
                                <a:pt x="613613" y="52476"/>
                              </a:moveTo>
                              <a:lnTo>
                                <a:pt x="613283" y="44462"/>
                              </a:lnTo>
                              <a:lnTo>
                                <a:pt x="610958" y="36093"/>
                              </a:lnTo>
                              <a:lnTo>
                                <a:pt x="604634" y="29514"/>
                              </a:lnTo>
                              <a:lnTo>
                                <a:pt x="592340" y="26835"/>
                              </a:lnTo>
                              <a:lnTo>
                                <a:pt x="584504" y="26835"/>
                              </a:lnTo>
                              <a:lnTo>
                                <a:pt x="576059" y="31064"/>
                              </a:lnTo>
                              <a:lnTo>
                                <a:pt x="572744" y="38455"/>
                              </a:lnTo>
                              <a:lnTo>
                                <a:pt x="572439" y="38455"/>
                              </a:lnTo>
                              <a:lnTo>
                                <a:pt x="572439" y="28956"/>
                              </a:lnTo>
                              <a:lnTo>
                                <a:pt x="560374" y="28956"/>
                              </a:lnTo>
                              <a:lnTo>
                                <a:pt x="560374" y="109791"/>
                              </a:lnTo>
                              <a:lnTo>
                                <a:pt x="573036" y="109791"/>
                              </a:lnTo>
                              <a:lnTo>
                                <a:pt x="573036" y="42227"/>
                              </a:lnTo>
                              <a:lnTo>
                                <a:pt x="582244" y="37706"/>
                              </a:lnTo>
                              <a:lnTo>
                                <a:pt x="600494" y="37706"/>
                              </a:lnTo>
                              <a:lnTo>
                                <a:pt x="600951" y="47802"/>
                              </a:lnTo>
                              <a:lnTo>
                                <a:pt x="600951" y="109791"/>
                              </a:lnTo>
                              <a:lnTo>
                                <a:pt x="613613" y="109791"/>
                              </a:lnTo>
                              <a:lnTo>
                                <a:pt x="613613" y="52476"/>
                              </a:lnTo>
                              <a:close/>
                            </a:path>
                            <a:path w="661035" h="112395">
                              <a:moveTo>
                                <a:pt x="660641" y="28956"/>
                              </a:moveTo>
                              <a:lnTo>
                                <a:pt x="646620" y="28956"/>
                              </a:lnTo>
                              <a:lnTo>
                                <a:pt x="646620" y="5422"/>
                              </a:lnTo>
                              <a:lnTo>
                                <a:pt x="633945" y="5422"/>
                              </a:lnTo>
                              <a:lnTo>
                                <a:pt x="633945" y="28956"/>
                              </a:lnTo>
                              <a:lnTo>
                                <a:pt x="622185" y="28956"/>
                              </a:lnTo>
                              <a:lnTo>
                                <a:pt x="622185" y="38912"/>
                              </a:lnTo>
                              <a:lnTo>
                                <a:pt x="633945" y="38912"/>
                              </a:lnTo>
                              <a:lnTo>
                                <a:pt x="633945" y="105283"/>
                              </a:lnTo>
                              <a:lnTo>
                                <a:pt x="637120" y="110705"/>
                              </a:lnTo>
                              <a:lnTo>
                                <a:pt x="655523" y="110705"/>
                              </a:lnTo>
                              <a:lnTo>
                                <a:pt x="660501" y="109804"/>
                              </a:lnTo>
                              <a:lnTo>
                                <a:pt x="660501" y="99390"/>
                              </a:lnTo>
                              <a:lnTo>
                                <a:pt x="657631" y="99847"/>
                              </a:lnTo>
                              <a:lnTo>
                                <a:pt x="648271" y="99847"/>
                              </a:lnTo>
                              <a:lnTo>
                                <a:pt x="646620" y="97282"/>
                              </a:lnTo>
                              <a:lnTo>
                                <a:pt x="646620" y="38912"/>
                              </a:lnTo>
                              <a:lnTo>
                                <a:pt x="660641" y="38912"/>
                              </a:lnTo>
                              <a:lnTo>
                                <a:pt x="660641" y="28956"/>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w14:anchorId="2B35260A">
              <v:shape id="Graphic 71" style="position:absolute;margin-left:285.1pt;margin-top:593.5pt;width:52.05pt;height:8.85pt;z-index:-251658226;visibility:visible;mso-wrap-style:square;mso-wrap-distance-left:0;mso-wrap-distance-top:0;mso-wrap-distance-right:0;mso-wrap-distance-bottom:0;mso-position-horizontal:absolute;mso-position-horizontal-relative:page;mso-position-vertical:absolute;mso-position-vertical-relative:page;v-text-anchor:top" coordsize="661035,112395" o:spid="_x0000_s1026" stroked="f" path="m66509,31965r-685,-7340l62141,13893,52679,4216,34683,,16738,4927,6197,17792,1244,35750,,55943,1219,76911,5994,94792r10033,12446l33020,111899r8191,-1321l47980,106984r5093,-5321l56248,95161r305,l56553,109791r9956,l66509,53835r-33337,l33172,64693r21272,l53949,76428,51460,88252r-5931,9131l34683,101041,23672,97497,17373,87833,14528,73494,13868,55943r660,-17539l17373,24066r6299,-9665l34683,10845r8255,1715l48348,17170r3074,6731l52628,31965r13881,xem137782,69380l136525,53124,131991,39560r-2655,-2769l124510,31762r,37618l123875,81851r-2400,10376l116662,99174r-102,152l108369,101955r-7900,-2629l95745,92227,93446,81851,92837,69380r622,-12472l95796,46520r4648,-6960l100533,39420r7836,-2629l116624,39420r4902,7100l123901,56908r609,12472l124510,31762r-1422,-1486l108673,26835,94322,30276r-8915,9284l80848,53124,79565,69380r1257,16243l85356,99174r8903,9284l108673,111899r14351,-3441l129273,101955r2667,-2781l136499,85623r1283,-16243xem200431,28956r-13868,l171475,93802r-305,l156095,28956r-13881,l164084,109791r14478,l200431,28956xem261200,65747r-266,-4826l260477,52578r-13,-229l256984,39789r-2629,-3010l248856,30480r-927,-229l247929,47498r,13423l219125,60921r,-3009l219570,52578r1968,-7036l225996,39408r7912,-2629l245059,36779r2870,10719l247929,30251,210464,41059r-5067,29362l206997,88607r5016,12967l220726,109321r12725,2578l246989,108635r7087,-6693l255282,100799r4179,-9448l260604,83248r-12675,l247929,89281r-1499,11518l246329,101574r-51,368l234200,101942r-8979,-3111l220611,91059,218909,80949r-241,-10071l261200,70878r,-5131xem310070,27749r-1206,-610l307060,26835r-11620,l290614,33324r-3620,7697l286689,41021r,-12065l274027,28956r,80835l286689,109791r,-64554l296951,39509r10414,l308864,39954r1206,165l310070,27749xem372402,52476r-331,-8014l369747,36093r-6324,-6579l351129,26835r-7836,l334848,31064r-3315,7391l331228,38455r,-9499l319163,28956r,80835l331825,109791r,-67564l341033,37706r18250,l359727,47802r,61989l372402,109791r,-57315xem478155,52476r-331,-8014l475500,36093r-6312,-6579l456895,26835r-8306,l441350,32575r-3620,7087l435178,30467r-5588,-3632l412394,26835r-8446,4229l400634,38455r-305,l400329,28956r-12065,l388264,109791r12675,l400939,41313r9194,-3607l426427,37706r445,10096l426872,109791r12675,l439547,41313r9207,-3607l465035,37706r458,10096l465493,109791r12662,l478155,52476xem547535,65747r-267,-4826l546811,52578r-13,-229l543318,39789r-2629,-3010l535190,30480r-927,-229l534263,47498r,13423l505460,60921r,-3009l505904,52578r1969,-7036l512330,39408r7900,-2629l531393,36779r2870,10719l534263,30251,496811,41059r-5080,29362l493344,88607r5004,12967l507072,109321r12713,2578l533323,108635r7087,-6693l541616,100799r4179,-9448l546938,83248r-12675,l534263,89281r-1511,11518l532650,101574r-51,368l520534,101942r-8978,-3111l506945,91059,505244,80949r-242,-10071l547535,70878r,-5131xem613613,52476r-330,-8014l610958,36093r-6324,-6579l592340,26835r-7836,l576059,31064r-3315,7391l572439,38455r,-9499l560374,28956r,80835l573036,109791r,-67564l582244,37706r18250,l600951,47802r,61989l613613,109791r,-57315xem660641,28956r-14021,l646620,5422r-12675,l633945,28956r-11760,l622185,38912r11760,l633945,105283r3175,5422l655523,110705r4978,-901l660501,99390r-2870,457l648271,99847r-1651,-2565l646620,38912r14021,l660641,2895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" w14:anchorId="789EE531">
                <v:path arrowok="t"/>
                <w10:wrap anchorx="page" anchory="page"/>
              </v:shape>
            </w:pict>
          </mc:Fallback>
        </mc:AlternateContent>
      </w:r>
      <w:r>
        <w:rPr>
          <w:noProof/>
        </w:rPr>
        <w:drawing>
          <wp:anchor distT="0" distB="0" distL="0" distR="0" simplePos="0" relativeHeight="251658255" behindDoc="1" locked="0" layoutInCell="1" allowOverlap="1" wp14:anchorId="4423E7B5" wp14:editId="307CEE8F">
            <wp:simplePos x="0" y="0"/>
            <wp:positionH relativeFrom="page">
              <wp:posOffset>4326559</wp:posOffset>
            </wp:positionH>
            <wp:positionV relativeFrom="page">
              <wp:posOffset>7539444</wp:posOffset>
            </wp:positionV>
            <wp:extent cx="446138" cy="109802"/>
            <wp:effectExtent l="0" t="0" r="0" b="0"/>
            <wp:wrapNone/>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121" cstate="print"/>
                    <a:stretch>
                      <a:fillRect/>
                    </a:stretch>
                  </pic:blipFill>
                  <pic:spPr>
                    <a:xfrm>
                      <a:off x="0" y="0"/>
                      <a:ext cx="446138" cy="109802"/>
                    </a:xfrm>
                    <a:prstGeom prst="rect">
                      <a:avLst/>
                    </a:prstGeom>
                  </pic:spPr>
                </pic:pic>
              </a:graphicData>
            </a:graphic>
          </wp:anchor>
        </w:drawing>
      </w:r>
      <w:r>
        <w:rPr>
          <w:noProof/>
        </w:rPr>
        <mc:AlternateContent>
          <mc:Choice Requires="wps">
            <w:drawing>
              <wp:anchor distT="0" distB="0" distL="0" distR="0" simplePos="0" relativeHeight="251658256" behindDoc="1" locked="0" layoutInCell="1" allowOverlap="1" wp14:anchorId="43D8BBB1" wp14:editId="6CA543AC">
                <wp:simplePos x="0" y="0"/>
                <wp:positionH relativeFrom="page">
                  <wp:posOffset>2839114</wp:posOffset>
                </wp:positionH>
                <wp:positionV relativeFrom="page">
                  <wp:posOffset>7443958</wp:posOffset>
                </wp:positionV>
                <wp:extent cx="1932305" cy="1270"/>
                <wp:effectExtent l="0" t="0" r="0" b="0"/>
                <wp:wrapNone/>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2305" cy="1270"/>
                        </a:xfrm>
                        <a:custGeom>
                          <a:avLst/>
                          <a:gdLst/>
                          <a:ahLst/>
                          <a:cxnLst/>
                          <a:rect l="l" t="t" r="r" b="b"/>
                          <a:pathLst>
                            <a:path w="1932305">
                              <a:moveTo>
                                <a:pt x="0" y="0"/>
                              </a:moveTo>
                              <a:lnTo>
                                <a:pt x="1932228" y="0"/>
                              </a:lnTo>
                            </a:path>
                          </a:pathLst>
                        </a:custGeom>
                        <a:ln w="6705">
                          <a:solidFill>
                            <a:srgbClr val="FFFFFF"/>
                          </a:solidFill>
                          <a:prstDash val="solid"/>
                        </a:ln>
                      </wps:spPr>
                      <wps:bodyPr wrap="square" lIns="0" tIns="0" rIns="0" bIns="0" rtlCol="0">
                        <a:prstTxWarp prst="textNoShape">
                          <a:avLst/>
                        </a:prstTxWarp>
                        <a:noAutofit/>
                      </wps:bodyPr>
                    </wps:wsp>
                  </a:graphicData>
                </a:graphic>
              </wp:anchor>
            </w:drawing>
          </mc:Choice>
          <mc:Fallback>
            <w:pict w14:anchorId="50A77136">
              <v:shape id="Graphic 73" style="position:absolute;margin-left:223.55pt;margin-top:586.15pt;width:152.15pt;height:.1pt;z-index:-251658224;visibility:visible;mso-wrap-style:square;mso-wrap-distance-left:0;mso-wrap-distance-top:0;mso-wrap-distance-right:0;mso-wrap-distance-bottom:0;mso-position-horizontal:absolute;mso-position-horizontal-relative:page;mso-position-vertical:absolute;mso-position-vertical-relative:page;v-text-anchor:top" coordsize="1932305,1270" o:spid="_x0000_s1026" filled="f" strokecolor="white" strokeweight=".18625mm" path="m,l19322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" w14:anchorId="0AF3B01F">
                <v:path arrowok="t"/>
                <w10:wrap anchorx="page" anchory="page"/>
              </v:shape>
            </w:pict>
          </mc:Fallback>
        </mc:AlternateContent>
      </w:r>
      <w:r>
        <w:rPr>
          <w:noProof/>
        </w:rPr>
        <mc:AlternateContent>
          <mc:Choice Requires="wps">
            <w:drawing>
              <wp:anchor distT="0" distB="0" distL="0" distR="0" simplePos="0" relativeHeight="251658257" behindDoc="1" locked="0" layoutInCell="1" allowOverlap="1" wp14:anchorId="1B221D8A" wp14:editId="06D3FAF2">
                <wp:simplePos x="0" y="0"/>
                <wp:positionH relativeFrom="page">
                  <wp:posOffset>1629644</wp:posOffset>
                </wp:positionH>
                <wp:positionV relativeFrom="page">
                  <wp:posOffset>8469652</wp:posOffset>
                </wp:positionV>
                <wp:extent cx="4300855" cy="27686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0855" cy="276860"/>
                        </a:xfrm>
                        <a:prstGeom prst="rect">
                          <a:avLst/>
                        </a:prstGeom>
                      </wps:spPr>
                      <wps:txbx>
                        <w:txbxContent>
                          <w:p w:rsidR="00115078" w:rsidP="00115078" w:rsidRDefault="00115078" w14:paraId="73932708" w14:textId="77777777">
                            <w:pPr>
                              <w:pStyle w:val="BodyText"/>
                              <w:spacing w:line="201" w:lineRule="exact"/>
                              <w:jc w:val="center"/>
                            </w:pPr>
                            <w:r>
                              <w:rPr>
                                <w:color w:val="FFFFFF"/>
                              </w:rPr>
                              <w:t>Level</w:t>
                            </w:r>
                            <w:r>
                              <w:rPr>
                                <w:color w:val="FFFFFF"/>
                                <w:spacing w:val="-7"/>
                              </w:rPr>
                              <w:t xml:space="preserve"> </w:t>
                            </w:r>
                            <w:r>
                              <w:rPr>
                                <w:color w:val="FFFFFF"/>
                              </w:rPr>
                              <w:t>1,</w:t>
                            </w:r>
                            <w:r>
                              <w:rPr>
                                <w:color w:val="FFFFFF"/>
                                <w:spacing w:val="-4"/>
                              </w:rPr>
                              <w:t xml:space="preserve"> </w:t>
                            </w:r>
                            <w:r>
                              <w:rPr>
                                <w:color w:val="FFFFFF"/>
                              </w:rPr>
                              <w:t>14</w:t>
                            </w:r>
                            <w:r>
                              <w:rPr>
                                <w:color w:val="FFFFFF"/>
                                <w:spacing w:val="-4"/>
                              </w:rPr>
                              <w:t xml:space="preserve"> </w:t>
                            </w:r>
                            <w:r>
                              <w:rPr>
                                <w:color w:val="FFFFFF"/>
                              </w:rPr>
                              <w:t>Edgewater</w:t>
                            </w:r>
                            <w:r>
                              <w:rPr>
                                <w:color w:val="FFFFFF"/>
                                <w:spacing w:val="-4"/>
                              </w:rPr>
                              <w:t xml:space="preserve"> </w:t>
                            </w:r>
                            <w:r>
                              <w:rPr>
                                <w:color w:val="FFFFFF"/>
                              </w:rPr>
                              <w:t>Court</w:t>
                            </w:r>
                            <w:r>
                              <w:rPr>
                                <w:color w:val="FFFFFF"/>
                                <w:spacing w:val="-3"/>
                              </w:rPr>
                              <w:t xml:space="preserve"> </w:t>
                            </w:r>
                            <w:r>
                              <w:rPr>
                                <w:color w:val="FFFFFF"/>
                              </w:rPr>
                              <w:t>Robina</w:t>
                            </w:r>
                            <w:r>
                              <w:rPr>
                                <w:color w:val="FFFFFF"/>
                                <w:spacing w:val="-5"/>
                              </w:rPr>
                              <w:t xml:space="preserve"> </w:t>
                            </w:r>
                            <w:r>
                              <w:rPr>
                                <w:color w:val="FFFFFF"/>
                              </w:rPr>
                              <w:t>QLD</w:t>
                            </w:r>
                            <w:r>
                              <w:rPr>
                                <w:color w:val="FFFFFF"/>
                                <w:spacing w:val="-5"/>
                              </w:rPr>
                              <w:t xml:space="preserve"> </w:t>
                            </w:r>
                            <w:r>
                              <w:rPr>
                                <w:color w:val="FFFFFF"/>
                              </w:rPr>
                              <w:t>4226</w:t>
                            </w:r>
                            <w:r>
                              <w:rPr>
                                <w:color w:val="FFFFFF"/>
                                <w:spacing w:val="-4"/>
                              </w:rPr>
                              <w:t xml:space="preserve"> </w:t>
                            </w:r>
                            <w:r>
                              <w:rPr>
                                <w:color w:val="FFFFFF"/>
                              </w:rPr>
                              <w:t>|</w:t>
                            </w:r>
                            <w:r>
                              <w:rPr>
                                <w:color w:val="FFFFFF"/>
                                <w:spacing w:val="-4"/>
                              </w:rPr>
                              <w:t xml:space="preserve"> </w:t>
                            </w:r>
                            <w:r>
                              <w:rPr>
                                <w:color w:val="FFFFFF"/>
                              </w:rPr>
                              <w:t>PO</w:t>
                            </w:r>
                            <w:r>
                              <w:rPr>
                                <w:color w:val="FFFFFF"/>
                                <w:spacing w:val="-5"/>
                              </w:rPr>
                              <w:t xml:space="preserve"> </w:t>
                            </w:r>
                            <w:r>
                              <w:rPr>
                                <w:color w:val="FFFFFF"/>
                              </w:rPr>
                              <w:t>Box</w:t>
                            </w:r>
                            <w:r>
                              <w:rPr>
                                <w:color w:val="FFFFFF"/>
                                <w:spacing w:val="-5"/>
                              </w:rPr>
                              <w:t xml:space="preserve"> </w:t>
                            </w:r>
                            <w:r>
                              <w:rPr>
                                <w:color w:val="FFFFFF"/>
                              </w:rPr>
                              <w:t>3576,</w:t>
                            </w:r>
                            <w:r>
                              <w:rPr>
                                <w:color w:val="FFFFFF"/>
                                <w:spacing w:val="-4"/>
                              </w:rPr>
                              <w:t xml:space="preserve"> </w:t>
                            </w:r>
                            <w:r>
                              <w:rPr>
                                <w:color w:val="FFFFFF"/>
                              </w:rPr>
                              <w:t>Robina</w:t>
                            </w:r>
                            <w:r>
                              <w:rPr>
                                <w:color w:val="FFFFFF"/>
                                <w:spacing w:val="-4"/>
                              </w:rPr>
                              <w:t xml:space="preserve"> </w:t>
                            </w:r>
                            <w:r>
                              <w:rPr>
                                <w:color w:val="FFFFFF"/>
                              </w:rPr>
                              <w:t>Town</w:t>
                            </w:r>
                            <w:r>
                              <w:rPr>
                                <w:color w:val="FFFFFF"/>
                                <w:spacing w:val="-5"/>
                              </w:rPr>
                              <w:t xml:space="preserve"> </w:t>
                            </w:r>
                            <w:r>
                              <w:rPr>
                                <w:color w:val="FFFFFF"/>
                              </w:rPr>
                              <w:t>Centre</w:t>
                            </w:r>
                            <w:r>
                              <w:rPr>
                                <w:color w:val="FFFFFF"/>
                                <w:spacing w:val="-4"/>
                              </w:rPr>
                              <w:t xml:space="preserve"> </w:t>
                            </w:r>
                            <w:r>
                              <w:rPr>
                                <w:color w:val="FFFFFF"/>
                              </w:rPr>
                              <w:t>QLD</w:t>
                            </w:r>
                            <w:r>
                              <w:rPr>
                                <w:color w:val="FFFFFF"/>
                                <w:spacing w:val="-4"/>
                              </w:rPr>
                              <w:t xml:space="preserve"> 4230</w:t>
                            </w:r>
                          </w:p>
                          <w:p w:rsidR="00115078" w:rsidP="00115078" w:rsidRDefault="00115078" w14:paraId="6F4D41EF" w14:textId="77777777">
                            <w:pPr>
                              <w:pStyle w:val="BodyText"/>
                              <w:spacing w:line="218" w:lineRule="exact"/>
                              <w:jc w:val="center"/>
                            </w:pPr>
                            <w:r>
                              <w:rPr>
                                <w:color w:val="FFFFFF"/>
                              </w:rPr>
                              <w:t>P</w:t>
                            </w:r>
                            <w:r>
                              <w:rPr>
                                <w:color w:val="FFFFFF"/>
                                <w:spacing w:val="-2"/>
                              </w:rPr>
                              <w:t xml:space="preserve"> </w:t>
                            </w:r>
                            <w:r>
                              <w:rPr>
                                <w:color w:val="FFFFFF"/>
                              </w:rPr>
                              <w:t>07</w:t>
                            </w:r>
                            <w:r>
                              <w:rPr>
                                <w:color w:val="FFFFFF"/>
                                <w:spacing w:val="-1"/>
                              </w:rPr>
                              <w:t xml:space="preserve"> </w:t>
                            </w:r>
                            <w:r>
                              <w:rPr>
                                <w:color w:val="FFFFFF"/>
                              </w:rPr>
                              <w:t>5635</w:t>
                            </w:r>
                            <w:r>
                              <w:rPr>
                                <w:color w:val="FFFFFF"/>
                                <w:spacing w:val="-1"/>
                              </w:rPr>
                              <w:t xml:space="preserve"> </w:t>
                            </w:r>
                            <w:r>
                              <w:rPr>
                                <w:color w:val="FFFFFF"/>
                              </w:rPr>
                              <w:t>2455</w:t>
                            </w:r>
                            <w:r>
                              <w:rPr>
                                <w:color w:val="FFFFFF"/>
                                <w:spacing w:val="-1"/>
                              </w:rPr>
                              <w:t xml:space="preserve"> </w:t>
                            </w:r>
                            <w:r>
                              <w:rPr>
                                <w:color w:val="FFFFFF"/>
                              </w:rPr>
                              <w:t>|</w:t>
                            </w:r>
                            <w:r>
                              <w:rPr>
                                <w:color w:val="FFFFFF"/>
                                <w:spacing w:val="-2"/>
                              </w:rPr>
                              <w:t xml:space="preserve"> </w:t>
                            </w:r>
                            <w:r>
                              <w:rPr>
                                <w:color w:val="FFFFFF"/>
                              </w:rPr>
                              <w:t>E</w:t>
                            </w:r>
                            <w:r>
                              <w:rPr>
                                <w:color w:val="FFFFFF"/>
                                <w:spacing w:val="-2"/>
                              </w:rPr>
                              <w:t xml:space="preserve"> </w:t>
                            </w:r>
                            <w:hyperlink r:id="rId122">
                              <w:r>
                                <w:rPr>
                                  <w:color w:val="FFFFFF"/>
                                </w:rPr>
                                <w:t>ninco@gcphn.com.au</w:t>
                              </w:r>
                            </w:hyperlink>
                            <w:r>
                              <w:rPr>
                                <w:color w:val="FFFFFF"/>
                                <w:spacing w:val="-1"/>
                              </w:rPr>
                              <w:t xml:space="preserve"> </w:t>
                            </w:r>
                            <w:r>
                              <w:rPr>
                                <w:color w:val="FFFFFF"/>
                              </w:rPr>
                              <w:t>|</w:t>
                            </w:r>
                            <w:r>
                              <w:rPr>
                                <w:color w:val="FFFFFF"/>
                                <w:spacing w:val="-2"/>
                              </w:rPr>
                              <w:t xml:space="preserve"> </w:t>
                            </w:r>
                            <w:r>
                              <w:rPr>
                                <w:color w:val="FFFFFF"/>
                              </w:rPr>
                              <w:t>W</w:t>
                            </w:r>
                            <w:r>
                              <w:rPr>
                                <w:color w:val="FFFFFF"/>
                                <w:spacing w:val="-1"/>
                              </w:rPr>
                              <w:t xml:space="preserve"> </w:t>
                            </w:r>
                            <w:hyperlink r:id="rId123">
                              <w:r>
                                <w:rPr>
                                  <w:color w:val="FFFFFF"/>
                                  <w:spacing w:val="-2"/>
                                </w:rPr>
                                <w:t>www.ninco.com.au</w:t>
                              </w:r>
                            </w:hyperlink>
                          </w:p>
                        </w:txbxContent>
                      </wps:txbx>
                      <wps:bodyPr wrap="square" lIns="0" tIns="0" rIns="0" bIns="0" rtlCol="0">
                        <a:noAutofit/>
                      </wps:bodyPr>
                    </wps:wsp>
                  </a:graphicData>
                </a:graphic>
              </wp:anchor>
            </w:drawing>
          </mc:Choice>
          <mc:Fallback>
            <w:pict w14:anchorId="293BA4A7">
              <v:shape id="Textbox 74" style="position:absolute;margin-left:128.3pt;margin-top:666.9pt;width:338.65pt;height:21.8pt;z-index:-251658223;visibility:visible;mso-wrap-style:square;mso-wrap-distance-left:0;mso-wrap-distance-top:0;mso-wrap-distance-right:0;mso-wrap-distance-bottom:0;mso-position-horizontal:absolute;mso-position-horizontal-relative:page;mso-position-vertical:absolute;mso-position-vertical-relative:page;v-text-anchor:top"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" w14:anchorId="1B221D8A">
                <v:textbox inset="0,0,0,0">
                  <w:txbxContent>
                    <w:p w:rsidR="00115078" w:rsidP="00115078" w:rsidRDefault="00115078" w14:paraId="39C3B7AC" w14:textId="77777777">
                      <w:pPr>
                        <w:pStyle w:val="BodyText"/>
                        <w:spacing w:line="201" w:lineRule="exact"/>
                        <w:jc w:val="center"/>
                      </w:pPr>
                      <w:r>
                        <w:rPr>
                          <w:color w:val="FFFFFF"/>
                        </w:rPr>
                        <w:t>Level</w:t>
                      </w:r>
                      <w:r>
                        <w:rPr>
                          <w:color w:val="FFFFFF"/>
                          <w:spacing w:val="-7"/>
                        </w:rPr>
                        <w:t xml:space="preserve"> </w:t>
                      </w:r>
                      <w:r>
                        <w:rPr>
                          <w:color w:val="FFFFFF"/>
                        </w:rPr>
                        <w:t>1,</w:t>
                      </w:r>
                      <w:r>
                        <w:rPr>
                          <w:color w:val="FFFFFF"/>
                          <w:spacing w:val="-4"/>
                        </w:rPr>
                        <w:t xml:space="preserve"> </w:t>
                      </w:r>
                      <w:r>
                        <w:rPr>
                          <w:color w:val="FFFFFF"/>
                        </w:rPr>
                        <w:t>14</w:t>
                      </w:r>
                      <w:r>
                        <w:rPr>
                          <w:color w:val="FFFFFF"/>
                          <w:spacing w:val="-4"/>
                        </w:rPr>
                        <w:t xml:space="preserve"> </w:t>
                      </w:r>
                      <w:r>
                        <w:rPr>
                          <w:color w:val="FFFFFF"/>
                        </w:rPr>
                        <w:t>Edgewater</w:t>
                      </w:r>
                      <w:r>
                        <w:rPr>
                          <w:color w:val="FFFFFF"/>
                          <w:spacing w:val="-4"/>
                        </w:rPr>
                        <w:t xml:space="preserve"> </w:t>
                      </w:r>
                      <w:r>
                        <w:rPr>
                          <w:color w:val="FFFFFF"/>
                        </w:rPr>
                        <w:t>Court</w:t>
                      </w:r>
                      <w:r>
                        <w:rPr>
                          <w:color w:val="FFFFFF"/>
                          <w:spacing w:val="-3"/>
                        </w:rPr>
                        <w:t xml:space="preserve"> </w:t>
                      </w:r>
                      <w:r>
                        <w:rPr>
                          <w:color w:val="FFFFFF"/>
                        </w:rPr>
                        <w:t>Robina</w:t>
                      </w:r>
                      <w:r>
                        <w:rPr>
                          <w:color w:val="FFFFFF"/>
                          <w:spacing w:val="-5"/>
                        </w:rPr>
                        <w:t xml:space="preserve"> </w:t>
                      </w:r>
                      <w:r>
                        <w:rPr>
                          <w:color w:val="FFFFFF"/>
                        </w:rPr>
                        <w:t>QLD</w:t>
                      </w:r>
                      <w:r>
                        <w:rPr>
                          <w:color w:val="FFFFFF"/>
                          <w:spacing w:val="-5"/>
                        </w:rPr>
                        <w:t xml:space="preserve"> </w:t>
                      </w:r>
                      <w:r>
                        <w:rPr>
                          <w:color w:val="FFFFFF"/>
                        </w:rPr>
                        <w:t>4226</w:t>
                      </w:r>
                      <w:r>
                        <w:rPr>
                          <w:color w:val="FFFFFF"/>
                          <w:spacing w:val="-4"/>
                        </w:rPr>
                        <w:t xml:space="preserve"> </w:t>
                      </w:r>
                      <w:r>
                        <w:rPr>
                          <w:color w:val="FFFFFF"/>
                        </w:rPr>
                        <w:t>|</w:t>
                      </w:r>
                      <w:r>
                        <w:rPr>
                          <w:color w:val="FFFFFF"/>
                          <w:spacing w:val="-4"/>
                        </w:rPr>
                        <w:t xml:space="preserve"> </w:t>
                      </w:r>
                      <w:r>
                        <w:rPr>
                          <w:color w:val="FFFFFF"/>
                        </w:rPr>
                        <w:t>PO</w:t>
                      </w:r>
                      <w:r>
                        <w:rPr>
                          <w:color w:val="FFFFFF"/>
                          <w:spacing w:val="-5"/>
                        </w:rPr>
                        <w:t xml:space="preserve"> </w:t>
                      </w:r>
                      <w:r>
                        <w:rPr>
                          <w:color w:val="FFFFFF"/>
                        </w:rPr>
                        <w:t>Box</w:t>
                      </w:r>
                      <w:r>
                        <w:rPr>
                          <w:color w:val="FFFFFF"/>
                          <w:spacing w:val="-5"/>
                        </w:rPr>
                        <w:t xml:space="preserve"> </w:t>
                      </w:r>
                      <w:r>
                        <w:rPr>
                          <w:color w:val="FFFFFF"/>
                        </w:rPr>
                        <w:t>3576,</w:t>
                      </w:r>
                      <w:r>
                        <w:rPr>
                          <w:color w:val="FFFFFF"/>
                          <w:spacing w:val="-4"/>
                        </w:rPr>
                        <w:t xml:space="preserve"> </w:t>
                      </w:r>
                      <w:r>
                        <w:rPr>
                          <w:color w:val="FFFFFF"/>
                        </w:rPr>
                        <w:t>Robina</w:t>
                      </w:r>
                      <w:r>
                        <w:rPr>
                          <w:color w:val="FFFFFF"/>
                          <w:spacing w:val="-4"/>
                        </w:rPr>
                        <w:t xml:space="preserve"> </w:t>
                      </w:r>
                      <w:r>
                        <w:rPr>
                          <w:color w:val="FFFFFF"/>
                        </w:rPr>
                        <w:t>Town</w:t>
                      </w:r>
                      <w:r>
                        <w:rPr>
                          <w:color w:val="FFFFFF"/>
                          <w:spacing w:val="-5"/>
                        </w:rPr>
                        <w:t xml:space="preserve"> </w:t>
                      </w:r>
                      <w:r>
                        <w:rPr>
                          <w:color w:val="FFFFFF"/>
                        </w:rPr>
                        <w:t>Centre</w:t>
                      </w:r>
                      <w:r>
                        <w:rPr>
                          <w:color w:val="FFFFFF"/>
                          <w:spacing w:val="-4"/>
                        </w:rPr>
                        <w:t xml:space="preserve"> </w:t>
                      </w:r>
                      <w:r>
                        <w:rPr>
                          <w:color w:val="FFFFFF"/>
                        </w:rPr>
                        <w:t>QLD</w:t>
                      </w:r>
                      <w:r>
                        <w:rPr>
                          <w:color w:val="FFFFFF"/>
                          <w:spacing w:val="-4"/>
                        </w:rPr>
                        <w:t xml:space="preserve"> 4230</w:t>
                      </w:r>
                    </w:p>
                    <w:p w:rsidR="00115078" w:rsidP="00115078" w:rsidRDefault="00115078" w14:paraId="36AF57BC" w14:textId="77777777">
                      <w:pPr>
                        <w:pStyle w:val="BodyText"/>
                        <w:spacing w:line="218" w:lineRule="exact"/>
                        <w:jc w:val="center"/>
                      </w:pPr>
                      <w:r>
                        <w:rPr>
                          <w:color w:val="FFFFFF"/>
                        </w:rPr>
                        <w:t>P</w:t>
                      </w:r>
                      <w:r>
                        <w:rPr>
                          <w:color w:val="FFFFFF"/>
                          <w:spacing w:val="-2"/>
                        </w:rPr>
                        <w:t xml:space="preserve"> </w:t>
                      </w:r>
                      <w:r>
                        <w:rPr>
                          <w:color w:val="FFFFFF"/>
                        </w:rPr>
                        <w:t>07</w:t>
                      </w:r>
                      <w:r>
                        <w:rPr>
                          <w:color w:val="FFFFFF"/>
                          <w:spacing w:val="-1"/>
                        </w:rPr>
                        <w:t xml:space="preserve"> </w:t>
                      </w:r>
                      <w:r>
                        <w:rPr>
                          <w:color w:val="FFFFFF"/>
                        </w:rPr>
                        <w:t>5635</w:t>
                      </w:r>
                      <w:r>
                        <w:rPr>
                          <w:color w:val="FFFFFF"/>
                          <w:spacing w:val="-1"/>
                        </w:rPr>
                        <w:t xml:space="preserve"> </w:t>
                      </w:r>
                      <w:r>
                        <w:rPr>
                          <w:color w:val="FFFFFF"/>
                        </w:rPr>
                        <w:t>2455</w:t>
                      </w:r>
                      <w:r>
                        <w:rPr>
                          <w:color w:val="FFFFFF"/>
                          <w:spacing w:val="-1"/>
                        </w:rPr>
                        <w:t xml:space="preserve"> </w:t>
                      </w:r>
                      <w:r>
                        <w:rPr>
                          <w:color w:val="FFFFFF"/>
                        </w:rPr>
                        <w:t>|</w:t>
                      </w:r>
                      <w:r>
                        <w:rPr>
                          <w:color w:val="FFFFFF"/>
                          <w:spacing w:val="-2"/>
                        </w:rPr>
                        <w:t xml:space="preserve"> </w:t>
                      </w:r>
                      <w:r>
                        <w:rPr>
                          <w:color w:val="FFFFFF"/>
                        </w:rPr>
                        <w:t>E</w:t>
                      </w:r>
                      <w:r>
                        <w:rPr>
                          <w:color w:val="FFFFFF"/>
                          <w:spacing w:val="-2"/>
                        </w:rPr>
                        <w:t xml:space="preserve"> </w:t>
                      </w:r>
                      <w:hyperlink r:id="rId124">
                        <w:r>
                          <w:rPr>
                            <w:color w:val="FFFFFF"/>
                          </w:rPr>
                          <w:t>ninco@gcphn.com.au</w:t>
                        </w:r>
                      </w:hyperlink>
                      <w:r>
                        <w:rPr>
                          <w:color w:val="FFFFFF"/>
                          <w:spacing w:val="-1"/>
                        </w:rPr>
                        <w:t xml:space="preserve"> </w:t>
                      </w:r>
                      <w:r>
                        <w:rPr>
                          <w:color w:val="FFFFFF"/>
                        </w:rPr>
                        <w:t>|</w:t>
                      </w:r>
                      <w:r>
                        <w:rPr>
                          <w:color w:val="FFFFFF"/>
                          <w:spacing w:val="-2"/>
                        </w:rPr>
                        <w:t xml:space="preserve"> </w:t>
                      </w:r>
                      <w:r>
                        <w:rPr>
                          <w:color w:val="FFFFFF"/>
                        </w:rPr>
                        <w:t>W</w:t>
                      </w:r>
                      <w:r>
                        <w:rPr>
                          <w:color w:val="FFFFFF"/>
                          <w:spacing w:val="-1"/>
                        </w:rPr>
                        <w:t xml:space="preserve"> </w:t>
                      </w:r>
                      <w:hyperlink r:id="rId125">
                        <w:r>
                          <w:rPr>
                            <w:color w:val="FFFFFF"/>
                            <w:spacing w:val="-2"/>
                          </w:rPr>
                          <w:t>www.ninco.com.au</w:t>
                        </w:r>
                      </w:hyperlink>
                    </w:p>
                  </w:txbxContent>
                </v:textbox>
                <w10:wrap anchorx="page" anchory="page"/>
              </v:shape>
            </w:pict>
          </mc:Fallback>
        </mc:AlternateContent>
      </w:r>
      <w:r>
        <w:rPr>
          <w:noProof/>
        </w:rPr>
        <mc:AlternateContent>
          <mc:Choice Requires="wps">
            <w:drawing>
              <wp:anchor distT="0" distB="0" distL="0" distR="0" simplePos="0" relativeHeight="251658258" behindDoc="1" locked="0" layoutInCell="1" allowOverlap="1" wp14:anchorId="0D4ED827" wp14:editId="24C71986">
                <wp:simplePos x="0" y="0"/>
                <wp:positionH relativeFrom="page">
                  <wp:posOffset>778567</wp:posOffset>
                </wp:positionH>
                <wp:positionV relativeFrom="page">
                  <wp:posOffset>8881133</wp:posOffset>
                </wp:positionV>
                <wp:extent cx="6003290" cy="27686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3290" cy="276860"/>
                        </a:xfrm>
                        <a:prstGeom prst="rect">
                          <a:avLst/>
                        </a:prstGeom>
                      </wps:spPr>
                      <wps:txbx>
                        <w:txbxContent>
                          <w:p w:rsidR="00115078" w:rsidP="00115078" w:rsidRDefault="00115078" w14:paraId="238975EB" w14:textId="77777777">
                            <w:pPr>
                              <w:pStyle w:val="BodyText"/>
                              <w:spacing w:line="201" w:lineRule="exact"/>
                              <w:ind w:left="1" w:right="1"/>
                              <w:jc w:val="center"/>
                            </w:pPr>
                            <w:r>
                              <w:rPr>
                                <w:color w:val="FFFFFF"/>
                              </w:rPr>
                              <w:t>Copyright</w:t>
                            </w:r>
                            <w:r>
                              <w:rPr>
                                <w:color w:val="FFFFFF"/>
                                <w:spacing w:val="-4"/>
                              </w:rPr>
                              <w:t xml:space="preserve"> </w:t>
                            </w:r>
                            <w:r>
                              <w:rPr>
                                <w:color w:val="FFFFFF"/>
                              </w:rPr>
                              <w:t>2024.</w:t>
                            </w:r>
                            <w:r>
                              <w:rPr>
                                <w:color w:val="FFFFFF"/>
                                <w:spacing w:val="-4"/>
                              </w:rPr>
                              <w:t xml:space="preserve"> </w:t>
                            </w:r>
                            <w:r>
                              <w:rPr>
                                <w:color w:val="FFFFFF"/>
                              </w:rPr>
                              <w:t>Primary</w:t>
                            </w:r>
                            <w:r>
                              <w:rPr>
                                <w:color w:val="FFFFFF"/>
                                <w:spacing w:val="-4"/>
                              </w:rPr>
                              <w:t xml:space="preserve"> </w:t>
                            </w:r>
                            <w:r>
                              <w:rPr>
                                <w:color w:val="FFFFFF"/>
                              </w:rPr>
                              <w:t>Care</w:t>
                            </w:r>
                            <w:r>
                              <w:rPr>
                                <w:color w:val="FFFFFF"/>
                                <w:spacing w:val="-3"/>
                              </w:rPr>
                              <w:t xml:space="preserve"> </w:t>
                            </w:r>
                            <w:r>
                              <w:rPr>
                                <w:color w:val="FFFFFF"/>
                              </w:rPr>
                              <w:t>Gold</w:t>
                            </w:r>
                            <w:r>
                              <w:rPr>
                                <w:color w:val="FFFFFF"/>
                                <w:spacing w:val="-5"/>
                              </w:rPr>
                              <w:t xml:space="preserve"> </w:t>
                            </w:r>
                            <w:r>
                              <w:rPr>
                                <w:color w:val="FFFFFF"/>
                              </w:rPr>
                              <w:t>Coast</w:t>
                            </w:r>
                            <w:r>
                              <w:rPr>
                                <w:color w:val="FFFFFF"/>
                                <w:spacing w:val="-3"/>
                              </w:rPr>
                              <w:t xml:space="preserve"> </w:t>
                            </w:r>
                            <w:r>
                              <w:rPr>
                                <w:color w:val="FFFFFF"/>
                              </w:rPr>
                              <w:t>Limited</w:t>
                            </w:r>
                            <w:r>
                              <w:rPr>
                                <w:color w:val="FFFFFF"/>
                                <w:spacing w:val="-5"/>
                              </w:rPr>
                              <w:t xml:space="preserve"> </w:t>
                            </w:r>
                            <w:r>
                              <w:rPr>
                                <w:color w:val="FFFFFF"/>
                              </w:rPr>
                              <w:t>(ABN</w:t>
                            </w:r>
                            <w:r>
                              <w:rPr>
                                <w:color w:val="FFFFFF"/>
                                <w:spacing w:val="-3"/>
                              </w:rPr>
                              <w:t xml:space="preserve"> </w:t>
                            </w:r>
                            <w:r>
                              <w:rPr>
                                <w:color w:val="FFFFFF"/>
                              </w:rPr>
                              <w:t>47</w:t>
                            </w:r>
                            <w:r>
                              <w:rPr>
                                <w:color w:val="FFFFFF"/>
                                <w:spacing w:val="-4"/>
                              </w:rPr>
                              <w:t xml:space="preserve"> </w:t>
                            </w:r>
                            <w:r>
                              <w:rPr>
                                <w:color w:val="FFFFFF"/>
                              </w:rPr>
                              <w:t>152</w:t>
                            </w:r>
                            <w:r>
                              <w:rPr>
                                <w:color w:val="FFFFFF"/>
                                <w:spacing w:val="-3"/>
                              </w:rPr>
                              <w:t xml:space="preserve"> </w:t>
                            </w:r>
                            <w:r>
                              <w:rPr>
                                <w:color w:val="FFFFFF"/>
                              </w:rPr>
                              <w:t>953</w:t>
                            </w:r>
                            <w:r>
                              <w:rPr>
                                <w:color w:val="FFFFFF"/>
                                <w:spacing w:val="-4"/>
                              </w:rPr>
                              <w:t xml:space="preserve"> </w:t>
                            </w:r>
                            <w:r>
                              <w:rPr>
                                <w:color w:val="FFFFFF"/>
                              </w:rPr>
                              <w:t>092),</w:t>
                            </w:r>
                            <w:r>
                              <w:rPr>
                                <w:color w:val="FFFFFF"/>
                                <w:spacing w:val="-3"/>
                              </w:rPr>
                              <w:t xml:space="preserve"> </w:t>
                            </w:r>
                            <w:r>
                              <w:rPr>
                                <w:color w:val="FFFFFF"/>
                              </w:rPr>
                              <w:t>trading</w:t>
                            </w:r>
                            <w:r>
                              <w:rPr>
                                <w:color w:val="FFFFFF"/>
                                <w:spacing w:val="-4"/>
                              </w:rPr>
                              <w:t xml:space="preserve"> </w:t>
                            </w:r>
                            <w:r>
                              <w:rPr>
                                <w:color w:val="FFFFFF"/>
                              </w:rPr>
                              <w:t>as</w:t>
                            </w:r>
                            <w:r>
                              <w:rPr>
                                <w:color w:val="FFFFFF"/>
                                <w:spacing w:val="-4"/>
                              </w:rPr>
                              <w:t xml:space="preserve"> </w:t>
                            </w:r>
                            <w:r>
                              <w:rPr>
                                <w:color w:val="FFFFFF"/>
                              </w:rPr>
                              <w:t>National</w:t>
                            </w:r>
                            <w:r>
                              <w:rPr>
                                <w:color w:val="FFFFFF"/>
                                <w:spacing w:val="-5"/>
                              </w:rPr>
                              <w:t xml:space="preserve"> </w:t>
                            </w:r>
                            <w:r>
                              <w:rPr>
                                <w:color w:val="FFFFFF"/>
                              </w:rPr>
                              <w:t>Improvement</w:t>
                            </w:r>
                            <w:r>
                              <w:rPr>
                                <w:color w:val="FFFFFF"/>
                                <w:spacing w:val="-3"/>
                              </w:rPr>
                              <w:t xml:space="preserve"> </w:t>
                            </w:r>
                            <w:r>
                              <w:rPr>
                                <w:color w:val="FFFFFF"/>
                              </w:rPr>
                              <w:t>Network</w:t>
                            </w:r>
                            <w:r>
                              <w:rPr>
                                <w:color w:val="FFFFFF"/>
                                <w:spacing w:val="-4"/>
                              </w:rPr>
                              <w:t xml:space="preserve"> </w:t>
                            </w:r>
                            <w:r>
                              <w:rPr>
                                <w:color w:val="FFFFFF"/>
                                <w:spacing w:val="-2"/>
                              </w:rPr>
                              <w:t>Collaborative.</w:t>
                            </w:r>
                          </w:p>
                          <w:p w:rsidR="00115078" w:rsidP="00115078" w:rsidRDefault="00115078" w14:paraId="6B7D6FAB" w14:textId="77777777">
                            <w:pPr>
                              <w:pStyle w:val="BodyText"/>
                              <w:spacing w:line="218" w:lineRule="exact"/>
                              <w:ind w:right="1"/>
                              <w:jc w:val="center"/>
                            </w:pPr>
                            <w:r>
                              <w:rPr>
                                <w:color w:val="FFFFFF"/>
                              </w:rPr>
                              <w:t>All</w:t>
                            </w:r>
                            <w:r>
                              <w:rPr>
                                <w:color w:val="FFFFFF"/>
                                <w:spacing w:val="-5"/>
                              </w:rPr>
                              <w:t xml:space="preserve"> </w:t>
                            </w:r>
                            <w:r>
                              <w:rPr>
                                <w:color w:val="FFFFFF"/>
                              </w:rPr>
                              <w:t>rights</w:t>
                            </w:r>
                            <w:r>
                              <w:rPr>
                                <w:color w:val="FFFFFF"/>
                                <w:spacing w:val="-5"/>
                              </w:rPr>
                              <w:t xml:space="preserve"> </w:t>
                            </w:r>
                            <w:r>
                              <w:rPr>
                                <w:color w:val="FFFFFF"/>
                              </w:rPr>
                              <w:t>reserved.</w:t>
                            </w:r>
                            <w:r>
                              <w:rPr>
                                <w:color w:val="FFFFFF"/>
                                <w:spacing w:val="-5"/>
                              </w:rPr>
                              <w:t xml:space="preserve"> </w:t>
                            </w:r>
                            <w:r>
                              <w:rPr>
                                <w:color w:val="FFFFFF"/>
                              </w:rPr>
                              <w:t>Content</w:t>
                            </w:r>
                            <w:r>
                              <w:rPr>
                                <w:color w:val="FFFFFF"/>
                                <w:spacing w:val="-4"/>
                              </w:rPr>
                              <w:t xml:space="preserve"> </w:t>
                            </w:r>
                            <w:r>
                              <w:rPr>
                                <w:color w:val="FFFFFF"/>
                              </w:rPr>
                              <w:t>is</w:t>
                            </w:r>
                            <w:r>
                              <w:rPr>
                                <w:color w:val="FFFFFF"/>
                                <w:spacing w:val="-5"/>
                              </w:rPr>
                              <w:t xml:space="preserve"> </w:t>
                            </w:r>
                            <w:r>
                              <w:rPr>
                                <w:color w:val="FFFFFF"/>
                              </w:rPr>
                              <w:t>correct</w:t>
                            </w:r>
                            <w:r>
                              <w:rPr>
                                <w:color w:val="FFFFFF"/>
                                <w:spacing w:val="-4"/>
                              </w:rPr>
                              <w:t xml:space="preserve"> </w:t>
                            </w:r>
                            <w:r>
                              <w:rPr>
                                <w:color w:val="FFFFFF"/>
                              </w:rPr>
                              <w:t>at</w:t>
                            </w:r>
                            <w:r>
                              <w:rPr>
                                <w:color w:val="FFFFFF"/>
                                <w:spacing w:val="-4"/>
                              </w:rPr>
                              <w:t xml:space="preserve"> </w:t>
                            </w:r>
                            <w:r>
                              <w:rPr>
                                <w:color w:val="FFFFFF"/>
                              </w:rPr>
                              <w:t>time</w:t>
                            </w:r>
                            <w:r>
                              <w:rPr>
                                <w:color w:val="FFFFFF"/>
                                <w:spacing w:val="-4"/>
                              </w:rPr>
                              <w:t xml:space="preserve"> </w:t>
                            </w:r>
                            <w:r>
                              <w:rPr>
                                <w:color w:val="FFFFFF"/>
                              </w:rPr>
                              <w:t>of</w:t>
                            </w:r>
                            <w:r>
                              <w:rPr>
                                <w:color w:val="FFFFFF"/>
                                <w:spacing w:val="-5"/>
                              </w:rPr>
                              <w:t xml:space="preserve"> </w:t>
                            </w:r>
                            <w:r>
                              <w:rPr>
                                <w:color w:val="FFFFFF"/>
                                <w:spacing w:val="-2"/>
                              </w:rPr>
                              <w:t>publication.</w:t>
                            </w:r>
                          </w:p>
                        </w:txbxContent>
                      </wps:txbx>
                      <wps:bodyPr wrap="square" lIns="0" tIns="0" rIns="0" bIns="0" rtlCol="0">
                        <a:noAutofit/>
                      </wps:bodyPr>
                    </wps:wsp>
                  </a:graphicData>
                </a:graphic>
              </wp:anchor>
            </w:drawing>
          </mc:Choice>
          <mc:Fallback>
            <w:pict w14:anchorId="7F817D7F">
              <v:shape id="Textbox 75" style="position:absolute;margin-left:61.3pt;margin-top:699.3pt;width:472.7pt;height:21.8pt;z-index:-251658222;visibility:visible;mso-wrap-style:square;mso-wrap-distance-left:0;mso-wrap-distance-top:0;mso-wrap-distance-right:0;mso-wrap-distance-bottom:0;mso-position-horizontal:absolute;mso-position-horizontal-relative:page;mso-position-vertical:absolute;mso-position-vertical-relative:page;v-text-anchor:top"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" w14:anchorId="0D4ED827">
                <v:textbox inset="0,0,0,0">
                  <w:txbxContent>
                    <w:p w:rsidR="00115078" w:rsidP="00115078" w:rsidRDefault="00115078" w14:paraId="076BA63F" w14:textId="77777777">
                      <w:pPr>
                        <w:pStyle w:val="BodyText"/>
                        <w:spacing w:line="201" w:lineRule="exact"/>
                        <w:ind w:left="1" w:right="1"/>
                        <w:jc w:val="center"/>
                      </w:pPr>
                      <w:r>
                        <w:rPr>
                          <w:color w:val="FFFFFF"/>
                        </w:rPr>
                        <w:t>Copyright</w:t>
                      </w:r>
                      <w:r>
                        <w:rPr>
                          <w:color w:val="FFFFFF"/>
                          <w:spacing w:val="-4"/>
                        </w:rPr>
                        <w:t xml:space="preserve"> </w:t>
                      </w:r>
                      <w:r>
                        <w:rPr>
                          <w:color w:val="FFFFFF"/>
                        </w:rPr>
                        <w:t>2024.</w:t>
                      </w:r>
                      <w:r>
                        <w:rPr>
                          <w:color w:val="FFFFFF"/>
                          <w:spacing w:val="-4"/>
                        </w:rPr>
                        <w:t xml:space="preserve"> </w:t>
                      </w:r>
                      <w:r>
                        <w:rPr>
                          <w:color w:val="FFFFFF"/>
                        </w:rPr>
                        <w:t>Primary</w:t>
                      </w:r>
                      <w:r>
                        <w:rPr>
                          <w:color w:val="FFFFFF"/>
                          <w:spacing w:val="-4"/>
                        </w:rPr>
                        <w:t xml:space="preserve"> </w:t>
                      </w:r>
                      <w:r>
                        <w:rPr>
                          <w:color w:val="FFFFFF"/>
                        </w:rPr>
                        <w:t>Care</w:t>
                      </w:r>
                      <w:r>
                        <w:rPr>
                          <w:color w:val="FFFFFF"/>
                          <w:spacing w:val="-3"/>
                        </w:rPr>
                        <w:t xml:space="preserve"> </w:t>
                      </w:r>
                      <w:r>
                        <w:rPr>
                          <w:color w:val="FFFFFF"/>
                        </w:rPr>
                        <w:t>Gold</w:t>
                      </w:r>
                      <w:r>
                        <w:rPr>
                          <w:color w:val="FFFFFF"/>
                          <w:spacing w:val="-5"/>
                        </w:rPr>
                        <w:t xml:space="preserve"> </w:t>
                      </w:r>
                      <w:r>
                        <w:rPr>
                          <w:color w:val="FFFFFF"/>
                        </w:rPr>
                        <w:t>Coast</w:t>
                      </w:r>
                      <w:r>
                        <w:rPr>
                          <w:color w:val="FFFFFF"/>
                          <w:spacing w:val="-3"/>
                        </w:rPr>
                        <w:t xml:space="preserve"> </w:t>
                      </w:r>
                      <w:r>
                        <w:rPr>
                          <w:color w:val="FFFFFF"/>
                        </w:rPr>
                        <w:t>Limited</w:t>
                      </w:r>
                      <w:r>
                        <w:rPr>
                          <w:color w:val="FFFFFF"/>
                          <w:spacing w:val="-5"/>
                        </w:rPr>
                        <w:t xml:space="preserve"> </w:t>
                      </w:r>
                      <w:r>
                        <w:rPr>
                          <w:color w:val="FFFFFF"/>
                        </w:rPr>
                        <w:t>(ABN</w:t>
                      </w:r>
                      <w:r>
                        <w:rPr>
                          <w:color w:val="FFFFFF"/>
                          <w:spacing w:val="-3"/>
                        </w:rPr>
                        <w:t xml:space="preserve"> </w:t>
                      </w:r>
                      <w:r>
                        <w:rPr>
                          <w:color w:val="FFFFFF"/>
                        </w:rPr>
                        <w:t>47</w:t>
                      </w:r>
                      <w:r>
                        <w:rPr>
                          <w:color w:val="FFFFFF"/>
                          <w:spacing w:val="-4"/>
                        </w:rPr>
                        <w:t xml:space="preserve"> </w:t>
                      </w:r>
                      <w:r>
                        <w:rPr>
                          <w:color w:val="FFFFFF"/>
                        </w:rPr>
                        <w:t>152</w:t>
                      </w:r>
                      <w:r>
                        <w:rPr>
                          <w:color w:val="FFFFFF"/>
                          <w:spacing w:val="-3"/>
                        </w:rPr>
                        <w:t xml:space="preserve"> </w:t>
                      </w:r>
                      <w:r>
                        <w:rPr>
                          <w:color w:val="FFFFFF"/>
                        </w:rPr>
                        <w:t>953</w:t>
                      </w:r>
                      <w:r>
                        <w:rPr>
                          <w:color w:val="FFFFFF"/>
                          <w:spacing w:val="-4"/>
                        </w:rPr>
                        <w:t xml:space="preserve"> </w:t>
                      </w:r>
                      <w:r>
                        <w:rPr>
                          <w:color w:val="FFFFFF"/>
                        </w:rPr>
                        <w:t>092),</w:t>
                      </w:r>
                      <w:r>
                        <w:rPr>
                          <w:color w:val="FFFFFF"/>
                          <w:spacing w:val="-3"/>
                        </w:rPr>
                        <w:t xml:space="preserve"> </w:t>
                      </w:r>
                      <w:r>
                        <w:rPr>
                          <w:color w:val="FFFFFF"/>
                        </w:rPr>
                        <w:t>trading</w:t>
                      </w:r>
                      <w:r>
                        <w:rPr>
                          <w:color w:val="FFFFFF"/>
                          <w:spacing w:val="-4"/>
                        </w:rPr>
                        <w:t xml:space="preserve"> </w:t>
                      </w:r>
                      <w:r>
                        <w:rPr>
                          <w:color w:val="FFFFFF"/>
                        </w:rPr>
                        <w:t>as</w:t>
                      </w:r>
                      <w:r>
                        <w:rPr>
                          <w:color w:val="FFFFFF"/>
                          <w:spacing w:val="-4"/>
                        </w:rPr>
                        <w:t xml:space="preserve"> </w:t>
                      </w:r>
                      <w:r>
                        <w:rPr>
                          <w:color w:val="FFFFFF"/>
                        </w:rPr>
                        <w:t>National</w:t>
                      </w:r>
                      <w:r>
                        <w:rPr>
                          <w:color w:val="FFFFFF"/>
                          <w:spacing w:val="-5"/>
                        </w:rPr>
                        <w:t xml:space="preserve"> </w:t>
                      </w:r>
                      <w:r>
                        <w:rPr>
                          <w:color w:val="FFFFFF"/>
                        </w:rPr>
                        <w:t>Improvement</w:t>
                      </w:r>
                      <w:r>
                        <w:rPr>
                          <w:color w:val="FFFFFF"/>
                          <w:spacing w:val="-3"/>
                        </w:rPr>
                        <w:t xml:space="preserve"> </w:t>
                      </w:r>
                      <w:r>
                        <w:rPr>
                          <w:color w:val="FFFFFF"/>
                        </w:rPr>
                        <w:t>Network</w:t>
                      </w:r>
                      <w:r>
                        <w:rPr>
                          <w:color w:val="FFFFFF"/>
                          <w:spacing w:val="-4"/>
                        </w:rPr>
                        <w:t xml:space="preserve"> </w:t>
                      </w:r>
                      <w:r>
                        <w:rPr>
                          <w:color w:val="FFFFFF"/>
                          <w:spacing w:val="-2"/>
                        </w:rPr>
                        <w:t>Collaborative.</w:t>
                      </w:r>
                    </w:p>
                    <w:p w:rsidR="00115078" w:rsidP="00115078" w:rsidRDefault="00115078" w14:paraId="6DED5504" w14:textId="77777777">
                      <w:pPr>
                        <w:pStyle w:val="BodyText"/>
                        <w:spacing w:line="218" w:lineRule="exact"/>
                        <w:ind w:right="1"/>
                        <w:jc w:val="center"/>
                      </w:pPr>
                      <w:r>
                        <w:rPr>
                          <w:color w:val="FFFFFF"/>
                        </w:rPr>
                        <w:t>All</w:t>
                      </w:r>
                      <w:r>
                        <w:rPr>
                          <w:color w:val="FFFFFF"/>
                          <w:spacing w:val="-5"/>
                        </w:rPr>
                        <w:t xml:space="preserve"> </w:t>
                      </w:r>
                      <w:r>
                        <w:rPr>
                          <w:color w:val="FFFFFF"/>
                        </w:rPr>
                        <w:t>rights</w:t>
                      </w:r>
                      <w:r>
                        <w:rPr>
                          <w:color w:val="FFFFFF"/>
                          <w:spacing w:val="-5"/>
                        </w:rPr>
                        <w:t xml:space="preserve"> </w:t>
                      </w:r>
                      <w:r>
                        <w:rPr>
                          <w:color w:val="FFFFFF"/>
                        </w:rPr>
                        <w:t>reserved.</w:t>
                      </w:r>
                      <w:r>
                        <w:rPr>
                          <w:color w:val="FFFFFF"/>
                          <w:spacing w:val="-5"/>
                        </w:rPr>
                        <w:t xml:space="preserve"> </w:t>
                      </w:r>
                      <w:r>
                        <w:rPr>
                          <w:color w:val="FFFFFF"/>
                        </w:rPr>
                        <w:t>Content</w:t>
                      </w:r>
                      <w:r>
                        <w:rPr>
                          <w:color w:val="FFFFFF"/>
                          <w:spacing w:val="-4"/>
                        </w:rPr>
                        <w:t xml:space="preserve"> </w:t>
                      </w:r>
                      <w:r>
                        <w:rPr>
                          <w:color w:val="FFFFFF"/>
                        </w:rPr>
                        <w:t>is</w:t>
                      </w:r>
                      <w:r>
                        <w:rPr>
                          <w:color w:val="FFFFFF"/>
                          <w:spacing w:val="-5"/>
                        </w:rPr>
                        <w:t xml:space="preserve"> </w:t>
                      </w:r>
                      <w:r>
                        <w:rPr>
                          <w:color w:val="FFFFFF"/>
                        </w:rPr>
                        <w:t>correct</w:t>
                      </w:r>
                      <w:r>
                        <w:rPr>
                          <w:color w:val="FFFFFF"/>
                          <w:spacing w:val="-4"/>
                        </w:rPr>
                        <w:t xml:space="preserve"> </w:t>
                      </w:r>
                      <w:r>
                        <w:rPr>
                          <w:color w:val="FFFFFF"/>
                        </w:rPr>
                        <w:t>at</w:t>
                      </w:r>
                      <w:r>
                        <w:rPr>
                          <w:color w:val="FFFFFF"/>
                          <w:spacing w:val="-4"/>
                        </w:rPr>
                        <w:t xml:space="preserve"> </w:t>
                      </w:r>
                      <w:r>
                        <w:rPr>
                          <w:color w:val="FFFFFF"/>
                        </w:rPr>
                        <w:t>time</w:t>
                      </w:r>
                      <w:r>
                        <w:rPr>
                          <w:color w:val="FFFFFF"/>
                          <w:spacing w:val="-4"/>
                        </w:rPr>
                        <w:t xml:space="preserve"> </w:t>
                      </w:r>
                      <w:r>
                        <w:rPr>
                          <w:color w:val="FFFFFF"/>
                        </w:rPr>
                        <w:t>of</w:t>
                      </w:r>
                      <w:r>
                        <w:rPr>
                          <w:color w:val="FFFFFF"/>
                          <w:spacing w:val="-5"/>
                        </w:rPr>
                        <w:t xml:space="preserve"> </w:t>
                      </w:r>
                      <w:r>
                        <w:rPr>
                          <w:color w:val="FFFFFF"/>
                          <w:spacing w:val="-2"/>
                        </w:rPr>
                        <w:t>publication.</w:t>
                      </w:r>
                    </w:p>
                  </w:txbxContent>
                </v:textbox>
                <w10:wrap anchorx="page" anchory="page"/>
              </v:shape>
            </w:pict>
          </mc:Fallback>
        </mc:AlternateContent>
      </w:r>
      <w:r>
        <w:rPr>
          <w:noProof/>
        </w:rPr>
        <mc:AlternateContent>
          <mc:Choice Requires="wps">
            <w:drawing>
              <wp:anchor distT="0" distB="0" distL="0" distR="0" simplePos="0" relativeHeight="251658260" behindDoc="1" locked="0" layoutInCell="1" allowOverlap="1" wp14:anchorId="08F3B109" wp14:editId="07DB5328">
                <wp:simplePos x="0" y="0"/>
                <wp:positionH relativeFrom="page">
                  <wp:posOffset>3279222</wp:posOffset>
                </wp:positionH>
                <wp:positionV relativeFrom="page">
                  <wp:posOffset>10115573</wp:posOffset>
                </wp:positionV>
                <wp:extent cx="1001394" cy="13970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1394" cy="139700"/>
                        </a:xfrm>
                        <a:prstGeom prst="rect">
                          <a:avLst/>
                        </a:prstGeom>
                      </wps:spPr>
                      <wps:txbx>
                        <w:txbxContent>
                          <w:p w:rsidR="00115078" w:rsidP="00115078" w:rsidRDefault="00115078" w14:paraId="416BDA6A" w14:textId="77777777">
                            <w:pPr>
                              <w:spacing w:line="203" w:lineRule="exact"/>
                              <w:ind w:left="20"/>
                              <w:rPr>
                                <w:b/>
                                <w:sz w:val="18"/>
                              </w:rPr>
                            </w:pPr>
                            <w:r>
                              <w:rPr>
                                <w:b/>
                                <w:color w:val="FFFFFF"/>
                                <w:spacing w:val="-2"/>
                                <w:sz w:val="18"/>
                              </w:rPr>
                              <w:t>23042024/23042025</w:t>
                            </w:r>
                          </w:p>
                        </w:txbxContent>
                      </wps:txbx>
                      <wps:bodyPr wrap="square" lIns="0" tIns="0" rIns="0" bIns="0" rtlCol="0">
                        <a:noAutofit/>
                      </wps:bodyPr>
                    </wps:wsp>
                  </a:graphicData>
                </a:graphic>
              </wp:anchor>
            </w:drawing>
          </mc:Choice>
          <mc:Fallback>
            <w:pict w14:anchorId="30DC9B24">
              <v:shape id="Textbox 77" style="position:absolute;margin-left:258.2pt;margin-top:796.5pt;width:78.85pt;height:11pt;z-index:-251658220;visibility:visible;mso-wrap-style:square;mso-wrap-distance-left:0;mso-wrap-distance-top:0;mso-wrap-distance-right:0;mso-wrap-distance-bottom:0;mso-position-horizontal:absolute;mso-position-horizontal-relative:page;mso-position-vertical:absolute;mso-position-vertical-relative:page;v-text-anchor:top" o:spid="_x0000_s10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" w14:anchorId="08F3B109">
                <v:textbox inset="0,0,0,0">
                  <w:txbxContent>
                    <w:p w:rsidR="00115078" w:rsidP="00115078" w:rsidRDefault="00115078" w14:paraId="77D458AC" w14:textId="77777777">
                      <w:pPr>
                        <w:spacing w:line="203" w:lineRule="exact"/>
                        <w:ind w:left="20"/>
                        <w:rPr>
                          <w:b/>
                          <w:sz w:val="18"/>
                        </w:rPr>
                      </w:pPr>
                      <w:r>
                        <w:rPr>
                          <w:b/>
                          <w:color w:val="FFFFFF"/>
                          <w:spacing w:val="-2"/>
                          <w:sz w:val="18"/>
                        </w:rPr>
                        <w:t>23042024/23042025</w:t>
                      </w:r>
                    </w:p>
                  </w:txbxContent>
                </v:textbox>
                <w10:wrap anchorx="page" anchory="page"/>
              </v:shape>
            </w:pict>
          </mc:Fallback>
        </mc:AlternateContent>
      </w:r>
      <w:r>
        <w:rPr>
          <w:noProof/>
        </w:rPr>
        <mc:AlternateContent>
          <mc:Choice Requires="wps">
            <w:drawing>
              <wp:anchor distT="0" distB="0" distL="0" distR="0" simplePos="0" relativeHeight="251658261" behindDoc="1" locked="0" layoutInCell="1" allowOverlap="1" wp14:anchorId="0411D171" wp14:editId="3A9CA076">
                <wp:simplePos x="0" y="0"/>
                <wp:positionH relativeFrom="page">
                  <wp:posOffset>2839114</wp:posOffset>
                </wp:positionH>
                <wp:positionV relativeFrom="page">
                  <wp:posOffset>7304258</wp:posOffset>
                </wp:positionV>
                <wp:extent cx="1932305" cy="152400"/>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2305" cy="152400"/>
                        </a:xfrm>
                        <a:prstGeom prst="rect">
                          <a:avLst/>
                        </a:prstGeom>
                      </wps:spPr>
                      <wps:txbx>
                        <w:txbxContent>
                          <w:p w:rsidR="00115078" w:rsidP="00115078" w:rsidRDefault="00115078" w14:paraId="5974DC23" w14:textId="77777777">
                            <w:pPr>
                              <w:pStyle w:val="BodyText"/>
                              <w:spacing w:before="4"/>
                              <w:ind w:left="40"/>
                              <w:rPr>
                                <w:rFonts w:ascii="Times New Roman"/>
                                <w:sz w:val="17"/>
                              </w:rPr>
                            </w:pPr>
                          </w:p>
                        </w:txbxContent>
                      </wps:txbx>
                      <wps:bodyPr wrap="square" lIns="0" tIns="0" rIns="0" bIns="0" rtlCol="0">
                        <a:noAutofit/>
                      </wps:bodyPr>
                    </wps:wsp>
                  </a:graphicData>
                </a:graphic>
              </wp:anchor>
            </w:drawing>
          </mc:Choice>
          <mc:Fallback>
            <w:pict w14:anchorId="158400AD">
              <v:shape id="Textbox 78" style="position:absolute;margin-left:223.55pt;margin-top:575.15pt;width:152.15pt;height:12pt;z-index:-251658219;visibility:visible;mso-wrap-style:square;mso-wrap-distance-left:0;mso-wrap-distance-top:0;mso-wrap-distance-right:0;mso-wrap-distance-bottom:0;mso-position-horizontal:absolute;mso-position-horizontal-relative:page;mso-position-vertical:absolute;mso-position-vertical-relative:page;v-text-anchor:top"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" w14:anchorId="0411D171">
                <v:textbox inset="0,0,0,0">
                  <w:txbxContent>
                    <w:p w:rsidR="00115078" w:rsidP="00115078" w:rsidRDefault="00115078" w14:paraId="6A05A809" w14:textId="77777777">
                      <w:pPr>
                        <w:pStyle w:val="BodyText"/>
                        <w:spacing w:before="4"/>
                        <w:ind w:left="40"/>
                        <w:rPr>
                          <w:rFonts w:ascii="Times New Roman"/>
                          <w:sz w:val="17"/>
                        </w:rPr>
                      </w:pPr>
                    </w:p>
                  </w:txbxContent>
                </v:textbox>
                <w10:wrap anchorx="page" anchory="page"/>
              </v:shape>
            </w:pict>
          </mc:Fallback>
        </mc:AlternateContent>
      </w:r>
    </w:p>
    <w:p w:rsidRPr="0031473F" w:rsidR="008B0691" w:rsidP="00835882" w:rsidRDefault="008B0691" w14:paraId="105ECA63" w14:textId="25BEAC3F">
      <w:pPr>
        <w:widowControl/>
        <w:spacing w:after="0"/>
        <w:textAlignment w:val="center"/>
        <w:rPr>
          <w:rFonts w:cs="Calibri"/>
        </w:rPr>
      </w:pPr>
    </w:p>
    <w:sectPr w:rsidRPr="0031473F" w:rsidR="008B0691" w:rsidSect="003E3908">
      <w:headerReference w:type="even" r:id="rId126"/>
      <w:headerReference w:type="default" r:id="rId127"/>
      <w:headerReference w:type="first" r:id="rId128"/>
      <w:footerReference w:type="first" r:id="rId129"/>
      <w:type w:val="continuous"/>
      <w:pgSz w:w="11906" w:h="16838" w:orient="portrait"/>
      <w:pgMar w:top="2014" w:right="1440" w:bottom="1276" w:left="1156" w:header="708" w:footer="37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AE" w:author="Anthony Elliott" w:date="2024-10-24T12:20:00Z" w:id="78">
    <w:p w:rsidR="00136E7E" w:rsidP="00136E7E" w:rsidRDefault="00136E7E" w14:paraId="4C894422" w14:textId="3897A5A2">
      <w:pPr>
        <w:pStyle w:val="CommentText"/>
      </w:pPr>
      <w:r>
        <w:rPr>
          <w:rStyle w:val="CommentReference"/>
        </w:rPr>
        <w:annotationRef/>
      </w:r>
      <w:r>
        <w:t>Add your PHN name and links to any QI tools and content you wish to promote to general practices related to best practice care for older people or RACH residents in this section</w:t>
      </w:r>
    </w:p>
  </w:comment>
  <w:comment w:initials="AE" w:author="Anthony Elliott" w:date="2024-10-24T12:21:00Z" w:id="83">
    <w:p w:rsidR="00136E7E" w:rsidP="00136E7E" w:rsidRDefault="00136E7E" w14:paraId="46E10791" w14:textId="77777777">
      <w:pPr>
        <w:pStyle w:val="CommentText"/>
      </w:pPr>
      <w:r>
        <w:rPr>
          <w:rStyle w:val="CommentReference"/>
        </w:rPr>
        <w:annotationRef/>
      </w:r>
      <w:r>
        <w:t>Add your local PHN HealthPathways links here and link specifically to any HealthPathways for older people you wish to highlight</w:t>
      </w:r>
    </w:p>
  </w:comment>
</w:comments>
</file>

<file path=word/commentsExtended.xml><?xml version="1.0" encoding="utf-8"?>
<w15:commentsEx xmlns:mc="http://schemas.openxmlformats.org/markup-compatibility/2006" xmlns:w15="http://schemas.microsoft.com/office/word/2012/wordml" mc:Ignorable="w15">
  <w15:commentEx w15:done="0" w15:paraId="4C894422"/>
  <w15:commentEx w15:done="0" w15:paraId="46E10791"/>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D2DD9D3" w16cex:dateUtc="2024-10-24T02:20:00Z"/>
  <w16cex:commentExtensible w16cex:durableId="471DB194" w16cex:dateUtc="2024-10-24T02:21:00Z"/>
</w16cex:commentsExtensible>
</file>

<file path=word/commentsIds.xml><?xml version="1.0" encoding="utf-8"?>
<w16cid:commentsIds xmlns:mc="http://schemas.openxmlformats.org/markup-compatibility/2006" xmlns:w16cid="http://schemas.microsoft.com/office/word/2016/wordml/cid" mc:Ignorable="w16cid">
  <w16cid:commentId w16cid:paraId="4C894422" w16cid:durableId="4D2DD9D3"/>
  <w16cid:commentId w16cid:paraId="46E10791" w16cid:durableId="471DB19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7367" w:rsidP="00426158" w:rsidRDefault="00817367" w14:paraId="32FF7825" w14:textId="77777777">
      <w:pPr>
        <w:spacing w:after="0"/>
      </w:pPr>
      <w:r>
        <w:separator/>
      </w:r>
    </w:p>
  </w:endnote>
  <w:endnote w:type="continuationSeparator" w:id="0">
    <w:p w:rsidR="00817367" w:rsidP="00426158" w:rsidRDefault="00817367" w14:paraId="569EAB1C" w14:textId="77777777">
      <w:pPr>
        <w:spacing w:after="0"/>
      </w:pPr>
      <w:r>
        <w:continuationSeparator/>
      </w:r>
    </w:p>
  </w:endnote>
  <w:endnote w:type="continuationNotice" w:id="1">
    <w:p w:rsidR="00817367" w:rsidRDefault="00817367" w14:paraId="329DB1FD"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arla">
    <w:charset w:val="00"/>
    <w:family w:val="auto"/>
    <w:pitch w:val="variable"/>
    <w:sig w:usb0="A00000EF" w:usb1="4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Body)">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Neris Light">
    <w:panose1 w:val="00000000000000000000"/>
    <w:charset w:val="4D"/>
    <w:family w:val="auto"/>
    <w:notTrueType/>
    <w:pitch w:val="variable"/>
    <w:sig w:usb0="00000207" w:usb1="00000000" w:usb2="00000000" w:usb3="00000000" w:csb0="00000097" w:csb1="00000000"/>
  </w:font>
  <w:font w:name="Yu Mincho">
    <w:charset w:val="80"/>
    <w:family w:val="roman"/>
    <w:pitch w:val="variable"/>
    <w:sig w:usb0="800002E7" w:usb1="2AC7FCFF" w:usb2="00000012" w:usb3="00000000" w:csb0="0002009F" w:csb1="00000000"/>
  </w:font>
  <w:font w:name="Raleway">
    <w:charset w:val="00"/>
    <w:family w:val="auto"/>
    <w:pitch w:val="variable"/>
    <w:sig w:usb0="A00002FF" w:usb1="5000205B"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DD75E0" w:rsidP="00DD75E0" w:rsidRDefault="00DD75E0" w14:paraId="604B30BE" w14:textId="4720CBC6">
    <w:pPr>
      <w:pStyle w:val="Footer"/>
      <w:spacing w:after="120"/>
      <w:rPr>
        <w:b/>
        <w:bCs/>
        <w:color w:val="8B8B8B" w:themeColor="accent6" w:themeTint="99"/>
        <w:sz w:val="16"/>
        <w:szCs w:val="16"/>
      </w:rPr>
    </w:pPr>
    <w:r w:rsidRPr="00393141">
      <w:rPr>
        <w:noProof/>
        <w14:ligatures w14:val="standardContextual"/>
      </w:rPr>
      <mc:AlternateContent>
        <mc:Choice Requires="wps">
          <w:drawing>
            <wp:anchor distT="0" distB="0" distL="114300" distR="114300" simplePos="0" relativeHeight="251658752" behindDoc="0" locked="0" layoutInCell="1" allowOverlap="1" wp14:anchorId="0AEEF1C7" wp14:editId="0BBE0EF3">
              <wp:simplePos x="0" y="0"/>
              <wp:positionH relativeFrom="column">
                <wp:posOffset>0</wp:posOffset>
              </wp:positionH>
              <wp:positionV relativeFrom="paragraph">
                <wp:posOffset>-165456</wp:posOffset>
              </wp:positionV>
              <wp:extent cx="5809615" cy="0"/>
              <wp:effectExtent l="0" t="0" r="6985" b="12700"/>
              <wp:wrapNone/>
              <wp:docPr id="1379367288" name="Straight Connector 1"/>
              <wp:cNvGraphicFramePr/>
              <a:graphic xmlns:a="http://schemas.openxmlformats.org/drawingml/2006/main">
                <a:graphicData uri="http://schemas.microsoft.com/office/word/2010/wordprocessingShape">
                  <wps:wsp>
                    <wps:cNvCnPr/>
                    <wps:spPr>
                      <a:xfrm>
                        <a:off x="0" y="0"/>
                        <a:ext cx="58096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w14:anchorId="504F2978">
            <v:line id="Straight Connector 1"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32c4f [3213]" strokeweight=".5pt" from="0,-13.05pt" to="457.45pt,-13.05pt" w14:anchorId="1E387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">
              <v:stroke joinstyle="miter"/>
            </v:line>
          </w:pict>
        </mc:Fallback>
      </mc:AlternateContent>
    </w:r>
    <w:r w:rsidRPr="00393141">
      <w:rPr>
        <w:color w:val="8B8B8B" w:themeColor="accent6" w:themeTint="99"/>
        <w:sz w:val="16"/>
        <w:szCs w:val="16"/>
      </w:rPr>
      <w:t>Version 1.0</w:t>
    </w:r>
    <w:r>
      <w:rPr>
        <w:color w:val="8B8B8B" w:themeColor="accent6" w:themeTint="99"/>
        <w:sz w:val="16"/>
        <w:szCs w:val="16"/>
      </w:rPr>
      <w:tab/>
    </w:r>
    <w:r w:rsidR="004B2367">
      <w:rPr>
        <w:rFonts w:cs="Calibri"/>
        <w:color w:val="8B8B8B" w:themeColor="accent6" w:themeTint="99"/>
        <w:sz w:val="16"/>
        <w:szCs w:val="16"/>
      </w:rPr>
      <w:t xml:space="preserve">13 </w:t>
    </w:r>
    <w:r w:rsidR="00C15990">
      <w:rPr>
        <w:rFonts w:cs="Calibri"/>
        <w:color w:val="8B8B8B" w:themeColor="accent6" w:themeTint="99"/>
        <w:sz w:val="16"/>
        <w:szCs w:val="16"/>
      </w:rPr>
      <w:t>January</w:t>
    </w:r>
    <w:r w:rsidR="004B2367">
      <w:rPr>
        <w:rFonts w:cs="Calibri"/>
        <w:color w:val="8B8B8B" w:themeColor="accent6" w:themeTint="99"/>
        <w:sz w:val="16"/>
        <w:szCs w:val="16"/>
      </w:rPr>
      <w:t xml:space="preserve"> 202</w:t>
    </w:r>
    <w:r w:rsidR="00C15990">
      <w:rPr>
        <w:rFonts w:cs="Calibri"/>
        <w:color w:val="8B8B8B" w:themeColor="accent6" w:themeTint="99"/>
        <w:sz w:val="16"/>
        <w:szCs w:val="16"/>
      </w:rPr>
      <w:t>5</w:t>
    </w:r>
    <w:r>
      <w:rPr>
        <w:rFonts w:cs="Calibri"/>
        <w:color w:val="8B8B8B" w:themeColor="accent6" w:themeTint="99"/>
        <w:sz w:val="16"/>
        <w:szCs w:val="16"/>
      </w:rPr>
      <w:tab/>
    </w:r>
    <w:r w:rsidRPr="009048BB">
      <w:rPr>
        <w:color w:val="8B8B8B" w:themeColor="accent6" w:themeTint="99"/>
        <w:sz w:val="16"/>
        <w:szCs w:val="16"/>
        <w:lang w:val="en-GB"/>
      </w:rPr>
      <w:t xml:space="preserve">Page </w:t>
    </w:r>
    <w:r w:rsidRPr="009048BB">
      <w:rPr>
        <w:color w:val="8B8B8B" w:themeColor="accent6" w:themeTint="99"/>
        <w:sz w:val="16"/>
        <w:szCs w:val="16"/>
        <w:lang w:val="en-GB"/>
      </w:rPr>
      <w:fldChar w:fldCharType="begin"/>
    </w:r>
    <w:r w:rsidRPr="009048BB">
      <w:rPr>
        <w:color w:val="8B8B8B" w:themeColor="accent6" w:themeTint="99"/>
        <w:sz w:val="16"/>
        <w:szCs w:val="16"/>
        <w:lang w:val="en-GB"/>
      </w:rPr>
      <w:instrText xml:space="preserve"> PAGE </w:instrText>
    </w:r>
    <w:r w:rsidRPr="009048BB">
      <w:rPr>
        <w:color w:val="8B8B8B" w:themeColor="accent6" w:themeTint="99"/>
        <w:sz w:val="16"/>
        <w:szCs w:val="16"/>
        <w:lang w:val="en-GB"/>
      </w:rPr>
      <w:fldChar w:fldCharType="separate"/>
    </w:r>
    <w:r>
      <w:rPr>
        <w:color w:val="8B8B8B" w:themeColor="accent6" w:themeTint="99"/>
        <w:sz w:val="16"/>
        <w:szCs w:val="16"/>
        <w:lang w:val="en-GB"/>
      </w:rPr>
      <w:t>6</w:t>
    </w:r>
    <w:r w:rsidRPr="009048BB">
      <w:rPr>
        <w:color w:val="8B8B8B" w:themeColor="accent6" w:themeTint="99"/>
        <w:sz w:val="16"/>
        <w:szCs w:val="16"/>
        <w:lang w:val="en-GB"/>
      </w:rPr>
      <w:fldChar w:fldCharType="end"/>
    </w:r>
    <w:r w:rsidRPr="009048BB">
      <w:rPr>
        <w:color w:val="8B8B8B" w:themeColor="accent6" w:themeTint="99"/>
        <w:sz w:val="16"/>
        <w:szCs w:val="16"/>
        <w:lang w:val="en-GB"/>
      </w:rPr>
      <w:t xml:space="preserve"> of </w:t>
    </w:r>
    <w:r w:rsidRPr="009048BB">
      <w:rPr>
        <w:color w:val="8B8B8B" w:themeColor="accent6" w:themeTint="99"/>
        <w:sz w:val="16"/>
        <w:szCs w:val="16"/>
        <w:lang w:val="en-GB"/>
      </w:rPr>
      <w:fldChar w:fldCharType="begin"/>
    </w:r>
    <w:r w:rsidRPr="009048BB">
      <w:rPr>
        <w:color w:val="8B8B8B" w:themeColor="accent6" w:themeTint="99"/>
        <w:sz w:val="16"/>
        <w:szCs w:val="16"/>
        <w:lang w:val="en-GB"/>
      </w:rPr>
      <w:instrText xml:space="preserve"> NUMPAGES </w:instrText>
    </w:r>
    <w:r w:rsidRPr="009048BB">
      <w:rPr>
        <w:color w:val="8B8B8B" w:themeColor="accent6" w:themeTint="99"/>
        <w:sz w:val="16"/>
        <w:szCs w:val="16"/>
        <w:lang w:val="en-GB"/>
      </w:rPr>
      <w:fldChar w:fldCharType="separate"/>
    </w:r>
    <w:r>
      <w:rPr>
        <w:color w:val="8B8B8B" w:themeColor="accent6" w:themeTint="99"/>
        <w:sz w:val="16"/>
        <w:szCs w:val="16"/>
        <w:lang w:val="en-GB"/>
      </w:rPr>
      <w:t>44</w:t>
    </w:r>
    <w:r w:rsidRPr="009048BB">
      <w:rPr>
        <w:color w:val="8B8B8B" w:themeColor="accent6" w:themeTint="99"/>
        <w:sz w:val="16"/>
        <w:szCs w:val="16"/>
        <w:lang w:val="en-GB"/>
      </w:rPr>
      <w:fldChar w:fldCharType="end"/>
    </w:r>
    <w:r w:rsidRPr="009048BB">
      <w:rPr>
        <w:b/>
        <w:bCs/>
        <w:color w:val="8B8B8B" w:themeColor="accent6" w:themeTint="99"/>
        <w:sz w:val="16"/>
        <w:szCs w:val="16"/>
      </w:rPr>
      <w:t xml:space="preserve"> </w:t>
    </w:r>
  </w:p>
  <w:p w:rsidRPr="00C0403C" w:rsidR="00DD75E0" w:rsidP="00DD75E0" w:rsidRDefault="00DD75E0" w14:paraId="3F99D0E0" w14:textId="77777777">
    <w:pPr>
      <w:pStyle w:val="Footer"/>
      <w:rPr>
        <w:color w:val="8B8B8B" w:themeColor="accent6" w:themeTint="99"/>
      </w:rPr>
    </w:pPr>
    <w:r w:rsidRPr="009048BB">
      <w:rPr>
        <w:rFonts w:cs="Calibri"/>
        <w:color w:val="8B8B8B" w:themeColor="accent6" w:themeTint="99"/>
        <w:sz w:val="16"/>
        <w:szCs w:val="16"/>
      </w:rPr>
      <w:t xml:space="preserve">Printed copies of this document are uncontrolled </w:t>
    </w:r>
    <w:r>
      <w:rPr>
        <w:rFonts w:cs="Calibri"/>
        <w:color w:val="8B8B8B" w:themeColor="accent6" w:themeTint="99"/>
        <w:sz w:val="16"/>
        <w:szCs w:val="16"/>
      </w:rPr>
      <w:tab/>
    </w:r>
    <w:r>
      <w:rPr>
        <w:rFonts w:cs="Calibri"/>
        <w:color w:val="8B8B8B" w:themeColor="accent6" w:themeTint="99"/>
        <w:sz w:val="16"/>
        <w:szCs w:val="16"/>
      </w:rPr>
      <w:tab/>
    </w:r>
    <w:r>
      <w:rPr>
        <w:rFonts w:cs="Calibri"/>
        <w:color w:val="8B8B8B" w:themeColor="accent6" w:themeTint="99"/>
        <w:sz w:val="16"/>
        <w:szCs w:val="16"/>
      </w:rPr>
      <w:t>GPACI – Quality Improvement Toolkit</w:t>
    </w:r>
  </w:p>
  <w:p w:rsidR="00DD75E0" w:rsidRDefault="00DD75E0" w14:paraId="37725F1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A33" w:rsidRDefault="00CA2A33" w14:paraId="59BD398A" w14:textId="5DE822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D7345C" w:rsidP="00D7345C" w:rsidRDefault="00D7345C" w14:paraId="02FE333D" w14:textId="31B6E416">
    <w:pPr>
      <w:pStyle w:val="Footer"/>
      <w:spacing w:after="120"/>
      <w:rPr>
        <w:b/>
        <w:bCs/>
        <w:color w:val="8B8B8B" w:themeColor="accent6" w:themeTint="99"/>
        <w:sz w:val="16"/>
        <w:szCs w:val="16"/>
      </w:rPr>
    </w:pPr>
    <w:r w:rsidRPr="000F422C">
      <w:rPr>
        <w:noProof/>
        <w14:ligatures w14:val="standardContextual"/>
      </w:rPr>
      <mc:AlternateContent>
        <mc:Choice Requires="wps">
          <w:drawing>
            <wp:anchor distT="0" distB="0" distL="114300" distR="114300" simplePos="0" relativeHeight="251657728" behindDoc="0" locked="0" layoutInCell="1" allowOverlap="1" wp14:anchorId="42C83E8D" wp14:editId="35E61EC6">
              <wp:simplePos x="0" y="0"/>
              <wp:positionH relativeFrom="column">
                <wp:posOffset>0</wp:posOffset>
              </wp:positionH>
              <wp:positionV relativeFrom="paragraph">
                <wp:posOffset>-165456</wp:posOffset>
              </wp:positionV>
              <wp:extent cx="5809615" cy="0"/>
              <wp:effectExtent l="0" t="0" r="6985" b="12700"/>
              <wp:wrapNone/>
              <wp:docPr id="393341460" name="Straight Connector 1"/>
              <wp:cNvGraphicFramePr/>
              <a:graphic xmlns:a="http://schemas.openxmlformats.org/drawingml/2006/main">
                <a:graphicData uri="http://schemas.microsoft.com/office/word/2010/wordprocessingShape">
                  <wps:wsp>
                    <wps:cNvCnPr/>
                    <wps:spPr>
                      <a:xfrm>
                        <a:off x="0" y="0"/>
                        <a:ext cx="58096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w14:anchorId="36B50D97">
            <v:line id="Straight Connector 1"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32c4f [3213]" strokeweight=".5pt" from="0,-13.05pt" to="457.45pt,-13.05pt" w14:anchorId="6987E0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">
              <v:stroke joinstyle="miter"/>
            </v:line>
          </w:pict>
        </mc:Fallback>
      </mc:AlternateContent>
    </w:r>
    <w:r w:rsidRPr="000F422C">
      <w:rPr>
        <w:color w:val="8B8B8B" w:themeColor="accent6" w:themeTint="99"/>
        <w:sz w:val="16"/>
        <w:szCs w:val="16"/>
      </w:rPr>
      <w:t>Version 1.0</w:t>
    </w:r>
    <w:r>
      <w:rPr>
        <w:color w:val="8B8B8B" w:themeColor="accent6" w:themeTint="99"/>
        <w:sz w:val="16"/>
        <w:szCs w:val="16"/>
      </w:rPr>
      <w:tab/>
    </w:r>
    <w:r w:rsidR="000F422C">
      <w:rPr>
        <w:rFonts w:cs="Calibri"/>
        <w:color w:val="8B8B8B" w:themeColor="accent6" w:themeTint="99"/>
        <w:sz w:val="16"/>
        <w:szCs w:val="16"/>
      </w:rPr>
      <w:t>13 December 2024</w:t>
    </w:r>
    <w:r>
      <w:rPr>
        <w:rFonts w:cs="Calibri"/>
        <w:color w:val="8B8B8B" w:themeColor="accent6" w:themeTint="99"/>
        <w:sz w:val="16"/>
        <w:szCs w:val="16"/>
      </w:rPr>
      <w:tab/>
    </w:r>
    <w:r w:rsidRPr="009048BB">
      <w:rPr>
        <w:color w:val="8B8B8B" w:themeColor="accent6" w:themeTint="99"/>
        <w:sz w:val="16"/>
        <w:szCs w:val="16"/>
        <w:lang w:val="en-GB"/>
      </w:rPr>
      <w:t xml:space="preserve">Page </w:t>
    </w:r>
    <w:r w:rsidRPr="009048BB">
      <w:rPr>
        <w:color w:val="8B8B8B" w:themeColor="accent6" w:themeTint="99"/>
        <w:sz w:val="16"/>
        <w:szCs w:val="16"/>
        <w:lang w:val="en-GB"/>
      </w:rPr>
      <w:fldChar w:fldCharType="begin"/>
    </w:r>
    <w:r w:rsidRPr="009048BB">
      <w:rPr>
        <w:color w:val="8B8B8B" w:themeColor="accent6" w:themeTint="99"/>
        <w:sz w:val="16"/>
        <w:szCs w:val="16"/>
        <w:lang w:val="en-GB"/>
      </w:rPr>
      <w:instrText xml:space="preserve"> PAGE </w:instrText>
    </w:r>
    <w:r w:rsidRPr="009048BB">
      <w:rPr>
        <w:color w:val="8B8B8B" w:themeColor="accent6" w:themeTint="99"/>
        <w:sz w:val="16"/>
        <w:szCs w:val="16"/>
        <w:lang w:val="en-GB"/>
      </w:rPr>
      <w:fldChar w:fldCharType="separate"/>
    </w:r>
    <w:r>
      <w:rPr>
        <w:color w:val="8B8B8B" w:themeColor="accent6" w:themeTint="99"/>
        <w:sz w:val="16"/>
        <w:szCs w:val="16"/>
        <w:lang w:val="en-GB"/>
      </w:rPr>
      <w:t>5</w:t>
    </w:r>
    <w:r w:rsidRPr="009048BB">
      <w:rPr>
        <w:color w:val="8B8B8B" w:themeColor="accent6" w:themeTint="99"/>
        <w:sz w:val="16"/>
        <w:szCs w:val="16"/>
        <w:lang w:val="en-GB"/>
      </w:rPr>
      <w:fldChar w:fldCharType="end"/>
    </w:r>
    <w:r w:rsidRPr="009048BB">
      <w:rPr>
        <w:color w:val="8B8B8B" w:themeColor="accent6" w:themeTint="99"/>
        <w:sz w:val="16"/>
        <w:szCs w:val="16"/>
        <w:lang w:val="en-GB"/>
      </w:rPr>
      <w:t xml:space="preserve"> of </w:t>
    </w:r>
    <w:r w:rsidRPr="009048BB">
      <w:rPr>
        <w:color w:val="8B8B8B" w:themeColor="accent6" w:themeTint="99"/>
        <w:sz w:val="16"/>
        <w:szCs w:val="16"/>
        <w:lang w:val="en-GB"/>
      </w:rPr>
      <w:fldChar w:fldCharType="begin"/>
    </w:r>
    <w:r w:rsidRPr="009048BB">
      <w:rPr>
        <w:color w:val="8B8B8B" w:themeColor="accent6" w:themeTint="99"/>
        <w:sz w:val="16"/>
        <w:szCs w:val="16"/>
        <w:lang w:val="en-GB"/>
      </w:rPr>
      <w:instrText xml:space="preserve"> NUMPAGES </w:instrText>
    </w:r>
    <w:r w:rsidRPr="009048BB">
      <w:rPr>
        <w:color w:val="8B8B8B" w:themeColor="accent6" w:themeTint="99"/>
        <w:sz w:val="16"/>
        <w:szCs w:val="16"/>
        <w:lang w:val="en-GB"/>
      </w:rPr>
      <w:fldChar w:fldCharType="separate"/>
    </w:r>
    <w:r>
      <w:rPr>
        <w:color w:val="8B8B8B" w:themeColor="accent6" w:themeTint="99"/>
        <w:sz w:val="16"/>
        <w:szCs w:val="16"/>
        <w:lang w:val="en-GB"/>
      </w:rPr>
      <w:t>49</w:t>
    </w:r>
    <w:r w:rsidRPr="009048BB">
      <w:rPr>
        <w:color w:val="8B8B8B" w:themeColor="accent6" w:themeTint="99"/>
        <w:sz w:val="16"/>
        <w:szCs w:val="16"/>
        <w:lang w:val="en-GB"/>
      </w:rPr>
      <w:fldChar w:fldCharType="end"/>
    </w:r>
    <w:r w:rsidRPr="009048BB">
      <w:rPr>
        <w:b/>
        <w:bCs/>
        <w:color w:val="8B8B8B" w:themeColor="accent6" w:themeTint="99"/>
        <w:sz w:val="16"/>
        <w:szCs w:val="16"/>
      </w:rPr>
      <w:t xml:space="preserve"> </w:t>
    </w:r>
  </w:p>
  <w:p w:rsidRPr="00C0403C" w:rsidR="00D7345C" w:rsidP="00D7345C" w:rsidRDefault="00D7345C" w14:paraId="6D00624E" w14:textId="77777777">
    <w:pPr>
      <w:pStyle w:val="Footer"/>
      <w:rPr>
        <w:color w:val="8B8B8B" w:themeColor="accent6" w:themeTint="99"/>
      </w:rPr>
    </w:pPr>
    <w:r w:rsidRPr="009048BB">
      <w:rPr>
        <w:rFonts w:cs="Calibri"/>
        <w:color w:val="8B8B8B" w:themeColor="accent6" w:themeTint="99"/>
        <w:sz w:val="16"/>
        <w:szCs w:val="16"/>
      </w:rPr>
      <w:t xml:space="preserve">Printed copies of this document are uncontrolled </w:t>
    </w:r>
    <w:r>
      <w:rPr>
        <w:rFonts w:cs="Calibri"/>
        <w:color w:val="8B8B8B" w:themeColor="accent6" w:themeTint="99"/>
        <w:sz w:val="16"/>
        <w:szCs w:val="16"/>
      </w:rPr>
      <w:tab/>
    </w:r>
    <w:r>
      <w:rPr>
        <w:rFonts w:cs="Calibri"/>
        <w:color w:val="8B8B8B" w:themeColor="accent6" w:themeTint="99"/>
        <w:sz w:val="16"/>
        <w:szCs w:val="16"/>
      </w:rPr>
      <w:tab/>
    </w:r>
    <w:r>
      <w:rPr>
        <w:rFonts w:cs="Calibri"/>
        <w:color w:val="8B8B8B" w:themeColor="accent6" w:themeTint="99"/>
        <w:sz w:val="16"/>
        <w:szCs w:val="16"/>
      </w:rPr>
      <w:t>GPACI – Quality Improvement Toolkit</w:t>
    </w:r>
  </w:p>
  <w:p w:rsidRPr="00D7345C" w:rsidR="00136E7E" w:rsidP="00D7345C" w:rsidRDefault="00136E7E" w14:paraId="1F75805E" w14:textId="58CE72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00"/>
      <w:gridCol w:w="3100"/>
      <w:gridCol w:w="3100"/>
    </w:tblGrid>
    <w:tr w:rsidR="00136E7E" w:rsidTr="32ABAB6F" w14:paraId="6508B8EB" w14:textId="77777777">
      <w:trPr>
        <w:trHeight w:val="300"/>
      </w:trPr>
      <w:tc>
        <w:tcPr>
          <w:tcW w:w="3100" w:type="dxa"/>
        </w:tcPr>
        <w:p w:rsidR="00136E7E" w:rsidP="32ABAB6F" w:rsidRDefault="00136E7E" w14:paraId="3AC66839" w14:textId="77777777">
          <w:pPr>
            <w:pStyle w:val="Header"/>
            <w:ind w:left="-115"/>
          </w:pPr>
        </w:p>
      </w:tc>
      <w:tc>
        <w:tcPr>
          <w:tcW w:w="3100" w:type="dxa"/>
        </w:tcPr>
        <w:p w:rsidR="00136E7E" w:rsidP="32ABAB6F" w:rsidRDefault="00136E7E" w14:paraId="68992859" w14:textId="77777777">
          <w:pPr>
            <w:pStyle w:val="Header"/>
            <w:jc w:val="center"/>
          </w:pPr>
        </w:p>
      </w:tc>
      <w:tc>
        <w:tcPr>
          <w:tcW w:w="3100" w:type="dxa"/>
        </w:tcPr>
        <w:p w:rsidR="00136E7E" w:rsidP="32ABAB6F" w:rsidRDefault="00136E7E" w14:paraId="56ADCFC6" w14:textId="77777777">
          <w:pPr>
            <w:pStyle w:val="Header"/>
            <w:ind w:right="-115"/>
            <w:jc w:val="right"/>
          </w:pPr>
        </w:p>
      </w:tc>
    </w:tr>
  </w:tbl>
  <w:p w:rsidR="00136E7E" w:rsidRDefault="00136E7E" w14:paraId="1AAAEEF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00"/>
      <w:gridCol w:w="3100"/>
      <w:gridCol w:w="3100"/>
    </w:tblGrid>
    <w:tr w:rsidR="32ABAB6F" w:rsidTr="32ABAB6F" w14:paraId="0FD3BFCF" w14:textId="77777777">
      <w:trPr>
        <w:trHeight w:val="300"/>
      </w:trPr>
      <w:tc>
        <w:tcPr>
          <w:tcW w:w="3100" w:type="dxa"/>
        </w:tcPr>
        <w:p w:rsidR="32ABAB6F" w:rsidP="32ABAB6F" w:rsidRDefault="32ABAB6F" w14:paraId="07BA647C" w14:textId="2F215C4F">
          <w:pPr>
            <w:pStyle w:val="Header"/>
            <w:ind w:left="-115"/>
          </w:pPr>
        </w:p>
      </w:tc>
      <w:tc>
        <w:tcPr>
          <w:tcW w:w="3100" w:type="dxa"/>
        </w:tcPr>
        <w:p w:rsidR="32ABAB6F" w:rsidP="32ABAB6F" w:rsidRDefault="32ABAB6F" w14:paraId="4DAD8F9C" w14:textId="6DFED01E">
          <w:pPr>
            <w:pStyle w:val="Header"/>
            <w:jc w:val="center"/>
          </w:pPr>
        </w:p>
      </w:tc>
      <w:tc>
        <w:tcPr>
          <w:tcW w:w="3100" w:type="dxa"/>
        </w:tcPr>
        <w:p w:rsidR="32ABAB6F" w:rsidP="32ABAB6F" w:rsidRDefault="32ABAB6F" w14:paraId="59F1314C" w14:textId="66C2C95D">
          <w:pPr>
            <w:pStyle w:val="Header"/>
            <w:ind w:right="-115"/>
            <w:jc w:val="right"/>
          </w:pPr>
        </w:p>
      </w:tc>
    </w:tr>
  </w:tbl>
  <w:p w:rsidR="00CA2A33" w:rsidRDefault="00CA2A33" w14:paraId="20B4C898" w14:textId="65BC1791">
    <w:pPr>
      <w:pStyle w:val="Footer"/>
    </w:pPr>
  </w:p>
</w:ftr>
</file>

<file path=word/footer6.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575"/>
      <w:gridCol w:w="3575"/>
      <w:gridCol w:w="3575"/>
    </w:tblGrid>
    <w:tr w:rsidR="1D822D9D" w:rsidTr="1D822D9D" w14:paraId="46F2966D">
      <w:trPr>
        <w:trHeight w:val="300"/>
      </w:trPr>
      <w:tc>
        <w:tcPr>
          <w:tcW w:w="3575" w:type="dxa"/>
          <w:tcMar/>
        </w:tcPr>
        <w:p w:rsidR="1D822D9D" w:rsidP="1D822D9D" w:rsidRDefault="1D822D9D" w14:paraId="6E337D09" w14:textId="506B12F1">
          <w:pPr>
            <w:pStyle w:val="Header"/>
            <w:bidi w:val="0"/>
            <w:ind w:left="-115"/>
            <w:jc w:val="left"/>
          </w:pPr>
        </w:p>
      </w:tc>
      <w:tc>
        <w:tcPr>
          <w:tcW w:w="3575" w:type="dxa"/>
          <w:tcMar/>
        </w:tcPr>
        <w:p w:rsidR="1D822D9D" w:rsidP="1D822D9D" w:rsidRDefault="1D822D9D" w14:paraId="5C30AC14" w14:textId="5FFB2941">
          <w:pPr>
            <w:pStyle w:val="Header"/>
            <w:bidi w:val="0"/>
            <w:jc w:val="center"/>
          </w:pPr>
        </w:p>
      </w:tc>
      <w:tc>
        <w:tcPr>
          <w:tcW w:w="3575" w:type="dxa"/>
          <w:tcMar/>
        </w:tcPr>
        <w:p w:rsidR="1D822D9D" w:rsidP="1D822D9D" w:rsidRDefault="1D822D9D" w14:paraId="288418BA" w14:textId="374AD569">
          <w:pPr>
            <w:pStyle w:val="Header"/>
            <w:bidi w:val="0"/>
            <w:ind w:right="-115"/>
            <w:jc w:val="right"/>
          </w:pPr>
        </w:p>
      </w:tc>
    </w:tr>
  </w:tbl>
  <w:p w:rsidR="1D822D9D" w:rsidP="1D822D9D" w:rsidRDefault="1D822D9D" w14:paraId="30ED67C4" w14:textId="334C2CCC">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7367" w:rsidP="00426158" w:rsidRDefault="00817367" w14:paraId="15022778" w14:textId="77777777">
      <w:pPr>
        <w:spacing w:after="0"/>
      </w:pPr>
      <w:r>
        <w:separator/>
      </w:r>
    </w:p>
  </w:footnote>
  <w:footnote w:type="continuationSeparator" w:id="0">
    <w:p w:rsidR="00817367" w:rsidP="00426158" w:rsidRDefault="00817367" w14:paraId="330F262D" w14:textId="77777777">
      <w:pPr>
        <w:spacing w:after="0"/>
      </w:pPr>
      <w:r>
        <w:continuationSeparator/>
      </w:r>
    </w:p>
  </w:footnote>
  <w:footnote w:type="continuationNotice" w:id="1">
    <w:p w:rsidR="00817367" w:rsidRDefault="00817367" w14:paraId="77CC6717"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CFB" w:rsidRDefault="00367CFB" w14:paraId="5DBF7E11" w14:textId="42AAFA3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CFB" w:rsidRDefault="00367CFB" w14:paraId="07938C6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CFB" w:rsidRDefault="00367CFB" w14:paraId="7D063D81" w14:textId="250E0D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CFB" w:rsidRDefault="00367CFB" w14:paraId="0A2A4633" w14:textId="7E7643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CFB" w:rsidRDefault="00367CFB" w14:paraId="5970164E" w14:textId="62A6484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CFB" w:rsidRDefault="00367CFB" w14:paraId="2B410B5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36E7E" w:rsidP="1D822D9D" w:rsidRDefault="00D7345C" w14:paraId="19374B80" w14:textId="4BF0A539">
    <w:pPr>
      <w:pStyle w:val="Header"/>
      <w:tabs>
        <w:tab w:val="clear" w:pos="4513"/>
      </w:tabs>
      <w:jc w:val="left"/>
    </w:pPr>
    <w:r>
      <w:tab/>
    </w:r>
    <w:r w:rsidR="1D822D9D">
      <w:drawing>
        <wp:anchor distT="0" distB="0" distL="114300" distR="114300" simplePos="0" relativeHeight="251658240" behindDoc="0" locked="0" layoutInCell="1" allowOverlap="1" wp14:editId="08050459" wp14:anchorId="5F0413D8">
          <wp:simplePos x="0" y="0"/>
          <wp:positionH relativeFrom="column">
            <wp:align>right</wp:align>
          </wp:positionH>
          <wp:positionV relativeFrom="paragraph">
            <wp:posOffset>0</wp:posOffset>
          </wp:positionV>
          <wp:extent cx="3190875" cy="666750"/>
          <wp:effectExtent l="0" t="0" r="9525" b="0"/>
          <wp:wrapSquare wrapText="bothSides"/>
          <wp:docPr id="777392695" name="Picture 3" descr="A logo with text and blue text&#10;&#10;Description automatically generated with medium confidence" title=""/>
          <wp:cNvGraphicFramePr>
            <a:graphicFrameLocks noChangeAspect="1"/>
          </wp:cNvGraphicFramePr>
          <a:graphic>
            <a:graphicData uri="http://schemas.openxmlformats.org/drawingml/2006/picture">
              <pic:pic>
                <pic:nvPicPr>
                  <pic:cNvPr id="0" name="Picture 3"/>
                  <pic:cNvPicPr/>
                </pic:nvPicPr>
                <pic:blipFill>
                  <a:blip r:embed="R556ef164895f492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190875" cy="666750"/>
                  </a:xfrm>
                  <a:prstGeom prst="rect">
                    <a:avLst/>
                  </a:prstGeom>
                </pic:spPr>
              </pic:pic>
            </a:graphicData>
          </a:graphic>
          <wp14:sizeRelH relativeFrom="page">
            <wp14:pctWidth>0</wp14:pctWidth>
          </wp14:sizeRelH>
          <wp14:sizeRelV relativeFrom="page">
            <wp14:pctHeight>0</wp14:pctHeight>
          </wp14:sizeRelV>
        </wp:anchor>
      </w:drawing>
    </w:r>
    <w:r w:rsidR="00136E7E">
      <w:rPr>
        <w:noProof/>
        <w14:ligatures w14:val="standardContextual"/>
      </w:rPr>
      <mc:AlternateContent>
        <mc:Choice Requires="wps">
          <w:drawing>
            <wp:anchor distT="0" distB="0" distL="114300" distR="114300" simplePos="0" relativeHeight="251655680" behindDoc="0" locked="0" layoutInCell="1" allowOverlap="1" wp14:anchorId="79D23531" wp14:editId="2BB1120F">
              <wp:simplePos x="0" y="0"/>
              <wp:positionH relativeFrom="column">
                <wp:posOffset>1905</wp:posOffset>
              </wp:positionH>
              <wp:positionV relativeFrom="paragraph">
                <wp:posOffset>692785</wp:posOffset>
              </wp:positionV>
              <wp:extent cx="5809615" cy="0"/>
              <wp:effectExtent l="0" t="0" r="6985" b="12700"/>
              <wp:wrapNone/>
              <wp:docPr id="563437872" name="Straight Connector 1"/>
              <wp:cNvGraphicFramePr/>
              <a:graphic xmlns:a="http://schemas.openxmlformats.org/drawingml/2006/main">
                <a:graphicData uri="http://schemas.microsoft.com/office/word/2010/wordprocessingShape">
                  <wps:wsp>
                    <wps:cNvCnPr/>
                    <wps:spPr>
                      <a:xfrm>
                        <a:off x="0" y="0"/>
                        <a:ext cx="5809615" cy="0"/>
                      </a:xfrm>
                      <a:prstGeom prst="line">
                        <a:avLst/>
                      </a:prstGeom>
                      <a:noFill/>
                      <a:ln w="6350" cap="flat" cmpd="sng" algn="ctr">
                        <a:solidFill>
                          <a:srgbClr val="032C4F"/>
                        </a:solidFill>
                        <a:prstDash val="solid"/>
                        <a:miter lim="800000"/>
                      </a:ln>
                      <a:effectLst/>
                    </wps:spPr>
                    <wps:bodyPr/>
                  </wps:wsp>
                </a:graphicData>
              </a:graphic>
              <wp14:sizeRelH relativeFrom="margin">
                <wp14:pctWidth>0</wp14:pctWidth>
              </wp14:sizeRelH>
            </wp:anchor>
          </w:drawing>
        </mc:Choice>
        <mc:Fallback>
          <w:pict w14:anchorId="5BAED51E">
            <v:line id="Straight Connector 1"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32c4f" strokeweight=".5pt" from=".15pt,54.55pt" to="457.6pt,54.55pt" w14:anchorId="0EA49F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">
              <v:stroke joinstyle="miter"/>
            </v:line>
          </w:pict>
        </mc:Fallback>
      </mc:AlternateContent>
    </w:r>
    <w:r w:rsidR="1D822D9D">
      <w:drawing>
        <wp:inline wp14:editId="2E491C80" wp14:anchorId="1BD79262">
          <wp:extent cx="1298602" cy="1080000"/>
          <wp:effectExtent l="0" t="0" r="0" b="0"/>
          <wp:docPr id="1344311056" name="" title=""/>
          <wp:cNvGraphicFramePr>
            <a:graphicFrameLocks noChangeAspect="1"/>
          </wp:cNvGraphicFramePr>
          <a:graphic>
            <a:graphicData uri="http://schemas.openxmlformats.org/drawingml/2006/picture">
              <pic:pic>
                <pic:nvPicPr>
                  <pic:cNvPr id="0" name=""/>
                  <pic:cNvPicPr/>
                </pic:nvPicPr>
                <pic:blipFill>
                  <a:blip r:embed="Rf691ae9ed65a4074">
                    <a:extLst>
                      <a:ext xmlns:a="http://schemas.openxmlformats.org/drawingml/2006/main" uri="{28A0092B-C50C-407E-A947-70E740481C1C}">
                        <a14:useLocalDpi val="0"/>
                      </a:ext>
                    </a:extLst>
                  </a:blip>
                  <a:stretch>
                    <a:fillRect/>
                  </a:stretch>
                </pic:blipFill>
                <pic:spPr>
                  <a:xfrm>
                    <a:off x="0" y="0"/>
                    <a:ext cx="1298602" cy="108000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36E7E" w:rsidRDefault="00136E7E" w14:paraId="604952DD" w14:textId="77777777">
    <w:pPr>
      <w:pStyle w:val="Header"/>
    </w:pPr>
    <w:r>
      <w:rPr>
        <w:noProof/>
      </w:rPr>
      <w:drawing>
        <wp:anchor distT="0" distB="0" distL="114300" distR="114300" simplePos="0" relativeHeight="251656704" behindDoc="0" locked="0" layoutInCell="1" allowOverlap="1" wp14:anchorId="6B3DD0D3" wp14:editId="6A901E45">
          <wp:simplePos x="0" y="0"/>
          <wp:positionH relativeFrom="column">
            <wp:posOffset>4768215</wp:posOffset>
          </wp:positionH>
          <wp:positionV relativeFrom="paragraph">
            <wp:posOffset>15240</wp:posOffset>
          </wp:positionV>
          <wp:extent cx="1574800" cy="808355"/>
          <wp:effectExtent l="0" t="0" r="0" b="0"/>
          <wp:wrapNone/>
          <wp:docPr id="2142843332" name="Picture 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71713" name="Picture 5" descr="A black and white logo&#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4800" cy="808355"/>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CFB" w:rsidRDefault="00367CFB" w14:paraId="624CF354"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CFB" w:rsidRDefault="00367CFB" w14:paraId="09111E76" w14:textId="74525CEA">
    <w:pPr>
      <w:pStyle w:val="Header"/>
    </w:pPr>
  </w:p>
</w:hdr>
</file>

<file path=word/headerb.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575"/>
      <w:gridCol w:w="3575"/>
      <w:gridCol w:w="3575"/>
    </w:tblGrid>
    <w:tr w:rsidR="1D822D9D" w:rsidTr="1D822D9D" w14:paraId="5D38BB23">
      <w:trPr>
        <w:trHeight w:val="300"/>
      </w:trPr>
      <w:tc>
        <w:tcPr>
          <w:tcW w:w="3575" w:type="dxa"/>
          <w:tcMar/>
        </w:tcPr>
        <w:p w:rsidR="1D822D9D" w:rsidP="1D822D9D" w:rsidRDefault="1D822D9D" w14:paraId="34D330E3" w14:textId="4DCE0D48">
          <w:pPr>
            <w:pStyle w:val="Header"/>
            <w:bidi w:val="0"/>
            <w:ind w:left="-115"/>
            <w:jc w:val="left"/>
          </w:pPr>
        </w:p>
      </w:tc>
      <w:tc>
        <w:tcPr>
          <w:tcW w:w="3575" w:type="dxa"/>
          <w:tcMar/>
        </w:tcPr>
        <w:p w:rsidR="1D822D9D" w:rsidP="1D822D9D" w:rsidRDefault="1D822D9D" w14:paraId="5AABFD8F" w14:textId="6DD193CF">
          <w:pPr>
            <w:pStyle w:val="Header"/>
            <w:bidi w:val="0"/>
            <w:jc w:val="center"/>
          </w:pPr>
        </w:p>
      </w:tc>
      <w:tc>
        <w:tcPr>
          <w:tcW w:w="3575" w:type="dxa"/>
          <w:tcMar/>
        </w:tcPr>
        <w:p w:rsidR="1D822D9D" w:rsidP="1D822D9D" w:rsidRDefault="1D822D9D" w14:paraId="2B0257D8" w14:textId="30195E6C">
          <w:pPr>
            <w:pStyle w:val="Header"/>
            <w:bidi w:val="0"/>
            <w:ind w:right="-115"/>
            <w:jc w:val="right"/>
          </w:pPr>
        </w:p>
      </w:tc>
    </w:tr>
  </w:tbl>
  <w:p w:rsidR="1D822D9D" w:rsidP="1D822D9D" w:rsidRDefault="1D822D9D" w14:paraId="6BB63939" w14:textId="5CC655E1">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96BD0"/>
    <w:multiLevelType w:val="hybridMultilevel"/>
    <w:tmpl w:val="45A653D8"/>
    <w:lvl w:ilvl="0" w:tplc="0C090001">
      <w:start w:val="1"/>
      <w:numFmt w:val="bullet"/>
      <w:lvlText w:val=""/>
      <w:lvlJc w:val="left"/>
      <w:pPr>
        <w:ind w:left="737" w:hanging="360"/>
      </w:pPr>
      <w:rPr>
        <w:rFonts w:hint="default" w:ascii="Symbol" w:hAnsi="Symbol"/>
        <w:b w:val="0"/>
        <w:bCs w:val="0"/>
        <w:i w:val="0"/>
        <w:iCs w:val="0"/>
        <w:spacing w:val="0"/>
        <w:w w:val="100"/>
        <w:sz w:val="24"/>
        <w:szCs w:val="24"/>
        <w:lang w:val="en-US" w:eastAsia="en-US" w:bidi="ar-SA"/>
      </w:rPr>
    </w:lvl>
    <w:lvl w:ilvl="1" w:tplc="FFFFFFFF">
      <w:numFmt w:val="bullet"/>
      <w:lvlText w:val="•"/>
      <w:lvlJc w:val="left"/>
      <w:pPr>
        <w:ind w:left="1614" w:hanging="360"/>
      </w:pPr>
      <w:rPr>
        <w:rFonts w:hint="default"/>
        <w:lang w:val="en-US" w:eastAsia="en-US" w:bidi="ar-SA"/>
      </w:rPr>
    </w:lvl>
    <w:lvl w:ilvl="2" w:tplc="FFFFFFFF">
      <w:numFmt w:val="bullet"/>
      <w:lvlText w:val="•"/>
      <w:lvlJc w:val="left"/>
      <w:pPr>
        <w:ind w:left="2488" w:hanging="360"/>
      </w:pPr>
      <w:rPr>
        <w:rFonts w:hint="default"/>
        <w:lang w:val="en-US" w:eastAsia="en-US" w:bidi="ar-SA"/>
      </w:rPr>
    </w:lvl>
    <w:lvl w:ilvl="3" w:tplc="FFFFFFFF">
      <w:numFmt w:val="bullet"/>
      <w:lvlText w:val="•"/>
      <w:lvlJc w:val="left"/>
      <w:pPr>
        <w:ind w:left="3362" w:hanging="360"/>
      </w:pPr>
      <w:rPr>
        <w:rFonts w:hint="default"/>
        <w:lang w:val="en-US" w:eastAsia="en-US" w:bidi="ar-SA"/>
      </w:rPr>
    </w:lvl>
    <w:lvl w:ilvl="4" w:tplc="FFFFFFFF">
      <w:numFmt w:val="bullet"/>
      <w:lvlText w:val="•"/>
      <w:lvlJc w:val="left"/>
      <w:pPr>
        <w:ind w:left="4236" w:hanging="360"/>
      </w:pPr>
      <w:rPr>
        <w:rFonts w:hint="default"/>
        <w:lang w:val="en-US" w:eastAsia="en-US" w:bidi="ar-SA"/>
      </w:rPr>
    </w:lvl>
    <w:lvl w:ilvl="5" w:tplc="FFFFFFFF">
      <w:numFmt w:val="bullet"/>
      <w:lvlText w:val="•"/>
      <w:lvlJc w:val="left"/>
      <w:pPr>
        <w:ind w:left="5110" w:hanging="360"/>
      </w:pPr>
      <w:rPr>
        <w:rFonts w:hint="default"/>
        <w:lang w:val="en-US" w:eastAsia="en-US" w:bidi="ar-SA"/>
      </w:rPr>
    </w:lvl>
    <w:lvl w:ilvl="6" w:tplc="FFFFFFFF">
      <w:numFmt w:val="bullet"/>
      <w:lvlText w:val="•"/>
      <w:lvlJc w:val="left"/>
      <w:pPr>
        <w:ind w:left="5984" w:hanging="360"/>
      </w:pPr>
      <w:rPr>
        <w:rFonts w:hint="default"/>
        <w:lang w:val="en-US" w:eastAsia="en-US" w:bidi="ar-SA"/>
      </w:rPr>
    </w:lvl>
    <w:lvl w:ilvl="7" w:tplc="FFFFFFFF">
      <w:numFmt w:val="bullet"/>
      <w:lvlText w:val="•"/>
      <w:lvlJc w:val="left"/>
      <w:pPr>
        <w:ind w:left="6858" w:hanging="360"/>
      </w:pPr>
      <w:rPr>
        <w:rFonts w:hint="default"/>
        <w:lang w:val="en-US" w:eastAsia="en-US" w:bidi="ar-SA"/>
      </w:rPr>
    </w:lvl>
    <w:lvl w:ilvl="8" w:tplc="FFFFFFFF">
      <w:numFmt w:val="bullet"/>
      <w:lvlText w:val="•"/>
      <w:lvlJc w:val="left"/>
      <w:pPr>
        <w:ind w:left="7732" w:hanging="360"/>
      </w:pPr>
      <w:rPr>
        <w:rFonts w:hint="default"/>
        <w:lang w:val="en-US" w:eastAsia="en-US" w:bidi="ar-SA"/>
      </w:rPr>
    </w:lvl>
  </w:abstractNum>
  <w:abstractNum w:abstractNumId="1" w15:restartNumberingAfterBreak="0">
    <w:nsid w:val="0CF42561"/>
    <w:multiLevelType w:val="hybridMultilevel"/>
    <w:tmpl w:val="8826A1E0"/>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0E4B1386"/>
    <w:multiLevelType w:val="hybridMultilevel"/>
    <w:tmpl w:val="CF30F93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0EB90FAF"/>
    <w:multiLevelType w:val="hybridMultilevel"/>
    <w:tmpl w:val="DA769FE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0F4F0466"/>
    <w:multiLevelType w:val="multilevel"/>
    <w:tmpl w:val="464433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6A0730"/>
    <w:multiLevelType w:val="hybridMultilevel"/>
    <w:tmpl w:val="C51C577A"/>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13706005"/>
    <w:multiLevelType w:val="hybridMultilevel"/>
    <w:tmpl w:val="F52A00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3D5088A"/>
    <w:multiLevelType w:val="hybridMultilevel"/>
    <w:tmpl w:val="4AF4CF76"/>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148B4DCE"/>
    <w:multiLevelType w:val="hybridMultilevel"/>
    <w:tmpl w:val="507C23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8AD5BA6"/>
    <w:multiLevelType w:val="hybridMultilevel"/>
    <w:tmpl w:val="6136C7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1527639"/>
    <w:multiLevelType w:val="hybridMultilevel"/>
    <w:tmpl w:val="14C87CF6"/>
    <w:lvl w:ilvl="0" w:tplc="8CFAC94E">
      <w:start w:val="1"/>
      <w:numFmt w:val="lowerLetter"/>
      <w:lvlText w:val="%1."/>
      <w:lvlJc w:val="left"/>
      <w:pPr>
        <w:ind w:left="720" w:hanging="360"/>
      </w:pPr>
      <w:rPr>
        <w:rFonts w:ascii="Karla" w:hAnsi="Karla" w:eastAsia="Karla" w:cs="Karla"/>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9F7FBA"/>
    <w:multiLevelType w:val="hybridMultilevel"/>
    <w:tmpl w:val="56FA15E6"/>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2608B6E9"/>
    <w:multiLevelType w:val="hybridMultilevel"/>
    <w:tmpl w:val="E9AA9F8A"/>
    <w:lvl w:ilvl="0" w:tplc="E802506C">
      <w:start w:val="1"/>
      <w:numFmt w:val="bullet"/>
      <w:lvlText w:val=""/>
      <w:lvlJc w:val="left"/>
      <w:pPr>
        <w:ind w:left="720" w:hanging="360"/>
      </w:pPr>
      <w:rPr>
        <w:rFonts w:hint="default" w:ascii="Symbol" w:hAnsi="Symbol"/>
      </w:rPr>
    </w:lvl>
    <w:lvl w:ilvl="1" w:tplc="B8DED51C">
      <w:start w:val="1"/>
      <w:numFmt w:val="bullet"/>
      <w:lvlText w:val="o"/>
      <w:lvlJc w:val="left"/>
      <w:pPr>
        <w:ind w:left="1440" w:hanging="360"/>
      </w:pPr>
      <w:rPr>
        <w:rFonts w:hint="default" w:ascii="Courier New" w:hAnsi="Courier New"/>
      </w:rPr>
    </w:lvl>
    <w:lvl w:ilvl="2" w:tplc="238E47CC">
      <w:start w:val="1"/>
      <w:numFmt w:val="bullet"/>
      <w:lvlText w:val=""/>
      <w:lvlJc w:val="left"/>
      <w:pPr>
        <w:ind w:left="2160" w:hanging="360"/>
      </w:pPr>
      <w:rPr>
        <w:rFonts w:hint="default" w:ascii="Wingdings" w:hAnsi="Wingdings"/>
      </w:rPr>
    </w:lvl>
    <w:lvl w:ilvl="3" w:tplc="AC9A4340">
      <w:start w:val="1"/>
      <w:numFmt w:val="bullet"/>
      <w:lvlText w:val=""/>
      <w:lvlJc w:val="left"/>
      <w:pPr>
        <w:ind w:left="2880" w:hanging="360"/>
      </w:pPr>
      <w:rPr>
        <w:rFonts w:hint="default" w:ascii="Symbol" w:hAnsi="Symbol"/>
      </w:rPr>
    </w:lvl>
    <w:lvl w:ilvl="4" w:tplc="629C59EC">
      <w:start w:val="1"/>
      <w:numFmt w:val="bullet"/>
      <w:lvlText w:val="o"/>
      <w:lvlJc w:val="left"/>
      <w:pPr>
        <w:ind w:left="3600" w:hanging="360"/>
      </w:pPr>
      <w:rPr>
        <w:rFonts w:hint="default" w:ascii="Courier New" w:hAnsi="Courier New"/>
      </w:rPr>
    </w:lvl>
    <w:lvl w:ilvl="5" w:tplc="0DB2DC4E">
      <w:start w:val="1"/>
      <w:numFmt w:val="bullet"/>
      <w:lvlText w:val=""/>
      <w:lvlJc w:val="left"/>
      <w:pPr>
        <w:ind w:left="4320" w:hanging="360"/>
      </w:pPr>
      <w:rPr>
        <w:rFonts w:hint="default" w:ascii="Wingdings" w:hAnsi="Wingdings"/>
      </w:rPr>
    </w:lvl>
    <w:lvl w:ilvl="6" w:tplc="18A491E2">
      <w:start w:val="1"/>
      <w:numFmt w:val="bullet"/>
      <w:lvlText w:val=""/>
      <w:lvlJc w:val="left"/>
      <w:pPr>
        <w:ind w:left="5040" w:hanging="360"/>
      </w:pPr>
      <w:rPr>
        <w:rFonts w:hint="default" w:ascii="Symbol" w:hAnsi="Symbol"/>
      </w:rPr>
    </w:lvl>
    <w:lvl w:ilvl="7" w:tplc="1D9EBE8E">
      <w:start w:val="1"/>
      <w:numFmt w:val="bullet"/>
      <w:lvlText w:val="o"/>
      <w:lvlJc w:val="left"/>
      <w:pPr>
        <w:ind w:left="5760" w:hanging="360"/>
      </w:pPr>
      <w:rPr>
        <w:rFonts w:hint="default" w:ascii="Courier New" w:hAnsi="Courier New"/>
      </w:rPr>
    </w:lvl>
    <w:lvl w:ilvl="8" w:tplc="C462689E">
      <w:start w:val="1"/>
      <w:numFmt w:val="bullet"/>
      <w:lvlText w:val=""/>
      <w:lvlJc w:val="left"/>
      <w:pPr>
        <w:ind w:left="6480" w:hanging="360"/>
      </w:pPr>
      <w:rPr>
        <w:rFonts w:hint="default" w:ascii="Wingdings" w:hAnsi="Wingdings"/>
      </w:rPr>
    </w:lvl>
  </w:abstractNum>
  <w:abstractNum w:abstractNumId="13" w15:restartNumberingAfterBreak="0">
    <w:nsid w:val="2C05708E"/>
    <w:multiLevelType w:val="hybridMultilevel"/>
    <w:tmpl w:val="1CDA1AFA"/>
    <w:lvl w:ilvl="0" w:tplc="C6C6484C">
      <w:start w:val="1"/>
      <w:numFmt w:val="bullet"/>
      <w:pStyle w:val="NormalBullets"/>
      <w:lvlText w:val=""/>
      <w:lvlJc w:val="left"/>
      <w:pPr>
        <w:ind w:left="720" w:hanging="360"/>
      </w:pPr>
      <w:rPr>
        <w:rFonts w:hint="default" w:ascii="Symbol" w:hAnsi="Symbol"/>
      </w:rPr>
    </w:lvl>
    <w:lvl w:ilvl="1" w:tplc="57BE8308">
      <w:start w:val="1"/>
      <w:numFmt w:val="bullet"/>
      <w:pStyle w:val="Secondlevelbullets"/>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2FA04087"/>
    <w:multiLevelType w:val="multilevel"/>
    <w:tmpl w:val="7CC879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CFB3AF2"/>
    <w:multiLevelType w:val="multilevel"/>
    <w:tmpl w:val="14A8F8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3F654318"/>
    <w:multiLevelType w:val="multilevel"/>
    <w:tmpl w:val="464433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632AA6"/>
    <w:multiLevelType w:val="hybridMultilevel"/>
    <w:tmpl w:val="C80CFD1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41F80599"/>
    <w:multiLevelType w:val="hybridMultilevel"/>
    <w:tmpl w:val="E9924BB8"/>
    <w:lvl w:ilvl="0" w:tplc="0C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9" w15:restartNumberingAfterBreak="0">
    <w:nsid w:val="4933638B"/>
    <w:multiLevelType w:val="multilevel"/>
    <w:tmpl w:val="08D2AD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4E154B62"/>
    <w:multiLevelType w:val="hybridMultilevel"/>
    <w:tmpl w:val="46E6646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5040726C"/>
    <w:multiLevelType w:val="hybridMultilevel"/>
    <w:tmpl w:val="FD461034"/>
    <w:lvl w:ilvl="0" w:tplc="F698D2A0">
      <w:start w:val="1"/>
      <w:numFmt w:val="bullet"/>
      <w:lvlText w:val=""/>
      <w:lvlJc w:val="left"/>
      <w:pPr>
        <w:ind w:left="720" w:hanging="360"/>
      </w:pPr>
      <w:rPr>
        <w:rFonts w:hint="default" w:ascii="Symbol" w:hAnsi="Symbol"/>
        <w:b w:val="0"/>
        <w:bC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25B2DF2"/>
    <w:multiLevelType w:val="hybridMultilevel"/>
    <w:tmpl w:val="3B1AA8CC"/>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3" w15:restartNumberingAfterBreak="0">
    <w:nsid w:val="53233F46"/>
    <w:multiLevelType w:val="hybridMultilevel"/>
    <w:tmpl w:val="ED14D51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4" w15:restartNumberingAfterBreak="0">
    <w:nsid w:val="57F33C45"/>
    <w:multiLevelType w:val="hybridMultilevel"/>
    <w:tmpl w:val="E0EEA48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5" w15:restartNumberingAfterBreak="0">
    <w:nsid w:val="5BA04C5B"/>
    <w:multiLevelType w:val="hybridMultilevel"/>
    <w:tmpl w:val="A9CA298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6" w15:restartNumberingAfterBreak="0">
    <w:nsid w:val="5C3516F9"/>
    <w:multiLevelType w:val="multilevel"/>
    <w:tmpl w:val="112E72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63D40E53"/>
    <w:multiLevelType w:val="hybridMultilevel"/>
    <w:tmpl w:val="DADCC8F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4671769"/>
    <w:multiLevelType w:val="hybridMultilevel"/>
    <w:tmpl w:val="38742E56"/>
    <w:lvl w:ilvl="0" w:tplc="0C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9" w15:restartNumberingAfterBreak="0">
    <w:nsid w:val="698726DD"/>
    <w:multiLevelType w:val="hybridMultilevel"/>
    <w:tmpl w:val="70CCBB8E"/>
    <w:lvl w:ilvl="0" w:tplc="0C090001">
      <w:start w:val="1"/>
      <w:numFmt w:val="bullet"/>
      <w:lvlText w:val=""/>
      <w:lvlJc w:val="left"/>
      <w:pPr>
        <w:ind w:left="770" w:hanging="360"/>
      </w:pPr>
      <w:rPr>
        <w:rFonts w:hint="default" w:ascii="Symbol" w:hAnsi="Symbol"/>
      </w:rPr>
    </w:lvl>
    <w:lvl w:ilvl="1" w:tplc="0C090003" w:tentative="1">
      <w:start w:val="1"/>
      <w:numFmt w:val="bullet"/>
      <w:lvlText w:val="o"/>
      <w:lvlJc w:val="left"/>
      <w:pPr>
        <w:ind w:left="1490" w:hanging="360"/>
      </w:pPr>
      <w:rPr>
        <w:rFonts w:hint="default" w:ascii="Courier New" w:hAnsi="Courier New" w:cs="Courier New"/>
      </w:rPr>
    </w:lvl>
    <w:lvl w:ilvl="2" w:tplc="0C090005" w:tentative="1">
      <w:start w:val="1"/>
      <w:numFmt w:val="bullet"/>
      <w:lvlText w:val=""/>
      <w:lvlJc w:val="left"/>
      <w:pPr>
        <w:ind w:left="2210" w:hanging="360"/>
      </w:pPr>
      <w:rPr>
        <w:rFonts w:hint="default" w:ascii="Wingdings" w:hAnsi="Wingdings"/>
      </w:rPr>
    </w:lvl>
    <w:lvl w:ilvl="3" w:tplc="0C090001" w:tentative="1">
      <w:start w:val="1"/>
      <w:numFmt w:val="bullet"/>
      <w:lvlText w:val=""/>
      <w:lvlJc w:val="left"/>
      <w:pPr>
        <w:ind w:left="2930" w:hanging="360"/>
      </w:pPr>
      <w:rPr>
        <w:rFonts w:hint="default" w:ascii="Symbol" w:hAnsi="Symbol"/>
      </w:rPr>
    </w:lvl>
    <w:lvl w:ilvl="4" w:tplc="0C090003" w:tentative="1">
      <w:start w:val="1"/>
      <w:numFmt w:val="bullet"/>
      <w:lvlText w:val="o"/>
      <w:lvlJc w:val="left"/>
      <w:pPr>
        <w:ind w:left="3650" w:hanging="360"/>
      </w:pPr>
      <w:rPr>
        <w:rFonts w:hint="default" w:ascii="Courier New" w:hAnsi="Courier New" w:cs="Courier New"/>
      </w:rPr>
    </w:lvl>
    <w:lvl w:ilvl="5" w:tplc="0C090005" w:tentative="1">
      <w:start w:val="1"/>
      <w:numFmt w:val="bullet"/>
      <w:lvlText w:val=""/>
      <w:lvlJc w:val="left"/>
      <w:pPr>
        <w:ind w:left="4370" w:hanging="360"/>
      </w:pPr>
      <w:rPr>
        <w:rFonts w:hint="default" w:ascii="Wingdings" w:hAnsi="Wingdings"/>
      </w:rPr>
    </w:lvl>
    <w:lvl w:ilvl="6" w:tplc="0C090001" w:tentative="1">
      <w:start w:val="1"/>
      <w:numFmt w:val="bullet"/>
      <w:lvlText w:val=""/>
      <w:lvlJc w:val="left"/>
      <w:pPr>
        <w:ind w:left="5090" w:hanging="360"/>
      </w:pPr>
      <w:rPr>
        <w:rFonts w:hint="default" w:ascii="Symbol" w:hAnsi="Symbol"/>
      </w:rPr>
    </w:lvl>
    <w:lvl w:ilvl="7" w:tplc="0C090003" w:tentative="1">
      <w:start w:val="1"/>
      <w:numFmt w:val="bullet"/>
      <w:lvlText w:val="o"/>
      <w:lvlJc w:val="left"/>
      <w:pPr>
        <w:ind w:left="5810" w:hanging="360"/>
      </w:pPr>
      <w:rPr>
        <w:rFonts w:hint="default" w:ascii="Courier New" w:hAnsi="Courier New" w:cs="Courier New"/>
      </w:rPr>
    </w:lvl>
    <w:lvl w:ilvl="8" w:tplc="0C090005" w:tentative="1">
      <w:start w:val="1"/>
      <w:numFmt w:val="bullet"/>
      <w:lvlText w:val=""/>
      <w:lvlJc w:val="left"/>
      <w:pPr>
        <w:ind w:left="6530" w:hanging="360"/>
      </w:pPr>
      <w:rPr>
        <w:rFonts w:hint="default" w:ascii="Wingdings" w:hAnsi="Wingdings"/>
      </w:rPr>
    </w:lvl>
  </w:abstractNum>
  <w:abstractNum w:abstractNumId="30" w15:restartNumberingAfterBreak="0">
    <w:nsid w:val="6D0C45AE"/>
    <w:multiLevelType w:val="multilevel"/>
    <w:tmpl w:val="464433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E644C72"/>
    <w:multiLevelType w:val="multilevel"/>
    <w:tmpl w:val="01044F3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FB07F4F"/>
    <w:multiLevelType w:val="hybridMultilevel"/>
    <w:tmpl w:val="A7CE14B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3" w15:restartNumberingAfterBreak="0">
    <w:nsid w:val="711A45ED"/>
    <w:multiLevelType w:val="hybridMultilevel"/>
    <w:tmpl w:val="F82A107A"/>
    <w:lvl w:ilvl="0" w:tplc="0C090001">
      <w:start w:val="1"/>
      <w:numFmt w:val="bullet"/>
      <w:lvlText w:val=""/>
      <w:lvlJc w:val="left"/>
      <w:pPr>
        <w:ind w:left="144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4" w15:restartNumberingAfterBreak="0">
    <w:nsid w:val="71227B20"/>
    <w:multiLevelType w:val="hybridMultilevel"/>
    <w:tmpl w:val="BD08944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5" w15:restartNumberingAfterBreak="0">
    <w:nsid w:val="791E3785"/>
    <w:multiLevelType w:val="hybridMultilevel"/>
    <w:tmpl w:val="656653F2"/>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36" w15:restartNumberingAfterBreak="0">
    <w:nsid w:val="7A5D0625"/>
    <w:multiLevelType w:val="hybridMultilevel"/>
    <w:tmpl w:val="3D10D81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7" w15:restartNumberingAfterBreak="0">
    <w:nsid w:val="7B83313B"/>
    <w:multiLevelType w:val="multilevel"/>
    <w:tmpl w:val="B476B6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7CB338EE"/>
    <w:multiLevelType w:val="hybridMultilevel"/>
    <w:tmpl w:val="DADCC8F8"/>
    <w:lvl w:ilvl="0" w:tplc="85C08F76">
      <w:start w:val="1"/>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86203382">
    <w:abstractNumId w:val="13"/>
  </w:num>
  <w:num w:numId="2" w16cid:durableId="207958120">
    <w:abstractNumId w:val="21"/>
  </w:num>
  <w:num w:numId="3" w16cid:durableId="1867138176">
    <w:abstractNumId w:val="15"/>
  </w:num>
  <w:num w:numId="4" w16cid:durableId="1234924306">
    <w:abstractNumId w:val="26"/>
  </w:num>
  <w:num w:numId="5" w16cid:durableId="1396779430">
    <w:abstractNumId w:val="12"/>
  </w:num>
  <w:num w:numId="6" w16cid:durableId="1121150165">
    <w:abstractNumId w:val="28"/>
  </w:num>
  <w:num w:numId="7" w16cid:durableId="1399329938">
    <w:abstractNumId w:val="23"/>
  </w:num>
  <w:num w:numId="8" w16cid:durableId="1449667022">
    <w:abstractNumId w:val="19"/>
  </w:num>
  <w:num w:numId="9" w16cid:durableId="1338775391">
    <w:abstractNumId w:val="25"/>
  </w:num>
  <w:num w:numId="10" w16cid:durableId="825896895">
    <w:abstractNumId w:val="35"/>
  </w:num>
  <w:num w:numId="11" w16cid:durableId="1260987717">
    <w:abstractNumId w:val="36"/>
  </w:num>
  <w:num w:numId="12" w16cid:durableId="312367310">
    <w:abstractNumId w:val="5"/>
  </w:num>
  <w:num w:numId="13" w16cid:durableId="1793590175">
    <w:abstractNumId w:val="37"/>
  </w:num>
  <w:num w:numId="14" w16cid:durableId="1870678895">
    <w:abstractNumId w:val="31"/>
  </w:num>
  <w:num w:numId="15" w16cid:durableId="949431071">
    <w:abstractNumId w:val="32"/>
  </w:num>
  <w:num w:numId="16" w16cid:durableId="1684819616">
    <w:abstractNumId w:val="8"/>
  </w:num>
  <w:num w:numId="17" w16cid:durableId="421879157">
    <w:abstractNumId w:val="9"/>
  </w:num>
  <w:num w:numId="18" w16cid:durableId="1198659952">
    <w:abstractNumId w:val="7"/>
  </w:num>
  <w:num w:numId="19" w16cid:durableId="1268849065">
    <w:abstractNumId w:val="3"/>
  </w:num>
  <w:num w:numId="20" w16cid:durableId="59641541">
    <w:abstractNumId w:val="24"/>
  </w:num>
  <w:num w:numId="21" w16cid:durableId="1917083547">
    <w:abstractNumId w:val="14"/>
  </w:num>
  <w:num w:numId="22" w16cid:durableId="1942099769">
    <w:abstractNumId w:val="1"/>
  </w:num>
  <w:num w:numId="23" w16cid:durableId="507451237">
    <w:abstractNumId w:val="11"/>
  </w:num>
  <w:num w:numId="24" w16cid:durableId="1513446406">
    <w:abstractNumId w:val="0"/>
  </w:num>
  <w:num w:numId="25" w16cid:durableId="1077438920">
    <w:abstractNumId w:val="29"/>
  </w:num>
  <w:num w:numId="26" w16cid:durableId="1137915534">
    <w:abstractNumId w:val="10"/>
  </w:num>
  <w:num w:numId="27" w16cid:durableId="1575355268">
    <w:abstractNumId w:val="22"/>
  </w:num>
  <w:num w:numId="28" w16cid:durableId="610283469">
    <w:abstractNumId w:val="6"/>
  </w:num>
  <w:num w:numId="29" w16cid:durableId="1779526868">
    <w:abstractNumId w:val="38"/>
  </w:num>
  <w:num w:numId="30" w16cid:durableId="1077552518">
    <w:abstractNumId w:val="27"/>
  </w:num>
  <w:num w:numId="31" w16cid:durableId="676689260">
    <w:abstractNumId w:val="16"/>
  </w:num>
  <w:num w:numId="32" w16cid:durableId="1673533697">
    <w:abstractNumId w:val="4"/>
  </w:num>
  <w:num w:numId="33" w16cid:durableId="1880821549">
    <w:abstractNumId w:val="18"/>
  </w:num>
  <w:num w:numId="34" w16cid:durableId="1522011408">
    <w:abstractNumId w:val="30"/>
  </w:num>
  <w:num w:numId="35" w16cid:durableId="1441683039">
    <w:abstractNumId w:val="17"/>
  </w:num>
  <w:num w:numId="36" w16cid:durableId="1171876790">
    <w:abstractNumId w:val="33"/>
  </w:num>
  <w:num w:numId="37" w16cid:durableId="1063338017">
    <w:abstractNumId w:val="34"/>
  </w:num>
  <w:num w:numId="38" w16cid:durableId="2130470063">
    <w:abstractNumId w:val="20"/>
  </w:num>
  <w:num w:numId="39" w16cid:durableId="1023629087">
    <w:abstractNumId w:val="2"/>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thony Elliott">
    <w15:presenceInfo w15:providerId="AD" w15:userId="S::Anthony.Elliott@brisbanenorthphn.org.au::bd7906ad-0cc4-45f6-9dff-5e8c404b87ee"/>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158"/>
    <w:rsid w:val="00001B24"/>
    <w:rsid w:val="00007ECC"/>
    <w:rsid w:val="00010082"/>
    <w:rsid w:val="00011157"/>
    <w:rsid w:val="000115E9"/>
    <w:rsid w:val="0001379E"/>
    <w:rsid w:val="00013F98"/>
    <w:rsid w:val="000141CA"/>
    <w:rsid w:val="00014777"/>
    <w:rsid w:val="00017C51"/>
    <w:rsid w:val="0002013B"/>
    <w:rsid w:val="000211AA"/>
    <w:rsid w:val="00022512"/>
    <w:rsid w:val="00023402"/>
    <w:rsid w:val="00024176"/>
    <w:rsid w:val="000254E2"/>
    <w:rsid w:val="0002574D"/>
    <w:rsid w:val="00026CC4"/>
    <w:rsid w:val="00031DBD"/>
    <w:rsid w:val="00032C80"/>
    <w:rsid w:val="000334C2"/>
    <w:rsid w:val="00035562"/>
    <w:rsid w:val="0003657B"/>
    <w:rsid w:val="00036F95"/>
    <w:rsid w:val="000406F1"/>
    <w:rsid w:val="000412B6"/>
    <w:rsid w:val="00041796"/>
    <w:rsid w:val="00044BEF"/>
    <w:rsid w:val="000450EA"/>
    <w:rsid w:val="00045790"/>
    <w:rsid w:val="000458CD"/>
    <w:rsid w:val="00046B27"/>
    <w:rsid w:val="00052305"/>
    <w:rsid w:val="00056579"/>
    <w:rsid w:val="00056A54"/>
    <w:rsid w:val="00056B41"/>
    <w:rsid w:val="00060591"/>
    <w:rsid w:val="00060E1F"/>
    <w:rsid w:val="0006178E"/>
    <w:rsid w:val="00063831"/>
    <w:rsid w:val="00064299"/>
    <w:rsid w:val="00066182"/>
    <w:rsid w:val="00067B9A"/>
    <w:rsid w:val="00070F87"/>
    <w:rsid w:val="000712E7"/>
    <w:rsid w:val="00072B81"/>
    <w:rsid w:val="0007361F"/>
    <w:rsid w:val="00073F73"/>
    <w:rsid w:val="0007443E"/>
    <w:rsid w:val="00074C09"/>
    <w:rsid w:val="00074DD8"/>
    <w:rsid w:val="000805D9"/>
    <w:rsid w:val="00082F98"/>
    <w:rsid w:val="0008336F"/>
    <w:rsid w:val="00083AF3"/>
    <w:rsid w:val="0008405C"/>
    <w:rsid w:val="000840A3"/>
    <w:rsid w:val="000875BD"/>
    <w:rsid w:val="00087D4A"/>
    <w:rsid w:val="00091C5D"/>
    <w:rsid w:val="000924AF"/>
    <w:rsid w:val="00092846"/>
    <w:rsid w:val="00092FB1"/>
    <w:rsid w:val="00093776"/>
    <w:rsid w:val="00093B74"/>
    <w:rsid w:val="00094639"/>
    <w:rsid w:val="00094F5A"/>
    <w:rsid w:val="00095985"/>
    <w:rsid w:val="00096087"/>
    <w:rsid w:val="000964A9"/>
    <w:rsid w:val="00096528"/>
    <w:rsid w:val="000973B1"/>
    <w:rsid w:val="000A0059"/>
    <w:rsid w:val="000A0A3B"/>
    <w:rsid w:val="000A2CC0"/>
    <w:rsid w:val="000A5703"/>
    <w:rsid w:val="000A5B7E"/>
    <w:rsid w:val="000A6334"/>
    <w:rsid w:val="000B2CF5"/>
    <w:rsid w:val="000B412D"/>
    <w:rsid w:val="000B632A"/>
    <w:rsid w:val="000B76C0"/>
    <w:rsid w:val="000B7A67"/>
    <w:rsid w:val="000B7F5A"/>
    <w:rsid w:val="000C09AF"/>
    <w:rsid w:val="000C169D"/>
    <w:rsid w:val="000C2987"/>
    <w:rsid w:val="000C46BA"/>
    <w:rsid w:val="000C4986"/>
    <w:rsid w:val="000C5162"/>
    <w:rsid w:val="000C5B03"/>
    <w:rsid w:val="000C5B0B"/>
    <w:rsid w:val="000C6466"/>
    <w:rsid w:val="000C7EB2"/>
    <w:rsid w:val="000D1790"/>
    <w:rsid w:val="000D4856"/>
    <w:rsid w:val="000D4BB0"/>
    <w:rsid w:val="000D55B3"/>
    <w:rsid w:val="000D66F3"/>
    <w:rsid w:val="000D721A"/>
    <w:rsid w:val="000D74DF"/>
    <w:rsid w:val="000E2F2A"/>
    <w:rsid w:val="000E4B15"/>
    <w:rsid w:val="000E5203"/>
    <w:rsid w:val="000E59B5"/>
    <w:rsid w:val="000E692F"/>
    <w:rsid w:val="000F0A68"/>
    <w:rsid w:val="000F33B1"/>
    <w:rsid w:val="000F422C"/>
    <w:rsid w:val="000F4964"/>
    <w:rsid w:val="000F6842"/>
    <w:rsid w:val="001007C1"/>
    <w:rsid w:val="00103091"/>
    <w:rsid w:val="00104CDA"/>
    <w:rsid w:val="00104F1B"/>
    <w:rsid w:val="001054CE"/>
    <w:rsid w:val="00105AE7"/>
    <w:rsid w:val="001068F3"/>
    <w:rsid w:val="00107C8C"/>
    <w:rsid w:val="00110B4B"/>
    <w:rsid w:val="00114B6F"/>
    <w:rsid w:val="00115078"/>
    <w:rsid w:val="00116543"/>
    <w:rsid w:val="00116BD0"/>
    <w:rsid w:val="00120CDA"/>
    <w:rsid w:val="0012429A"/>
    <w:rsid w:val="00125852"/>
    <w:rsid w:val="00126505"/>
    <w:rsid w:val="00131CA7"/>
    <w:rsid w:val="00133296"/>
    <w:rsid w:val="001340BA"/>
    <w:rsid w:val="00134A49"/>
    <w:rsid w:val="0013530A"/>
    <w:rsid w:val="001368DE"/>
    <w:rsid w:val="00136DC5"/>
    <w:rsid w:val="00136E7E"/>
    <w:rsid w:val="0014195B"/>
    <w:rsid w:val="00142380"/>
    <w:rsid w:val="001462D1"/>
    <w:rsid w:val="00146B73"/>
    <w:rsid w:val="0015182B"/>
    <w:rsid w:val="0015788E"/>
    <w:rsid w:val="00160005"/>
    <w:rsid w:val="00162D1F"/>
    <w:rsid w:val="00164FE1"/>
    <w:rsid w:val="00165856"/>
    <w:rsid w:val="00165943"/>
    <w:rsid w:val="0016604C"/>
    <w:rsid w:val="00167688"/>
    <w:rsid w:val="00170511"/>
    <w:rsid w:val="001714A3"/>
    <w:rsid w:val="0017228C"/>
    <w:rsid w:val="001745F9"/>
    <w:rsid w:val="00175436"/>
    <w:rsid w:val="001773F6"/>
    <w:rsid w:val="00177468"/>
    <w:rsid w:val="00182B16"/>
    <w:rsid w:val="00183BF4"/>
    <w:rsid w:val="00183D9A"/>
    <w:rsid w:val="001852BA"/>
    <w:rsid w:val="00191B57"/>
    <w:rsid w:val="001923CB"/>
    <w:rsid w:val="00194702"/>
    <w:rsid w:val="00196C15"/>
    <w:rsid w:val="00197123"/>
    <w:rsid w:val="0019779D"/>
    <w:rsid w:val="001A2849"/>
    <w:rsid w:val="001A62CB"/>
    <w:rsid w:val="001B0F8C"/>
    <w:rsid w:val="001B17A1"/>
    <w:rsid w:val="001B1EE0"/>
    <w:rsid w:val="001B20EF"/>
    <w:rsid w:val="001B2DE3"/>
    <w:rsid w:val="001B2E45"/>
    <w:rsid w:val="001B3EAD"/>
    <w:rsid w:val="001B4C9E"/>
    <w:rsid w:val="001B6F53"/>
    <w:rsid w:val="001C002E"/>
    <w:rsid w:val="001C1D8C"/>
    <w:rsid w:val="001C4597"/>
    <w:rsid w:val="001C7C92"/>
    <w:rsid w:val="001D0A31"/>
    <w:rsid w:val="001D17DE"/>
    <w:rsid w:val="001D2C5D"/>
    <w:rsid w:val="001D3AED"/>
    <w:rsid w:val="001D3EE3"/>
    <w:rsid w:val="001D61BB"/>
    <w:rsid w:val="001E15CB"/>
    <w:rsid w:val="001E222B"/>
    <w:rsid w:val="001E31CB"/>
    <w:rsid w:val="001E4110"/>
    <w:rsid w:val="001E5C9B"/>
    <w:rsid w:val="001E6DF0"/>
    <w:rsid w:val="001E7501"/>
    <w:rsid w:val="001F0289"/>
    <w:rsid w:val="001F18A1"/>
    <w:rsid w:val="001F1A54"/>
    <w:rsid w:val="001F1BC7"/>
    <w:rsid w:val="001F1EBF"/>
    <w:rsid w:val="001F218A"/>
    <w:rsid w:val="001F242F"/>
    <w:rsid w:val="001F2EF8"/>
    <w:rsid w:val="001F3F85"/>
    <w:rsid w:val="001F4DAF"/>
    <w:rsid w:val="001F4EF0"/>
    <w:rsid w:val="001F7194"/>
    <w:rsid w:val="002027CD"/>
    <w:rsid w:val="002041A7"/>
    <w:rsid w:val="002050BE"/>
    <w:rsid w:val="0021084C"/>
    <w:rsid w:val="00210BA2"/>
    <w:rsid w:val="002114A0"/>
    <w:rsid w:val="00217333"/>
    <w:rsid w:val="00220ECC"/>
    <w:rsid w:val="00222B9A"/>
    <w:rsid w:val="00222FE7"/>
    <w:rsid w:val="00223A22"/>
    <w:rsid w:val="00226E1A"/>
    <w:rsid w:val="00231E21"/>
    <w:rsid w:val="00231F86"/>
    <w:rsid w:val="002321B8"/>
    <w:rsid w:val="002332B1"/>
    <w:rsid w:val="00234B31"/>
    <w:rsid w:val="00236FBF"/>
    <w:rsid w:val="00237DD5"/>
    <w:rsid w:val="00242BA0"/>
    <w:rsid w:val="0024480A"/>
    <w:rsid w:val="00245456"/>
    <w:rsid w:val="002455EF"/>
    <w:rsid w:val="00246DA3"/>
    <w:rsid w:val="0025059F"/>
    <w:rsid w:val="00251765"/>
    <w:rsid w:val="002517EE"/>
    <w:rsid w:val="00251DA0"/>
    <w:rsid w:val="00253133"/>
    <w:rsid w:val="002534F4"/>
    <w:rsid w:val="002537F4"/>
    <w:rsid w:val="00253CDA"/>
    <w:rsid w:val="00254BDE"/>
    <w:rsid w:val="00256B66"/>
    <w:rsid w:val="002614EF"/>
    <w:rsid w:val="00261692"/>
    <w:rsid w:val="00261CCA"/>
    <w:rsid w:val="00262A90"/>
    <w:rsid w:val="00264D58"/>
    <w:rsid w:val="00270A9E"/>
    <w:rsid w:val="0027160A"/>
    <w:rsid w:val="0027285D"/>
    <w:rsid w:val="002756AF"/>
    <w:rsid w:val="00280301"/>
    <w:rsid w:val="00282AC8"/>
    <w:rsid w:val="00283D3A"/>
    <w:rsid w:val="00284E24"/>
    <w:rsid w:val="00286DA2"/>
    <w:rsid w:val="00287C18"/>
    <w:rsid w:val="002907B4"/>
    <w:rsid w:val="00291B09"/>
    <w:rsid w:val="002933AE"/>
    <w:rsid w:val="002963AA"/>
    <w:rsid w:val="00296DD4"/>
    <w:rsid w:val="002A01E9"/>
    <w:rsid w:val="002A0322"/>
    <w:rsid w:val="002A1DF5"/>
    <w:rsid w:val="002A206F"/>
    <w:rsid w:val="002A24CF"/>
    <w:rsid w:val="002A4B29"/>
    <w:rsid w:val="002A628A"/>
    <w:rsid w:val="002B1BDF"/>
    <w:rsid w:val="002B21A4"/>
    <w:rsid w:val="002B47B0"/>
    <w:rsid w:val="002B5C09"/>
    <w:rsid w:val="002C3136"/>
    <w:rsid w:val="002C3F8F"/>
    <w:rsid w:val="002C5758"/>
    <w:rsid w:val="002C7261"/>
    <w:rsid w:val="002C76B2"/>
    <w:rsid w:val="002D4237"/>
    <w:rsid w:val="002D5699"/>
    <w:rsid w:val="002D708A"/>
    <w:rsid w:val="002E7FA7"/>
    <w:rsid w:val="002F1731"/>
    <w:rsid w:val="002F3910"/>
    <w:rsid w:val="002F4DE8"/>
    <w:rsid w:val="002F7800"/>
    <w:rsid w:val="00301A40"/>
    <w:rsid w:val="00302771"/>
    <w:rsid w:val="00302EE1"/>
    <w:rsid w:val="00305966"/>
    <w:rsid w:val="003062E0"/>
    <w:rsid w:val="0030744A"/>
    <w:rsid w:val="00307EC6"/>
    <w:rsid w:val="003106B5"/>
    <w:rsid w:val="0031473F"/>
    <w:rsid w:val="00320F57"/>
    <w:rsid w:val="00321C52"/>
    <w:rsid w:val="003226B4"/>
    <w:rsid w:val="0032294D"/>
    <w:rsid w:val="00323B3F"/>
    <w:rsid w:val="00326BF4"/>
    <w:rsid w:val="0033075C"/>
    <w:rsid w:val="003345D9"/>
    <w:rsid w:val="00343E33"/>
    <w:rsid w:val="0034533E"/>
    <w:rsid w:val="00345384"/>
    <w:rsid w:val="00351075"/>
    <w:rsid w:val="00351B56"/>
    <w:rsid w:val="003533D1"/>
    <w:rsid w:val="00355636"/>
    <w:rsid w:val="00355E6A"/>
    <w:rsid w:val="00360267"/>
    <w:rsid w:val="00360F59"/>
    <w:rsid w:val="00361B76"/>
    <w:rsid w:val="00361D44"/>
    <w:rsid w:val="00362383"/>
    <w:rsid w:val="00363385"/>
    <w:rsid w:val="003657A4"/>
    <w:rsid w:val="00366B17"/>
    <w:rsid w:val="00366E3E"/>
    <w:rsid w:val="00367569"/>
    <w:rsid w:val="00367CFB"/>
    <w:rsid w:val="0037146D"/>
    <w:rsid w:val="00373F7A"/>
    <w:rsid w:val="00375A3E"/>
    <w:rsid w:val="00376AFB"/>
    <w:rsid w:val="00380676"/>
    <w:rsid w:val="0038137E"/>
    <w:rsid w:val="003815B4"/>
    <w:rsid w:val="00381CB1"/>
    <w:rsid w:val="00387140"/>
    <w:rsid w:val="00390877"/>
    <w:rsid w:val="00392027"/>
    <w:rsid w:val="00393141"/>
    <w:rsid w:val="00395305"/>
    <w:rsid w:val="00396A14"/>
    <w:rsid w:val="00396A9F"/>
    <w:rsid w:val="003A0A45"/>
    <w:rsid w:val="003A0E5A"/>
    <w:rsid w:val="003A49B4"/>
    <w:rsid w:val="003A4B3B"/>
    <w:rsid w:val="003A5CDE"/>
    <w:rsid w:val="003A6C6C"/>
    <w:rsid w:val="003A73B7"/>
    <w:rsid w:val="003A7678"/>
    <w:rsid w:val="003A7CB9"/>
    <w:rsid w:val="003B0068"/>
    <w:rsid w:val="003B009A"/>
    <w:rsid w:val="003B0CE0"/>
    <w:rsid w:val="003B0EF3"/>
    <w:rsid w:val="003B2687"/>
    <w:rsid w:val="003B59E9"/>
    <w:rsid w:val="003B6B65"/>
    <w:rsid w:val="003C11BE"/>
    <w:rsid w:val="003C2052"/>
    <w:rsid w:val="003C4E0B"/>
    <w:rsid w:val="003C6D74"/>
    <w:rsid w:val="003C7933"/>
    <w:rsid w:val="003D110F"/>
    <w:rsid w:val="003D1CF5"/>
    <w:rsid w:val="003D1FA2"/>
    <w:rsid w:val="003D337F"/>
    <w:rsid w:val="003D369F"/>
    <w:rsid w:val="003D36B8"/>
    <w:rsid w:val="003D3C4D"/>
    <w:rsid w:val="003D411C"/>
    <w:rsid w:val="003D4DBD"/>
    <w:rsid w:val="003D4F6A"/>
    <w:rsid w:val="003D58CB"/>
    <w:rsid w:val="003D6030"/>
    <w:rsid w:val="003D78ED"/>
    <w:rsid w:val="003D7CAC"/>
    <w:rsid w:val="003E12EA"/>
    <w:rsid w:val="003E3436"/>
    <w:rsid w:val="003E3908"/>
    <w:rsid w:val="003E3937"/>
    <w:rsid w:val="003E4ABA"/>
    <w:rsid w:val="003E679E"/>
    <w:rsid w:val="003E6EC7"/>
    <w:rsid w:val="003E75FC"/>
    <w:rsid w:val="003F0B70"/>
    <w:rsid w:val="003F15DE"/>
    <w:rsid w:val="003F173E"/>
    <w:rsid w:val="003F1871"/>
    <w:rsid w:val="003F1AA2"/>
    <w:rsid w:val="003F2040"/>
    <w:rsid w:val="003F3CBC"/>
    <w:rsid w:val="00400610"/>
    <w:rsid w:val="00400840"/>
    <w:rsid w:val="00405028"/>
    <w:rsid w:val="00407373"/>
    <w:rsid w:val="00407EF4"/>
    <w:rsid w:val="0041179A"/>
    <w:rsid w:val="004121AF"/>
    <w:rsid w:val="00413CC7"/>
    <w:rsid w:val="00413E5A"/>
    <w:rsid w:val="00414553"/>
    <w:rsid w:val="0041491A"/>
    <w:rsid w:val="0041554D"/>
    <w:rsid w:val="00415BFA"/>
    <w:rsid w:val="00416CA9"/>
    <w:rsid w:val="004179F7"/>
    <w:rsid w:val="004202CF"/>
    <w:rsid w:val="004216FA"/>
    <w:rsid w:val="00422E3C"/>
    <w:rsid w:val="004245D6"/>
    <w:rsid w:val="00426158"/>
    <w:rsid w:val="00431975"/>
    <w:rsid w:val="00432A2B"/>
    <w:rsid w:val="00433777"/>
    <w:rsid w:val="00437483"/>
    <w:rsid w:val="00443B1C"/>
    <w:rsid w:val="00447F0C"/>
    <w:rsid w:val="004508DE"/>
    <w:rsid w:val="00453859"/>
    <w:rsid w:val="004538B2"/>
    <w:rsid w:val="004547EB"/>
    <w:rsid w:val="00454DA6"/>
    <w:rsid w:val="00457477"/>
    <w:rsid w:val="004628D3"/>
    <w:rsid w:val="0046772A"/>
    <w:rsid w:val="00467FF1"/>
    <w:rsid w:val="004700BC"/>
    <w:rsid w:val="00471A74"/>
    <w:rsid w:val="00475C7D"/>
    <w:rsid w:val="004760E5"/>
    <w:rsid w:val="00480A87"/>
    <w:rsid w:val="00481CB5"/>
    <w:rsid w:val="00483AAE"/>
    <w:rsid w:val="00484C17"/>
    <w:rsid w:val="00486755"/>
    <w:rsid w:val="00491FEF"/>
    <w:rsid w:val="00493098"/>
    <w:rsid w:val="00493690"/>
    <w:rsid w:val="00495E29"/>
    <w:rsid w:val="004965FC"/>
    <w:rsid w:val="004975AB"/>
    <w:rsid w:val="00497D48"/>
    <w:rsid w:val="004A3BE4"/>
    <w:rsid w:val="004A70B2"/>
    <w:rsid w:val="004A731B"/>
    <w:rsid w:val="004B0E13"/>
    <w:rsid w:val="004B1378"/>
    <w:rsid w:val="004B2367"/>
    <w:rsid w:val="004B34EA"/>
    <w:rsid w:val="004B7587"/>
    <w:rsid w:val="004C35D8"/>
    <w:rsid w:val="004C4111"/>
    <w:rsid w:val="004C4A49"/>
    <w:rsid w:val="004C5669"/>
    <w:rsid w:val="004C59B4"/>
    <w:rsid w:val="004C5DB7"/>
    <w:rsid w:val="004C70C6"/>
    <w:rsid w:val="004D0F6E"/>
    <w:rsid w:val="004D1801"/>
    <w:rsid w:val="004D257E"/>
    <w:rsid w:val="004D4232"/>
    <w:rsid w:val="004D5FF1"/>
    <w:rsid w:val="004E003A"/>
    <w:rsid w:val="004E0A2E"/>
    <w:rsid w:val="004E33FF"/>
    <w:rsid w:val="004E404F"/>
    <w:rsid w:val="004E4402"/>
    <w:rsid w:val="004E4A0D"/>
    <w:rsid w:val="004E5A53"/>
    <w:rsid w:val="004E68C2"/>
    <w:rsid w:val="004E7745"/>
    <w:rsid w:val="004E785C"/>
    <w:rsid w:val="004F099B"/>
    <w:rsid w:val="004F1698"/>
    <w:rsid w:val="004F24FE"/>
    <w:rsid w:val="004F2BE3"/>
    <w:rsid w:val="004F2EA3"/>
    <w:rsid w:val="004F3CD2"/>
    <w:rsid w:val="004F3FFF"/>
    <w:rsid w:val="00500D1A"/>
    <w:rsid w:val="0050197B"/>
    <w:rsid w:val="00507D81"/>
    <w:rsid w:val="00510A36"/>
    <w:rsid w:val="00510DD3"/>
    <w:rsid w:val="005136D8"/>
    <w:rsid w:val="00513F44"/>
    <w:rsid w:val="00514A5D"/>
    <w:rsid w:val="005164EE"/>
    <w:rsid w:val="00517124"/>
    <w:rsid w:val="00517BFD"/>
    <w:rsid w:val="00520A76"/>
    <w:rsid w:val="00521644"/>
    <w:rsid w:val="00526390"/>
    <w:rsid w:val="00530E41"/>
    <w:rsid w:val="00531DE4"/>
    <w:rsid w:val="00534606"/>
    <w:rsid w:val="00535D85"/>
    <w:rsid w:val="00537237"/>
    <w:rsid w:val="00540659"/>
    <w:rsid w:val="00540A06"/>
    <w:rsid w:val="0054138E"/>
    <w:rsid w:val="00541555"/>
    <w:rsid w:val="00541A19"/>
    <w:rsid w:val="00546B2B"/>
    <w:rsid w:val="005501EA"/>
    <w:rsid w:val="00551634"/>
    <w:rsid w:val="0055192F"/>
    <w:rsid w:val="005527F6"/>
    <w:rsid w:val="00554ECA"/>
    <w:rsid w:val="00556222"/>
    <w:rsid w:val="00560891"/>
    <w:rsid w:val="00561784"/>
    <w:rsid w:val="00562478"/>
    <w:rsid w:val="00563B50"/>
    <w:rsid w:val="00564A4F"/>
    <w:rsid w:val="00564EF7"/>
    <w:rsid w:val="005735D8"/>
    <w:rsid w:val="005737B8"/>
    <w:rsid w:val="005738FB"/>
    <w:rsid w:val="00577EFD"/>
    <w:rsid w:val="00581914"/>
    <w:rsid w:val="005820E0"/>
    <w:rsid w:val="00583EB5"/>
    <w:rsid w:val="005841F3"/>
    <w:rsid w:val="00586764"/>
    <w:rsid w:val="00586B6A"/>
    <w:rsid w:val="00586E6C"/>
    <w:rsid w:val="00592062"/>
    <w:rsid w:val="00594F58"/>
    <w:rsid w:val="00596821"/>
    <w:rsid w:val="00597BAB"/>
    <w:rsid w:val="005A11EE"/>
    <w:rsid w:val="005A1E7F"/>
    <w:rsid w:val="005A2A5C"/>
    <w:rsid w:val="005A3121"/>
    <w:rsid w:val="005A3C5A"/>
    <w:rsid w:val="005A5A9F"/>
    <w:rsid w:val="005A6500"/>
    <w:rsid w:val="005A6EF3"/>
    <w:rsid w:val="005A70C5"/>
    <w:rsid w:val="005B1E80"/>
    <w:rsid w:val="005B23A5"/>
    <w:rsid w:val="005B2675"/>
    <w:rsid w:val="005B3CF0"/>
    <w:rsid w:val="005B5D14"/>
    <w:rsid w:val="005B7B5F"/>
    <w:rsid w:val="005C3947"/>
    <w:rsid w:val="005C3A8C"/>
    <w:rsid w:val="005C3BE3"/>
    <w:rsid w:val="005C703C"/>
    <w:rsid w:val="005C72F2"/>
    <w:rsid w:val="005D39FF"/>
    <w:rsid w:val="005D572B"/>
    <w:rsid w:val="005E0318"/>
    <w:rsid w:val="005E0495"/>
    <w:rsid w:val="005E4A50"/>
    <w:rsid w:val="005E6E00"/>
    <w:rsid w:val="005E7710"/>
    <w:rsid w:val="005F0F08"/>
    <w:rsid w:val="005F320B"/>
    <w:rsid w:val="0060123B"/>
    <w:rsid w:val="00602B8A"/>
    <w:rsid w:val="006057BE"/>
    <w:rsid w:val="00605A55"/>
    <w:rsid w:val="00605F98"/>
    <w:rsid w:val="00606589"/>
    <w:rsid w:val="00607A6F"/>
    <w:rsid w:val="00607B82"/>
    <w:rsid w:val="00607C7E"/>
    <w:rsid w:val="00610699"/>
    <w:rsid w:val="00610BE5"/>
    <w:rsid w:val="00611837"/>
    <w:rsid w:val="006120F4"/>
    <w:rsid w:val="006124F5"/>
    <w:rsid w:val="00612A91"/>
    <w:rsid w:val="0061318F"/>
    <w:rsid w:val="00613AD6"/>
    <w:rsid w:val="00614C3A"/>
    <w:rsid w:val="00615A07"/>
    <w:rsid w:val="0061651C"/>
    <w:rsid w:val="006172FD"/>
    <w:rsid w:val="00617995"/>
    <w:rsid w:val="00617D24"/>
    <w:rsid w:val="00621194"/>
    <w:rsid w:val="006236F2"/>
    <w:rsid w:val="00624DEF"/>
    <w:rsid w:val="00625B7F"/>
    <w:rsid w:val="00627986"/>
    <w:rsid w:val="00631BE6"/>
    <w:rsid w:val="00631C31"/>
    <w:rsid w:val="006321DB"/>
    <w:rsid w:val="00633527"/>
    <w:rsid w:val="00635EEE"/>
    <w:rsid w:val="00643461"/>
    <w:rsid w:val="00645D2A"/>
    <w:rsid w:val="00650153"/>
    <w:rsid w:val="006507FF"/>
    <w:rsid w:val="00650E01"/>
    <w:rsid w:val="00651C73"/>
    <w:rsid w:val="00651DD7"/>
    <w:rsid w:val="00653592"/>
    <w:rsid w:val="006550FA"/>
    <w:rsid w:val="00655C4F"/>
    <w:rsid w:val="006569A2"/>
    <w:rsid w:val="00656AD9"/>
    <w:rsid w:val="006572C4"/>
    <w:rsid w:val="006601EC"/>
    <w:rsid w:val="00661146"/>
    <w:rsid w:val="006621E6"/>
    <w:rsid w:val="00663671"/>
    <w:rsid w:val="00663C2B"/>
    <w:rsid w:val="00663FD9"/>
    <w:rsid w:val="00664CD6"/>
    <w:rsid w:val="00673093"/>
    <w:rsid w:val="00673CD9"/>
    <w:rsid w:val="006748AA"/>
    <w:rsid w:val="0067630E"/>
    <w:rsid w:val="006803C5"/>
    <w:rsid w:val="0068104D"/>
    <w:rsid w:val="00683F58"/>
    <w:rsid w:val="00687970"/>
    <w:rsid w:val="0069293D"/>
    <w:rsid w:val="00693AE1"/>
    <w:rsid w:val="00696CE0"/>
    <w:rsid w:val="00697551"/>
    <w:rsid w:val="00697751"/>
    <w:rsid w:val="00697B68"/>
    <w:rsid w:val="00697C5D"/>
    <w:rsid w:val="00697DBB"/>
    <w:rsid w:val="006A14B2"/>
    <w:rsid w:val="006A353F"/>
    <w:rsid w:val="006A3FAB"/>
    <w:rsid w:val="006A43DD"/>
    <w:rsid w:val="006A4976"/>
    <w:rsid w:val="006A4C62"/>
    <w:rsid w:val="006A54E0"/>
    <w:rsid w:val="006A6D94"/>
    <w:rsid w:val="006A76E4"/>
    <w:rsid w:val="006B2762"/>
    <w:rsid w:val="006B2773"/>
    <w:rsid w:val="006B3478"/>
    <w:rsid w:val="006B354D"/>
    <w:rsid w:val="006B55D3"/>
    <w:rsid w:val="006B7132"/>
    <w:rsid w:val="006B7CAB"/>
    <w:rsid w:val="006B7E0E"/>
    <w:rsid w:val="006C0D7F"/>
    <w:rsid w:val="006C102E"/>
    <w:rsid w:val="006C137A"/>
    <w:rsid w:val="006C1C50"/>
    <w:rsid w:val="006C2716"/>
    <w:rsid w:val="006C2D81"/>
    <w:rsid w:val="006C582E"/>
    <w:rsid w:val="006C7635"/>
    <w:rsid w:val="006D116F"/>
    <w:rsid w:val="006D18AD"/>
    <w:rsid w:val="006D1AA5"/>
    <w:rsid w:val="006D1E44"/>
    <w:rsid w:val="006D3ACB"/>
    <w:rsid w:val="006D5F6E"/>
    <w:rsid w:val="006E02CB"/>
    <w:rsid w:val="006E04AB"/>
    <w:rsid w:val="006E0D53"/>
    <w:rsid w:val="006E4474"/>
    <w:rsid w:val="006E4DC1"/>
    <w:rsid w:val="006F0864"/>
    <w:rsid w:val="006F1AC1"/>
    <w:rsid w:val="006F3A21"/>
    <w:rsid w:val="006F4915"/>
    <w:rsid w:val="006F5D8D"/>
    <w:rsid w:val="006F606D"/>
    <w:rsid w:val="006F7271"/>
    <w:rsid w:val="006F78BD"/>
    <w:rsid w:val="007036B3"/>
    <w:rsid w:val="00704117"/>
    <w:rsid w:val="00705E69"/>
    <w:rsid w:val="00706241"/>
    <w:rsid w:val="00706552"/>
    <w:rsid w:val="00706B34"/>
    <w:rsid w:val="00707071"/>
    <w:rsid w:val="007101E8"/>
    <w:rsid w:val="007110A1"/>
    <w:rsid w:val="00714E5A"/>
    <w:rsid w:val="007179BD"/>
    <w:rsid w:val="00721956"/>
    <w:rsid w:val="00723794"/>
    <w:rsid w:val="00724D16"/>
    <w:rsid w:val="00724F68"/>
    <w:rsid w:val="00727015"/>
    <w:rsid w:val="00731DC0"/>
    <w:rsid w:val="00733CE9"/>
    <w:rsid w:val="007343B8"/>
    <w:rsid w:val="00734659"/>
    <w:rsid w:val="007375A5"/>
    <w:rsid w:val="007403BA"/>
    <w:rsid w:val="0074382E"/>
    <w:rsid w:val="007451DD"/>
    <w:rsid w:val="00746A82"/>
    <w:rsid w:val="00750E34"/>
    <w:rsid w:val="007519AC"/>
    <w:rsid w:val="007525B4"/>
    <w:rsid w:val="00753F13"/>
    <w:rsid w:val="00754887"/>
    <w:rsid w:val="00755A71"/>
    <w:rsid w:val="0076272D"/>
    <w:rsid w:val="00764B06"/>
    <w:rsid w:val="007664F1"/>
    <w:rsid w:val="00767A84"/>
    <w:rsid w:val="00770BCB"/>
    <w:rsid w:val="00770D1E"/>
    <w:rsid w:val="00773558"/>
    <w:rsid w:val="00775D76"/>
    <w:rsid w:val="00776F73"/>
    <w:rsid w:val="00777853"/>
    <w:rsid w:val="00777F21"/>
    <w:rsid w:val="00783D3E"/>
    <w:rsid w:val="007848AF"/>
    <w:rsid w:val="0078570C"/>
    <w:rsid w:val="00785EE5"/>
    <w:rsid w:val="007929AA"/>
    <w:rsid w:val="00797C70"/>
    <w:rsid w:val="007A00F3"/>
    <w:rsid w:val="007A1547"/>
    <w:rsid w:val="007A1CB8"/>
    <w:rsid w:val="007A33F3"/>
    <w:rsid w:val="007A3BF2"/>
    <w:rsid w:val="007A47FE"/>
    <w:rsid w:val="007A493C"/>
    <w:rsid w:val="007A4E2D"/>
    <w:rsid w:val="007A734F"/>
    <w:rsid w:val="007A7A2E"/>
    <w:rsid w:val="007A7E88"/>
    <w:rsid w:val="007B0768"/>
    <w:rsid w:val="007B2D80"/>
    <w:rsid w:val="007B3747"/>
    <w:rsid w:val="007B418C"/>
    <w:rsid w:val="007B4A9E"/>
    <w:rsid w:val="007B67E8"/>
    <w:rsid w:val="007C0A43"/>
    <w:rsid w:val="007C17F6"/>
    <w:rsid w:val="007C65B3"/>
    <w:rsid w:val="007C6726"/>
    <w:rsid w:val="007C6EEF"/>
    <w:rsid w:val="007C75F6"/>
    <w:rsid w:val="007C7F10"/>
    <w:rsid w:val="007D03A3"/>
    <w:rsid w:val="007D2118"/>
    <w:rsid w:val="007D2609"/>
    <w:rsid w:val="007D2A63"/>
    <w:rsid w:val="007D2DB4"/>
    <w:rsid w:val="007D3B33"/>
    <w:rsid w:val="007D44D2"/>
    <w:rsid w:val="007D784F"/>
    <w:rsid w:val="007D7F19"/>
    <w:rsid w:val="007E00DF"/>
    <w:rsid w:val="007E02B3"/>
    <w:rsid w:val="007E16CC"/>
    <w:rsid w:val="007E3390"/>
    <w:rsid w:val="007F05C3"/>
    <w:rsid w:val="007F1A52"/>
    <w:rsid w:val="007F1A9B"/>
    <w:rsid w:val="007F1EFE"/>
    <w:rsid w:val="007F20C1"/>
    <w:rsid w:val="007F6D37"/>
    <w:rsid w:val="007F7DD8"/>
    <w:rsid w:val="008024A6"/>
    <w:rsid w:val="008025D0"/>
    <w:rsid w:val="008037C4"/>
    <w:rsid w:val="0080388B"/>
    <w:rsid w:val="008044C5"/>
    <w:rsid w:val="008045E5"/>
    <w:rsid w:val="00804A10"/>
    <w:rsid w:val="0080796F"/>
    <w:rsid w:val="008151B1"/>
    <w:rsid w:val="0081588C"/>
    <w:rsid w:val="008172D0"/>
    <w:rsid w:val="00817367"/>
    <w:rsid w:val="00820CFF"/>
    <w:rsid w:val="00824543"/>
    <w:rsid w:val="0082514B"/>
    <w:rsid w:val="008266F9"/>
    <w:rsid w:val="008267F1"/>
    <w:rsid w:val="008302AD"/>
    <w:rsid w:val="0083037F"/>
    <w:rsid w:val="0083066A"/>
    <w:rsid w:val="00830B85"/>
    <w:rsid w:val="0083534A"/>
    <w:rsid w:val="00835882"/>
    <w:rsid w:val="0083678B"/>
    <w:rsid w:val="00837983"/>
    <w:rsid w:val="00837A53"/>
    <w:rsid w:val="00837D07"/>
    <w:rsid w:val="008423A1"/>
    <w:rsid w:val="00846DC6"/>
    <w:rsid w:val="008512A3"/>
    <w:rsid w:val="0085250D"/>
    <w:rsid w:val="00854367"/>
    <w:rsid w:val="00854E5B"/>
    <w:rsid w:val="00855084"/>
    <w:rsid w:val="00861742"/>
    <w:rsid w:val="0086220A"/>
    <w:rsid w:val="00862277"/>
    <w:rsid w:val="00863299"/>
    <w:rsid w:val="0086586B"/>
    <w:rsid w:val="00866A76"/>
    <w:rsid w:val="00866D95"/>
    <w:rsid w:val="0087019C"/>
    <w:rsid w:val="00870BB9"/>
    <w:rsid w:val="00871B99"/>
    <w:rsid w:val="00872121"/>
    <w:rsid w:val="0087251B"/>
    <w:rsid w:val="008735BD"/>
    <w:rsid w:val="00874139"/>
    <w:rsid w:val="00875C25"/>
    <w:rsid w:val="00875E15"/>
    <w:rsid w:val="00876562"/>
    <w:rsid w:val="008765A2"/>
    <w:rsid w:val="00880335"/>
    <w:rsid w:val="0088058A"/>
    <w:rsid w:val="0088082F"/>
    <w:rsid w:val="00880EED"/>
    <w:rsid w:val="008817C3"/>
    <w:rsid w:val="008824E6"/>
    <w:rsid w:val="0088386C"/>
    <w:rsid w:val="00884A9D"/>
    <w:rsid w:val="00886266"/>
    <w:rsid w:val="008869AC"/>
    <w:rsid w:val="00886D35"/>
    <w:rsid w:val="00886D5A"/>
    <w:rsid w:val="00890BAE"/>
    <w:rsid w:val="0089373A"/>
    <w:rsid w:val="00894AD7"/>
    <w:rsid w:val="0089781F"/>
    <w:rsid w:val="008A31CF"/>
    <w:rsid w:val="008A4654"/>
    <w:rsid w:val="008A48BB"/>
    <w:rsid w:val="008A5F84"/>
    <w:rsid w:val="008A633E"/>
    <w:rsid w:val="008A66CB"/>
    <w:rsid w:val="008A6A73"/>
    <w:rsid w:val="008B0573"/>
    <w:rsid w:val="008B0691"/>
    <w:rsid w:val="008B14AD"/>
    <w:rsid w:val="008B1AAA"/>
    <w:rsid w:val="008B2B54"/>
    <w:rsid w:val="008B71E4"/>
    <w:rsid w:val="008C16ED"/>
    <w:rsid w:val="008C170F"/>
    <w:rsid w:val="008C29A2"/>
    <w:rsid w:val="008C2B41"/>
    <w:rsid w:val="008C43CF"/>
    <w:rsid w:val="008C4810"/>
    <w:rsid w:val="008C4C0C"/>
    <w:rsid w:val="008C719C"/>
    <w:rsid w:val="008D1844"/>
    <w:rsid w:val="008D1BAD"/>
    <w:rsid w:val="008D2B65"/>
    <w:rsid w:val="008D32B6"/>
    <w:rsid w:val="008D4B98"/>
    <w:rsid w:val="008D5E92"/>
    <w:rsid w:val="008D6A0B"/>
    <w:rsid w:val="008D788A"/>
    <w:rsid w:val="008E27FA"/>
    <w:rsid w:val="008E3F2B"/>
    <w:rsid w:val="008E4B92"/>
    <w:rsid w:val="008E5085"/>
    <w:rsid w:val="008E578F"/>
    <w:rsid w:val="008E6DC7"/>
    <w:rsid w:val="008E6EC7"/>
    <w:rsid w:val="008E7F8E"/>
    <w:rsid w:val="008F0064"/>
    <w:rsid w:val="008F0826"/>
    <w:rsid w:val="008F0D59"/>
    <w:rsid w:val="008F2AD8"/>
    <w:rsid w:val="008F50A5"/>
    <w:rsid w:val="008F77C2"/>
    <w:rsid w:val="009014DF"/>
    <w:rsid w:val="009047A4"/>
    <w:rsid w:val="009048BB"/>
    <w:rsid w:val="00911110"/>
    <w:rsid w:val="009126E4"/>
    <w:rsid w:val="00912BEE"/>
    <w:rsid w:val="00915977"/>
    <w:rsid w:val="00916607"/>
    <w:rsid w:val="0091775E"/>
    <w:rsid w:val="00917ED0"/>
    <w:rsid w:val="00920854"/>
    <w:rsid w:val="0092135F"/>
    <w:rsid w:val="0092271A"/>
    <w:rsid w:val="0092285F"/>
    <w:rsid w:val="009233AD"/>
    <w:rsid w:val="00923EC9"/>
    <w:rsid w:val="00924020"/>
    <w:rsid w:val="00924241"/>
    <w:rsid w:val="009243CE"/>
    <w:rsid w:val="009245FE"/>
    <w:rsid w:val="00925EEE"/>
    <w:rsid w:val="00926161"/>
    <w:rsid w:val="00927D29"/>
    <w:rsid w:val="00930C2E"/>
    <w:rsid w:val="009326D6"/>
    <w:rsid w:val="00933433"/>
    <w:rsid w:val="00933B82"/>
    <w:rsid w:val="009346F1"/>
    <w:rsid w:val="00934DE9"/>
    <w:rsid w:val="0093627E"/>
    <w:rsid w:val="009375EB"/>
    <w:rsid w:val="00940203"/>
    <w:rsid w:val="00942385"/>
    <w:rsid w:val="0094263B"/>
    <w:rsid w:val="009463F9"/>
    <w:rsid w:val="00946BD5"/>
    <w:rsid w:val="00947696"/>
    <w:rsid w:val="00950520"/>
    <w:rsid w:val="00951ECC"/>
    <w:rsid w:val="00952374"/>
    <w:rsid w:val="00953372"/>
    <w:rsid w:val="00954F2B"/>
    <w:rsid w:val="009607CC"/>
    <w:rsid w:val="00960D03"/>
    <w:rsid w:val="009627D9"/>
    <w:rsid w:val="00964501"/>
    <w:rsid w:val="00966BBA"/>
    <w:rsid w:val="00967851"/>
    <w:rsid w:val="00967B0F"/>
    <w:rsid w:val="00970B73"/>
    <w:rsid w:val="00972DB8"/>
    <w:rsid w:val="009738EA"/>
    <w:rsid w:val="00973A7E"/>
    <w:rsid w:val="00973AA5"/>
    <w:rsid w:val="00973EDD"/>
    <w:rsid w:val="009746FF"/>
    <w:rsid w:val="0097554A"/>
    <w:rsid w:val="00976548"/>
    <w:rsid w:val="0098020C"/>
    <w:rsid w:val="00982CB6"/>
    <w:rsid w:val="00983116"/>
    <w:rsid w:val="00983896"/>
    <w:rsid w:val="00984725"/>
    <w:rsid w:val="009857C4"/>
    <w:rsid w:val="00985FA0"/>
    <w:rsid w:val="00986DF0"/>
    <w:rsid w:val="00986FDA"/>
    <w:rsid w:val="00987005"/>
    <w:rsid w:val="00991432"/>
    <w:rsid w:val="00992BBB"/>
    <w:rsid w:val="00993DF3"/>
    <w:rsid w:val="009A0058"/>
    <w:rsid w:val="009A1317"/>
    <w:rsid w:val="009A1C43"/>
    <w:rsid w:val="009A375C"/>
    <w:rsid w:val="009A3B77"/>
    <w:rsid w:val="009A473C"/>
    <w:rsid w:val="009B0B7B"/>
    <w:rsid w:val="009B2A33"/>
    <w:rsid w:val="009B3EF8"/>
    <w:rsid w:val="009B567E"/>
    <w:rsid w:val="009B631C"/>
    <w:rsid w:val="009B736B"/>
    <w:rsid w:val="009B75B3"/>
    <w:rsid w:val="009C3B20"/>
    <w:rsid w:val="009C4719"/>
    <w:rsid w:val="009C50AE"/>
    <w:rsid w:val="009C5190"/>
    <w:rsid w:val="009D07F0"/>
    <w:rsid w:val="009D3295"/>
    <w:rsid w:val="009D4B03"/>
    <w:rsid w:val="009D5325"/>
    <w:rsid w:val="009D6646"/>
    <w:rsid w:val="009E2E42"/>
    <w:rsid w:val="009E3A69"/>
    <w:rsid w:val="009E3F5A"/>
    <w:rsid w:val="009E4B92"/>
    <w:rsid w:val="009E4E78"/>
    <w:rsid w:val="009E761E"/>
    <w:rsid w:val="009F0464"/>
    <w:rsid w:val="009F0AAB"/>
    <w:rsid w:val="009F16AD"/>
    <w:rsid w:val="009F22CC"/>
    <w:rsid w:val="009F726F"/>
    <w:rsid w:val="009F7992"/>
    <w:rsid w:val="00A01470"/>
    <w:rsid w:val="00A02E9E"/>
    <w:rsid w:val="00A036A6"/>
    <w:rsid w:val="00A039FC"/>
    <w:rsid w:val="00A03EFF"/>
    <w:rsid w:val="00A03FA4"/>
    <w:rsid w:val="00A0482F"/>
    <w:rsid w:val="00A0490D"/>
    <w:rsid w:val="00A04BC1"/>
    <w:rsid w:val="00A07227"/>
    <w:rsid w:val="00A073C4"/>
    <w:rsid w:val="00A10D3F"/>
    <w:rsid w:val="00A122FC"/>
    <w:rsid w:val="00A137D7"/>
    <w:rsid w:val="00A201EA"/>
    <w:rsid w:val="00A204BB"/>
    <w:rsid w:val="00A22C51"/>
    <w:rsid w:val="00A2365F"/>
    <w:rsid w:val="00A26BAD"/>
    <w:rsid w:val="00A30623"/>
    <w:rsid w:val="00A31D8F"/>
    <w:rsid w:val="00A320F0"/>
    <w:rsid w:val="00A32152"/>
    <w:rsid w:val="00A33204"/>
    <w:rsid w:val="00A33D3A"/>
    <w:rsid w:val="00A34968"/>
    <w:rsid w:val="00A35C51"/>
    <w:rsid w:val="00A36065"/>
    <w:rsid w:val="00A365B2"/>
    <w:rsid w:val="00A36BE7"/>
    <w:rsid w:val="00A37112"/>
    <w:rsid w:val="00A375FB"/>
    <w:rsid w:val="00A37D3B"/>
    <w:rsid w:val="00A4018D"/>
    <w:rsid w:val="00A4083C"/>
    <w:rsid w:val="00A411CA"/>
    <w:rsid w:val="00A43507"/>
    <w:rsid w:val="00A44433"/>
    <w:rsid w:val="00A444A4"/>
    <w:rsid w:val="00A44677"/>
    <w:rsid w:val="00A478EF"/>
    <w:rsid w:val="00A5279C"/>
    <w:rsid w:val="00A55049"/>
    <w:rsid w:val="00A556CA"/>
    <w:rsid w:val="00A55973"/>
    <w:rsid w:val="00A56CCA"/>
    <w:rsid w:val="00A57D57"/>
    <w:rsid w:val="00A57D63"/>
    <w:rsid w:val="00A61765"/>
    <w:rsid w:val="00A6268D"/>
    <w:rsid w:val="00A62AD1"/>
    <w:rsid w:val="00A67E28"/>
    <w:rsid w:val="00A70BF2"/>
    <w:rsid w:val="00A71631"/>
    <w:rsid w:val="00A72F02"/>
    <w:rsid w:val="00A73B44"/>
    <w:rsid w:val="00A746A7"/>
    <w:rsid w:val="00A75188"/>
    <w:rsid w:val="00A75949"/>
    <w:rsid w:val="00A80E14"/>
    <w:rsid w:val="00A81D35"/>
    <w:rsid w:val="00A8265A"/>
    <w:rsid w:val="00A84945"/>
    <w:rsid w:val="00A856AA"/>
    <w:rsid w:val="00A87758"/>
    <w:rsid w:val="00A87F64"/>
    <w:rsid w:val="00A90CE2"/>
    <w:rsid w:val="00A94084"/>
    <w:rsid w:val="00A94E19"/>
    <w:rsid w:val="00A94EF4"/>
    <w:rsid w:val="00A96631"/>
    <w:rsid w:val="00AA004B"/>
    <w:rsid w:val="00AA2A4C"/>
    <w:rsid w:val="00AA2D05"/>
    <w:rsid w:val="00AA3128"/>
    <w:rsid w:val="00AA48A2"/>
    <w:rsid w:val="00AB035E"/>
    <w:rsid w:val="00AB4619"/>
    <w:rsid w:val="00AB7BB6"/>
    <w:rsid w:val="00AC0561"/>
    <w:rsid w:val="00AC1A74"/>
    <w:rsid w:val="00AC2F32"/>
    <w:rsid w:val="00AC3284"/>
    <w:rsid w:val="00AC39BE"/>
    <w:rsid w:val="00AC57CA"/>
    <w:rsid w:val="00AC73C0"/>
    <w:rsid w:val="00AD2F7C"/>
    <w:rsid w:val="00AD34C0"/>
    <w:rsid w:val="00AD59F9"/>
    <w:rsid w:val="00AD71F5"/>
    <w:rsid w:val="00AE0161"/>
    <w:rsid w:val="00AE1396"/>
    <w:rsid w:val="00AE283E"/>
    <w:rsid w:val="00AE55F3"/>
    <w:rsid w:val="00AE5A69"/>
    <w:rsid w:val="00AE78CE"/>
    <w:rsid w:val="00AF0D10"/>
    <w:rsid w:val="00AF2B17"/>
    <w:rsid w:val="00AF52B3"/>
    <w:rsid w:val="00AF66C3"/>
    <w:rsid w:val="00AF691C"/>
    <w:rsid w:val="00AF72A0"/>
    <w:rsid w:val="00B00420"/>
    <w:rsid w:val="00B04F10"/>
    <w:rsid w:val="00B05825"/>
    <w:rsid w:val="00B05FE9"/>
    <w:rsid w:val="00B0738E"/>
    <w:rsid w:val="00B12870"/>
    <w:rsid w:val="00B13D26"/>
    <w:rsid w:val="00B14272"/>
    <w:rsid w:val="00B149AE"/>
    <w:rsid w:val="00B14EC7"/>
    <w:rsid w:val="00B177F8"/>
    <w:rsid w:val="00B209F0"/>
    <w:rsid w:val="00B20ED9"/>
    <w:rsid w:val="00B212A2"/>
    <w:rsid w:val="00B22D49"/>
    <w:rsid w:val="00B24689"/>
    <w:rsid w:val="00B25581"/>
    <w:rsid w:val="00B258CC"/>
    <w:rsid w:val="00B30042"/>
    <w:rsid w:val="00B30191"/>
    <w:rsid w:val="00B31DBF"/>
    <w:rsid w:val="00B323D0"/>
    <w:rsid w:val="00B3242F"/>
    <w:rsid w:val="00B35EA9"/>
    <w:rsid w:val="00B401D4"/>
    <w:rsid w:val="00B4043A"/>
    <w:rsid w:val="00B41213"/>
    <w:rsid w:val="00B42699"/>
    <w:rsid w:val="00B441CE"/>
    <w:rsid w:val="00B44D26"/>
    <w:rsid w:val="00B4573D"/>
    <w:rsid w:val="00B463D8"/>
    <w:rsid w:val="00B46C13"/>
    <w:rsid w:val="00B47B92"/>
    <w:rsid w:val="00B47E61"/>
    <w:rsid w:val="00B5044F"/>
    <w:rsid w:val="00B51586"/>
    <w:rsid w:val="00B51B50"/>
    <w:rsid w:val="00B5238C"/>
    <w:rsid w:val="00B530A4"/>
    <w:rsid w:val="00B530BB"/>
    <w:rsid w:val="00B54024"/>
    <w:rsid w:val="00B54D1D"/>
    <w:rsid w:val="00B57110"/>
    <w:rsid w:val="00B5740A"/>
    <w:rsid w:val="00B62181"/>
    <w:rsid w:val="00B6369F"/>
    <w:rsid w:val="00B640FC"/>
    <w:rsid w:val="00B6764F"/>
    <w:rsid w:val="00B73017"/>
    <w:rsid w:val="00B75263"/>
    <w:rsid w:val="00B7539D"/>
    <w:rsid w:val="00B75D2C"/>
    <w:rsid w:val="00B8054A"/>
    <w:rsid w:val="00B819C8"/>
    <w:rsid w:val="00B84764"/>
    <w:rsid w:val="00B84BB4"/>
    <w:rsid w:val="00B90635"/>
    <w:rsid w:val="00B90D27"/>
    <w:rsid w:val="00B93405"/>
    <w:rsid w:val="00B96D66"/>
    <w:rsid w:val="00B97945"/>
    <w:rsid w:val="00BA0BC7"/>
    <w:rsid w:val="00BA1257"/>
    <w:rsid w:val="00BA13FC"/>
    <w:rsid w:val="00BA31FE"/>
    <w:rsid w:val="00BA3988"/>
    <w:rsid w:val="00BA3DA5"/>
    <w:rsid w:val="00BA41E6"/>
    <w:rsid w:val="00BA4557"/>
    <w:rsid w:val="00BA4719"/>
    <w:rsid w:val="00BA4F4D"/>
    <w:rsid w:val="00BA5338"/>
    <w:rsid w:val="00BA5B31"/>
    <w:rsid w:val="00BB027D"/>
    <w:rsid w:val="00BB0DFF"/>
    <w:rsid w:val="00BB1A15"/>
    <w:rsid w:val="00BB233D"/>
    <w:rsid w:val="00BB3DD7"/>
    <w:rsid w:val="00BB5485"/>
    <w:rsid w:val="00BB65D3"/>
    <w:rsid w:val="00BB6D22"/>
    <w:rsid w:val="00BB7549"/>
    <w:rsid w:val="00BB7D27"/>
    <w:rsid w:val="00BC2497"/>
    <w:rsid w:val="00BC3D18"/>
    <w:rsid w:val="00BC56B7"/>
    <w:rsid w:val="00BC6160"/>
    <w:rsid w:val="00BC6359"/>
    <w:rsid w:val="00BD061A"/>
    <w:rsid w:val="00BD0741"/>
    <w:rsid w:val="00BD077C"/>
    <w:rsid w:val="00BD1D71"/>
    <w:rsid w:val="00BD57C1"/>
    <w:rsid w:val="00BE08E7"/>
    <w:rsid w:val="00BE0F8F"/>
    <w:rsid w:val="00BE113B"/>
    <w:rsid w:val="00BE342A"/>
    <w:rsid w:val="00BE4F27"/>
    <w:rsid w:val="00BF0BA1"/>
    <w:rsid w:val="00BF2E08"/>
    <w:rsid w:val="00BF393E"/>
    <w:rsid w:val="00BF3ACB"/>
    <w:rsid w:val="00BF4AB8"/>
    <w:rsid w:val="00BF4F05"/>
    <w:rsid w:val="00BF60C6"/>
    <w:rsid w:val="00BF630C"/>
    <w:rsid w:val="00C0159A"/>
    <w:rsid w:val="00C02B22"/>
    <w:rsid w:val="00C02F15"/>
    <w:rsid w:val="00C03045"/>
    <w:rsid w:val="00C03E96"/>
    <w:rsid w:val="00C0403C"/>
    <w:rsid w:val="00C048D0"/>
    <w:rsid w:val="00C07F44"/>
    <w:rsid w:val="00C10C4B"/>
    <w:rsid w:val="00C129B0"/>
    <w:rsid w:val="00C12F92"/>
    <w:rsid w:val="00C15990"/>
    <w:rsid w:val="00C15D28"/>
    <w:rsid w:val="00C173AF"/>
    <w:rsid w:val="00C20E59"/>
    <w:rsid w:val="00C21C41"/>
    <w:rsid w:val="00C23263"/>
    <w:rsid w:val="00C23C29"/>
    <w:rsid w:val="00C23D79"/>
    <w:rsid w:val="00C25BAA"/>
    <w:rsid w:val="00C2649D"/>
    <w:rsid w:val="00C265E3"/>
    <w:rsid w:val="00C27F35"/>
    <w:rsid w:val="00C33497"/>
    <w:rsid w:val="00C3438E"/>
    <w:rsid w:val="00C34450"/>
    <w:rsid w:val="00C357B4"/>
    <w:rsid w:val="00C42C91"/>
    <w:rsid w:val="00C42CEE"/>
    <w:rsid w:val="00C43D4C"/>
    <w:rsid w:val="00C43F35"/>
    <w:rsid w:val="00C44B23"/>
    <w:rsid w:val="00C473C0"/>
    <w:rsid w:val="00C47B25"/>
    <w:rsid w:val="00C47BBE"/>
    <w:rsid w:val="00C47FF4"/>
    <w:rsid w:val="00C50329"/>
    <w:rsid w:val="00C50733"/>
    <w:rsid w:val="00C51B58"/>
    <w:rsid w:val="00C526D9"/>
    <w:rsid w:val="00C535B9"/>
    <w:rsid w:val="00C537C5"/>
    <w:rsid w:val="00C53CFF"/>
    <w:rsid w:val="00C53D3B"/>
    <w:rsid w:val="00C55B48"/>
    <w:rsid w:val="00C56538"/>
    <w:rsid w:val="00C57054"/>
    <w:rsid w:val="00C57105"/>
    <w:rsid w:val="00C60245"/>
    <w:rsid w:val="00C60FCA"/>
    <w:rsid w:val="00C612D2"/>
    <w:rsid w:val="00C612D5"/>
    <w:rsid w:val="00C63605"/>
    <w:rsid w:val="00C63E7E"/>
    <w:rsid w:val="00C64D88"/>
    <w:rsid w:val="00C66FAD"/>
    <w:rsid w:val="00C673B3"/>
    <w:rsid w:val="00C72B83"/>
    <w:rsid w:val="00C72D7A"/>
    <w:rsid w:val="00C7544C"/>
    <w:rsid w:val="00C8044D"/>
    <w:rsid w:val="00C8262E"/>
    <w:rsid w:val="00C84227"/>
    <w:rsid w:val="00C84BF9"/>
    <w:rsid w:val="00C868AD"/>
    <w:rsid w:val="00C87259"/>
    <w:rsid w:val="00C87830"/>
    <w:rsid w:val="00C87EE0"/>
    <w:rsid w:val="00C90BC6"/>
    <w:rsid w:val="00C92B52"/>
    <w:rsid w:val="00C95E04"/>
    <w:rsid w:val="00C97561"/>
    <w:rsid w:val="00CA1616"/>
    <w:rsid w:val="00CA2A33"/>
    <w:rsid w:val="00CA3D8C"/>
    <w:rsid w:val="00CA46B2"/>
    <w:rsid w:val="00CA49C6"/>
    <w:rsid w:val="00CA4D62"/>
    <w:rsid w:val="00CA71E2"/>
    <w:rsid w:val="00CB2567"/>
    <w:rsid w:val="00CB49C3"/>
    <w:rsid w:val="00CB645F"/>
    <w:rsid w:val="00CB6835"/>
    <w:rsid w:val="00CC07B5"/>
    <w:rsid w:val="00CC37DE"/>
    <w:rsid w:val="00CC3A96"/>
    <w:rsid w:val="00CC4805"/>
    <w:rsid w:val="00CC5249"/>
    <w:rsid w:val="00CC625F"/>
    <w:rsid w:val="00CC7E5E"/>
    <w:rsid w:val="00CD0415"/>
    <w:rsid w:val="00CD0790"/>
    <w:rsid w:val="00CD3CAC"/>
    <w:rsid w:val="00CD4147"/>
    <w:rsid w:val="00CD665E"/>
    <w:rsid w:val="00CD699E"/>
    <w:rsid w:val="00CE1C92"/>
    <w:rsid w:val="00CE1D93"/>
    <w:rsid w:val="00CE2692"/>
    <w:rsid w:val="00CE4EE3"/>
    <w:rsid w:val="00CE67EE"/>
    <w:rsid w:val="00CE69AF"/>
    <w:rsid w:val="00CF1EB9"/>
    <w:rsid w:val="00CF3146"/>
    <w:rsid w:val="00CF4698"/>
    <w:rsid w:val="00CF4CC9"/>
    <w:rsid w:val="00CF6438"/>
    <w:rsid w:val="00CF6A8D"/>
    <w:rsid w:val="00CF7C34"/>
    <w:rsid w:val="00CF7DBA"/>
    <w:rsid w:val="00D0091A"/>
    <w:rsid w:val="00D01180"/>
    <w:rsid w:val="00D0177D"/>
    <w:rsid w:val="00D032BF"/>
    <w:rsid w:val="00D04040"/>
    <w:rsid w:val="00D07C12"/>
    <w:rsid w:val="00D105E0"/>
    <w:rsid w:val="00D10C09"/>
    <w:rsid w:val="00D1199F"/>
    <w:rsid w:val="00D13B23"/>
    <w:rsid w:val="00D13FA8"/>
    <w:rsid w:val="00D15188"/>
    <w:rsid w:val="00D1519E"/>
    <w:rsid w:val="00D153A9"/>
    <w:rsid w:val="00D16F66"/>
    <w:rsid w:val="00D20E45"/>
    <w:rsid w:val="00D2103B"/>
    <w:rsid w:val="00D218F0"/>
    <w:rsid w:val="00D2392C"/>
    <w:rsid w:val="00D248DA"/>
    <w:rsid w:val="00D253D6"/>
    <w:rsid w:val="00D3023A"/>
    <w:rsid w:val="00D31EAB"/>
    <w:rsid w:val="00D32A7E"/>
    <w:rsid w:val="00D33906"/>
    <w:rsid w:val="00D33F40"/>
    <w:rsid w:val="00D35BA0"/>
    <w:rsid w:val="00D40B56"/>
    <w:rsid w:val="00D44570"/>
    <w:rsid w:val="00D45659"/>
    <w:rsid w:val="00D52239"/>
    <w:rsid w:val="00D53257"/>
    <w:rsid w:val="00D53811"/>
    <w:rsid w:val="00D553FE"/>
    <w:rsid w:val="00D55554"/>
    <w:rsid w:val="00D56856"/>
    <w:rsid w:val="00D60950"/>
    <w:rsid w:val="00D60C44"/>
    <w:rsid w:val="00D60F77"/>
    <w:rsid w:val="00D613D0"/>
    <w:rsid w:val="00D61FC1"/>
    <w:rsid w:val="00D632AF"/>
    <w:rsid w:val="00D64745"/>
    <w:rsid w:val="00D64CFE"/>
    <w:rsid w:val="00D652DD"/>
    <w:rsid w:val="00D66875"/>
    <w:rsid w:val="00D6788A"/>
    <w:rsid w:val="00D713AD"/>
    <w:rsid w:val="00D71ECA"/>
    <w:rsid w:val="00D72473"/>
    <w:rsid w:val="00D72AFF"/>
    <w:rsid w:val="00D72CE2"/>
    <w:rsid w:val="00D7345C"/>
    <w:rsid w:val="00D7360A"/>
    <w:rsid w:val="00D73ECC"/>
    <w:rsid w:val="00D74B0D"/>
    <w:rsid w:val="00D81DBB"/>
    <w:rsid w:val="00D8233B"/>
    <w:rsid w:val="00D83359"/>
    <w:rsid w:val="00D848EE"/>
    <w:rsid w:val="00D85831"/>
    <w:rsid w:val="00D873E1"/>
    <w:rsid w:val="00D87992"/>
    <w:rsid w:val="00D903B5"/>
    <w:rsid w:val="00D91E3C"/>
    <w:rsid w:val="00D93CCA"/>
    <w:rsid w:val="00D94654"/>
    <w:rsid w:val="00D9490D"/>
    <w:rsid w:val="00D97281"/>
    <w:rsid w:val="00D97CA3"/>
    <w:rsid w:val="00DA07A3"/>
    <w:rsid w:val="00DA1AAC"/>
    <w:rsid w:val="00DA38A6"/>
    <w:rsid w:val="00DA4154"/>
    <w:rsid w:val="00DA4164"/>
    <w:rsid w:val="00DA572E"/>
    <w:rsid w:val="00DA5D8A"/>
    <w:rsid w:val="00DA6E49"/>
    <w:rsid w:val="00DB0668"/>
    <w:rsid w:val="00DB2AC7"/>
    <w:rsid w:val="00DB3971"/>
    <w:rsid w:val="00DB45BE"/>
    <w:rsid w:val="00DB4E4E"/>
    <w:rsid w:val="00DB596C"/>
    <w:rsid w:val="00DB6BEA"/>
    <w:rsid w:val="00DC26FD"/>
    <w:rsid w:val="00DC7019"/>
    <w:rsid w:val="00DC7552"/>
    <w:rsid w:val="00DC79A5"/>
    <w:rsid w:val="00DD005F"/>
    <w:rsid w:val="00DD0363"/>
    <w:rsid w:val="00DD0BF1"/>
    <w:rsid w:val="00DD1192"/>
    <w:rsid w:val="00DD2EAA"/>
    <w:rsid w:val="00DD3C17"/>
    <w:rsid w:val="00DD46EF"/>
    <w:rsid w:val="00DD4A61"/>
    <w:rsid w:val="00DD74D1"/>
    <w:rsid w:val="00DD75E0"/>
    <w:rsid w:val="00DE0694"/>
    <w:rsid w:val="00DE2878"/>
    <w:rsid w:val="00DE3B3B"/>
    <w:rsid w:val="00DE6C48"/>
    <w:rsid w:val="00DE6F38"/>
    <w:rsid w:val="00DE7DC3"/>
    <w:rsid w:val="00DF147F"/>
    <w:rsid w:val="00DF1FB6"/>
    <w:rsid w:val="00DF4272"/>
    <w:rsid w:val="00E01707"/>
    <w:rsid w:val="00E01F42"/>
    <w:rsid w:val="00E03378"/>
    <w:rsid w:val="00E0471B"/>
    <w:rsid w:val="00E04CC9"/>
    <w:rsid w:val="00E04D92"/>
    <w:rsid w:val="00E04E38"/>
    <w:rsid w:val="00E04EDB"/>
    <w:rsid w:val="00E05638"/>
    <w:rsid w:val="00E07506"/>
    <w:rsid w:val="00E07940"/>
    <w:rsid w:val="00E10199"/>
    <w:rsid w:val="00E13265"/>
    <w:rsid w:val="00E1401E"/>
    <w:rsid w:val="00E14F6D"/>
    <w:rsid w:val="00E151A7"/>
    <w:rsid w:val="00E17D45"/>
    <w:rsid w:val="00E22194"/>
    <w:rsid w:val="00E2236B"/>
    <w:rsid w:val="00E224EC"/>
    <w:rsid w:val="00E23C55"/>
    <w:rsid w:val="00E246AE"/>
    <w:rsid w:val="00E25D71"/>
    <w:rsid w:val="00E26224"/>
    <w:rsid w:val="00E26BE2"/>
    <w:rsid w:val="00E26D00"/>
    <w:rsid w:val="00E3013B"/>
    <w:rsid w:val="00E310A1"/>
    <w:rsid w:val="00E31229"/>
    <w:rsid w:val="00E33975"/>
    <w:rsid w:val="00E33F0D"/>
    <w:rsid w:val="00E34B8D"/>
    <w:rsid w:val="00E371F3"/>
    <w:rsid w:val="00E40518"/>
    <w:rsid w:val="00E40B25"/>
    <w:rsid w:val="00E4281A"/>
    <w:rsid w:val="00E45A14"/>
    <w:rsid w:val="00E51757"/>
    <w:rsid w:val="00E523F0"/>
    <w:rsid w:val="00E52958"/>
    <w:rsid w:val="00E52B75"/>
    <w:rsid w:val="00E565A6"/>
    <w:rsid w:val="00E61BF0"/>
    <w:rsid w:val="00E6309C"/>
    <w:rsid w:val="00E63C1A"/>
    <w:rsid w:val="00E63D50"/>
    <w:rsid w:val="00E653EC"/>
    <w:rsid w:val="00E65D3C"/>
    <w:rsid w:val="00E66D2D"/>
    <w:rsid w:val="00E70EEA"/>
    <w:rsid w:val="00E71038"/>
    <w:rsid w:val="00E72152"/>
    <w:rsid w:val="00E7235D"/>
    <w:rsid w:val="00E73244"/>
    <w:rsid w:val="00E73C9C"/>
    <w:rsid w:val="00E73CE4"/>
    <w:rsid w:val="00E73FB6"/>
    <w:rsid w:val="00E74BBF"/>
    <w:rsid w:val="00E759EC"/>
    <w:rsid w:val="00E764F4"/>
    <w:rsid w:val="00E7754E"/>
    <w:rsid w:val="00E77E27"/>
    <w:rsid w:val="00E81A5E"/>
    <w:rsid w:val="00E82F69"/>
    <w:rsid w:val="00E83A92"/>
    <w:rsid w:val="00E83EF0"/>
    <w:rsid w:val="00E847C6"/>
    <w:rsid w:val="00E850BF"/>
    <w:rsid w:val="00E86296"/>
    <w:rsid w:val="00E86C4D"/>
    <w:rsid w:val="00E86CDF"/>
    <w:rsid w:val="00E9177E"/>
    <w:rsid w:val="00E9281C"/>
    <w:rsid w:val="00E9326F"/>
    <w:rsid w:val="00E93855"/>
    <w:rsid w:val="00E949EC"/>
    <w:rsid w:val="00E9628A"/>
    <w:rsid w:val="00EA2397"/>
    <w:rsid w:val="00EA2D35"/>
    <w:rsid w:val="00EA301E"/>
    <w:rsid w:val="00EA3DF1"/>
    <w:rsid w:val="00EA4E3E"/>
    <w:rsid w:val="00EA5482"/>
    <w:rsid w:val="00EA5651"/>
    <w:rsid w:val="00EA6A9F"/>
    <w:rsid w:val="00EA7773"/>
    <w:rsid w:val="00EB0B93"/>
    <w:rsid w:val="00EB282B"/>
    <w:rsid w:val="00EB2F7D"/>
    <w:rsid w:val="00EB3046"/>
    <w:rsid w:val="00EB399C"/>
    <w:rsid w:val="00EB71E6"/>
    <w:rsid w:val="00EC15C3"/>
    <w:rsid w:val="00EC260A"/>
    <w:rsid w:val="00EC3867"/>
    <w:rsid w:val="00EC60AF"/>
    <w:rsid w:val="00EC7AD0"/>
    <w:rsid w:val="00ED18A6"/>
    <w:rsid w:val="00ED1CF4"/>
    <w:rsid w:val="00ED1D3B"/>
    <w:rsid w:val="00ED3A17"/>
    <w:rsid w:val="00ED5F1A"/>
    <w:rsid w:val="00ED7208"/>
    <w:rsid w:val="00ED75F5"/>
    <w:rsid w:val="00ED7E3D"/>
    <w:rsid w:val="00EE0823"/>
    <w:rsid w:val="00EE1628"/>
    <w:rsid w:val="00EE1D40"/>
    <w:rsid w:val="00EE2833"/>
    <w:rsid w:val="00EE3364"/>
    <w:rsid w:val="00EE39F1"/>
    <w:rsid w:val="00EE4B13"/>
    <w:rsid w:val="00EE6EA3"/>
    <w:rsid w:val="00EE758B"/>
    <w:rsid w:val="00EE790F"/>
    <w:rsid w:val="00EE7D0A"/>
    <w:rsid w:val="00EE7DA9"/>
    <w:rsid w:val="00EF278E"/>
    <w:rsid w:val="00EF3A1D"/>
    <w:rsid w:val="00EF57B1"/>
    <w:rsid w:val="00EF769B"/>
    <w:rsid w:val="00F01271"/>
    <w:rsid w:val="00F0318C"/>
    <w:rsid w:val="00F03371"/>
    <w:rsid w:val="00F12B32"/>
    <w:rsid w:val="00F12B96"/>
    <w:rsid w:val="00F16700"/>
    <w:rsid w:val="00F1726F"/>
    <w:rsid w:val="00F213D1"/>
    <w:rsid w:val="00F23A28"/>
    <w:rsid w:val="00F24EEB"/>
    <w:rsid w:val="00F250AA"/>
    <w:rsid w:val="00F26706"/>
    <w:rsid w:val="00F27268"/>
    <w:rsid w:val="00F2757E"/>
    <w:rsid w:val="00F30180"/>
    <w:rsid w:val="00F309C4"/>
    <w:rsid w:val="00F30F47"/>
    <w:rsid w:val="00F315F3"/>
    <w:rsid w:val="00F31AD9"/>
    <w:rsid w:val="00F31EB8"/>
    <w:rsid w:val="00F32493"/>
    <w:rsid w:val="00F32A42"/>
    <w:rsid w:val="00F335F9"/>
    <w:rsid w:val="00F341E9"/>
    <w:rsid w:val="00F34D7C"/>
    <w:rsid w:val="00F363A9"/>
    <w:rsid w:val="00F3682D"/>
    <w:rsid w:val="00F36DA6"/>
    <w:rsid w:val="00F37733"/>
    <w:rsid w:val="00F41002"/>
    <w:rsid w:val="00F41140"/>
    <w:rsid w:val="00F426BA"/>
    <w:rsid w:val="00F43DE9"/>
    <w:rsid w:val="00F44F90"/>
    <w:rsid w:val="00F501F0"/>
    <w:rsid w:val="00F51B11"/>
    <w:rsid w:val="00F51E45"/>
    <w:rsid w:val="00F52662"/>
    <w:rsid w:val="00F5313F"/>
    <w:rsid w:val="00F53394"/>
    <w:rsid w:val="00F549A9"/>
    <w:rsid w:val="00F54C91"/>
    <w:rsid w:val="00F55E47"/>
    <w:rsid w:val="00F57787"/>
    <w:rsid w:val="00F57C70"/>
    <w:rsid w:val="00F60230"/>
    <w:rsid w:val="00F6054D"/>
    <w:rsid w:val="00F61693"/>
    <w:rsid w:val="00F625A2"/>
    <w:rsid w:val="00F62F5E"/>
    <w:rsid w:val="00F6380E"/>
    <w:rsid w:val="00F63D8D"/>
    <w:rsid w:val="00F64633"/>
    <w:rsid w:val="00F64782"/>
    <w:rsid w:val="00F673D3"/>
    <w:rsid w:val="00F716EB"/>
    <w:rsid w:val="00F71AF9"/>
    <w:rsid w:val="00F71F55"/>
    <w:rsid w:val="00F73D7D"/>
    <w:rsid w:val="00F74BD3"/>
    <w:rsid w:val="00F74C6C"/>
    <w:rsid w:val="00F7757C"/>
    <w:rsid w:val="00F83EBD"/>
    <w:rsid w:val="00F90429"/>
    <w:rsid w:val="00F920EA"/>
    <w:rsid w:val="00F92881"/>
    <w:rsid w:val="00F92A36"/>
    <w:rsid w:val="00F92B0F"/>
    <w:rsid w:val="00F94886"/>
    <w:rsid w:val="00F94C00"/>
    <w:rsid w:val="00F958A3"/>
    <w:rsid w:val="00F969E8"/>
    <w:rsid w:val="00FA019D"/>
    <w:rsid w:val="00FA0470"/>
    <w:rsid w:val="00FA3F94"/>
    <w:rsid w:val="00FA5C09"/>
    <w:rsid w:val="00FA7112"/>
    <w:rsid w:val="00FA7EB7"/>
    <w:rsid w:val="00FB0F3B"/>
    <w:rsid w:val="00FB3AF4"/>
    <w:rsid w:val="00FB56A0"/>
    <w:rsid w:val="00FC03D5"/>
    <w:rsid w:val="00FC14D0"/>
    <w:rsid w:val="00FC16B4"/>
    <w:rsid w:val="00FC366D"/>
    <w:rsid w:val="00FC3B0D"/>
    <w:rsid w:val="00FC3FAA"/>
    <w:rsid w:val="00FC409D"/>
    <w:rsid w:val="00FC47A7"/>
    <w:rsid w:val="00FC4C43"/>
    <w:rsid w:val="00FC60B7"/>
    <w:rsid w:val="00FC65F7"/>
    <w:rsid w:val="00FC684C"/>
    <w:rsid w:val="00FC7377"/>
    <w:rsid w:val="00FC73FE"/>
    <w:rsid w:val="00FD1FED"/>
    <w:rsid w:val="00FD2647"/>
    <w:rsid w:val="00FD3972"/>
    <w:rsid w:val="00FD47B4"/>
    <w:rsid w:val="00FE10BA"/>
    <w:rsid w:val="00FE1806"/>
    <w:rsid w:val="00FE21B4"/>
    <w:rsid w:val="00FE66BC"/>
    <w:rsid w:val="00FF4062"/>
    <w:rsid w:val="00FF42FA"/>
    <w:rsid w:val="00FF4E22"/>
    <w:rsid w:val="00FF50D9"/>
    <w:rsid w:val="00FF5229"/>
    <w:rsid w:val="03703163"/>
    <w:rsid w:val="039C7D28"/>
    <w:rsid w:val="044573AC"/>
    <w:rsid w:val="050ECCA0"/>
    <w:rsid w:val="0534929D"/>
    <w:rsid w:val="05E5B56A"/>
    <w:rsid w:val="067B912D"/>
    <w:rsid w:val="08E99680"/>
    <w:rsid w:val="0C4F7E9B"/>
    <w:rsid w:val="0DC0E63D"/>
    <w:rsid w:val="0DC2D77A"/>
    <w:rsid w:val="0E8D4FC2"/>
    <w:rsid w:val="0F7E9C72"/>
    <w:rsid w:val="111EB337"/>
    <w:rsid w:val="13788419"/>
    <w:rsid w:val="15787FF7"/>
    <w:rsid w:val="15A760D4"/>
    <w:rsid w:val="16E87D7A"/>
    <w:rsid w:val="171E461D"/>
    <w:rsid w:val="17323DF6"/>
    <w:rsid w:val="1810A9B9"/>
    <w:rsid w:val="1822260C"/>
    <w:rsid w:val="1B038F38"/>
    <w:rsid w:val="1B5423A7"/>
    <w:rsid w:val="1C663FAC"/>
    <w:rsid w:val="1D822D9D"/>
    <w:rsid w:val="1EBB5A31"/>
    <w:rsid w:val="1EBFB5C5"/>
    <w:rsid w:val="1F8FDB00"/>
    <w:rsid w:val="229B8436"/>
    <w:rsid w:val="247D6405"/>
    <w:rsid w:val="2594067B"/>
    <w:rsid w:val="25BD82A6"/>
    <w:rsid w:val="2845B0D9"/>
    <w:rsid w:val="287C4B6F"/>
    <w:rsid w:val="293235B7"/>
    <w:rsid w:val="2A4450A9"/>
    <w:rsid w:val="2A81524F"/>
    <w:rsid w:val="2B672B1D"/>
    <w:rsid w:val="2CDF63D0"/>
    <w:rsid w:val="2D5C3C14"/>
    <w:rsid w:val="2D68FB8E"/>
    <w:rsid w:val="2EA49B91"/>
    <w:rsid w:val="2F5E6CA4"/>
    <w:rsid w:val="2F906A28"/>
    <w:rsid w:val="2F925E47"/>
    <w:rsid w:val="31C9DDBA"/>
    <w:rsid w:val="32ABAB6F"/>
    <w:rsid w:val="340F3E73"/>
    <w:rsid w:val="35F76969"/>
    <w:rsid w:val="3726ED12"/>
    <w:rsid w:val="373256E5"/>
    <w:rsid w:val="37E55700"/>
    <w:rsid w:val="3837DCED"/>
    <w:rsid w:val="3865477D"/>
    <w:rsid w:val="399FD1FA"/>
    <w:rsid w:val="3AD41608"/>
    <w:rsid w:val="3B11534A"/>
    <w:rsid w:val="3DA11C9C"/>
    <w:rsid w:val="3E192302"/>
    <w:rsid w:val="3EF2102D"/>
    <w:rsid w:val="40391B6A"/>
    <w:rsid w:val="431489B6"/>
    <w:rsid w:val="4422BAC5"/>
    <w:rsid w:val="44F3B594"/>
    <w:rsid w:val="45F47DCC"/>
    <w:rsid w:val="46C21A1C"/>
    <w:rsid w:val="48493796"/>
    <w:rsid w:val="4AC879B5"/>
    <w:rsid w:val="4B636318"/>
    <w:rsid w:val="4BDC2FF7"/>
    <w:rsid w:val="4C465B42"/>
    <w:rsid w:val="4D262B92"/>
    <w:rsid w:val="4E649846"/>
    <w:rsid w:val="4E9B5704"/>
    <w:rsid w:val="4F0770D8"/>
    <w:rsid w:val="50187B91"/>
    <w:rsid w:val="524046BF"/>
    <w:rsid w:val="52E732D3"/>
    <w:rsid w:val="54EB651C"/>
    <w:rsid w:val="56082F5D"/>
    <w:rsid w:val="5646D63F"/>
    <w:rsid w:val="568AF38C"/>
    <w:rsid w:val="572DE57F"/>
    <w:rsid w:val="58A07466"/>
    <w:rsid w:val="59815930"/>
    <w:rsid w:val="59AB0AB9"/>
    <w:rsid w:val="5A0CA2E7"/>
    <w:rsid w:val="5B8FF470"/>
    <w:rsid w:val="5BAD4068"/>
    <w:rsid w:val="5D548C92"/>
    <w:rsid w:val="5ECAEC97"/>
    <w:rsid w:val="5F88BB1D"/>
    <w:rsid w:val="61F35976"/>
    <w:rsid w:val="63E8AEFF"/>
    <w:rsid w:val="649012E5"/>
    <w:rsid w:val="65AF7DFB"/>
    <w:rsid w:val="668B0234"/>
    <w:rsid w:val="67DEFF21"/>
    <w:rsid w:val="6B2FFCE2"/>
    <w:rsid w:val="6B838CE5"/>
    <w:rsid w:val="6BCB38D2"/>
    <w:rsid w:val="6DCCBCAC"/>
    <w:rsid w:val="6E77B3C1"/>
    <w:rsid w:val="705C7608"/>
    <w:rsid w:val="7120394E"/>
    <w:rsid w:val="7283AD37"/>
    <w:rsid w:val="738E4F17"/>
    <w:rsid w:val="741F7D98"/>
    <w:rsid w:val="75689180"/>
    <w:rsid w:val="75BFF22F"/>
    <w:rsid w:val="763F9BC7"/>
    <w:rsid w:val="7865BBB1"/>
    <w:rsid w:val="7A3D164F"/>
    <w:rsid w:val="7AB64A50"/>
    <w:rsid w:val="7B6DE587"/>
    <w:rsid w:val="7BE26334"/>
    <w:rsid w:val="7C002705"/>
    <w:rsid w:val="7E7DFA80"/>
    <w:rsid w:val="7EAA2D08"/>
    <w:rsid w:val="7EDA0DE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E3250"/>
  <w15:chartTrackingRefBased/>
  <w15:docId w15:val="{8FA2A2F5-1C8F-49B7-951C-AA085C5A596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426158"/>
    <w:pPr>
      <w:widowControl w:val="0"/>
      <w:spacing w:after="120"/>
    </w:pPr>
    <w:rPr>
      <w:rFonts w:ascii="Karla" w:hAnsi="Karla" w:eastAsia="Karla" w:cs="Karla"/>
      <w:color w:val="3E3E3E" w:themeColor="accent6"/>
      <w:kern w:val="0"/>
      <w:sz w:val="20"/>
      <w:szCs w:val="22"/>
      <w14:ligatures w14:val="none"/>
    </w:rPr>
  </w:style>
  <w:style w:type="paragraph" w:styleId="Heading1">
    <w:name w:val="heading 1"/>
    <w:basedOn w:val="NormalBullets"/>
    <w:link w:val="Heading1Char"/>
    <w:uiPriority w:val="1"/>
    <w:qFormat/>
    <w:rsid w:val="002D708A"/>
    <w:pPr>
      <w:numPr>
        <w:numId w:val="0"/>
      </w:numPr>
      <w:spacing w:after="0" w:line="1000" w:lineRule="exact"/>
      <w:outlineLvl w:val="0"/>
    </w:pPr>
    <w:rPr>
      <w:rFonts w:cs="Calibri (Body)"/>
      <w:b/>
      <w:bCs/>
      <w:noProof/>
      <w:color w:val="032C4F" w:themeColor="text1"/>
      <w:spacing w:val="-10"/>
      <w:sz w:val="36"/>
      <w:szCs w:val="96"/>
    </w:rPr>
  </w:style>
  <w:style w:type="paragraph" w:styleId="Heading2">
    <w:name w:val="heading 2"/>
    <w:basedOn w:val="Heading1"/>
    <w:next w:val="Normal"/>
    <w:link w:val="Heading2Char"/>
    <w:uiPriority w:val="9"/>
    <w:unhideWhenUsed/>
    <w:qFormat/>
    <w:rsid w:val="002D708A"/>
    <w:pPr>
      <w:spacing w:line="240" w:lineRule="auto"/>
      <w:outlineLvl w:val="1"/>
    </w:pPr>
    <w:rPr>
      <w:spacing w:val="-15"/>
      <w:sz w:val="28"/>
      <w:szCs w:val="48"/>
    </w:rPr>
  </w:style>
  <w:style w:type="paragraph" w:styleId="Heading3">
    <w:name w:val="heading 3"/>
    <w:basedOn w:val="Heading2"/>
    <w:next w:val="Normal"/>
    <w:link w:val="Heading3Char"/>
    <w:uiPriority w:val="9"/>
    <w:unhideWhenUsed/>
    <w:qFormat/>
    <w:rsid w:val="00D848EE"/>
    <w:pPr>
      <w:spacing w:before="240" w:after="120"/>
      <w:outlineLvl w:val="2"/>
    </w:pPr>
    <w:rPr>
      <w:spacing w:val="-20"/>
      <w:sz w:val="36"/>
      <w:szCs w:val="36"/>
    </w:rPr>
  </w:style>
  <w:style w:type="paragraph" w:styleId="Heading4">
    <w:name w:val="heading 4"/>
    <w:basedOn w:val="Heading3"/>
    <w:next w:val="Normal"/>
    <w:link w:val="Heading4Char"/>
    <w:uiPriority w:val="9"/>
    <w:unhideWhenUsed/>
    <w:qFormat/>
    <w:rsid w:val="00D848EE"/>
    <w:pPr>
      <w:outlineLvl w:val="3"/>
    </w:pPr>
    <w:rPr>
      <w:spacing w:val="-10"/>
      <w:sz w:val="24"/>
      <w:szCs w:val="24"/>
    </w:rPr>
  </w:style>
  <w:style w:type="paragraph" w:styleId="Heading5">
    <w:name w:val="heading 5"/>
    <w:basedOn w:val="Normal"/>
    <w:next w:val="Normal"/>
    <w:link w:val="Heading5Char"/>
    <w:uiPriority w:val="9"/>
    <w:unhideWhenUsed/>
    <w:qFormat/>
    <w:rsid w:val="00136E7E"/>
    <w:pPr>
      <w:keepNext/>
      <w:keepLines/>
      <w:spacing w:before="40" w:after="0"/>
      <w:outlineLvl w:val="4"/>
    </w:pPr>
    <w:rPr>
      <w:rFonts w:asciiTheme="majorHAnsi" w:hAnsiTheme="majorHAnsi" w:eastAsiaTheme="majorEastAsia" w:cstheme="majorBidi"/>
      <w:color w:val="016C84" w:themeColor="accent1" w:themeShade="BF"/>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1"/>
    <w:rsid w:val="002D708A"/>
    <w:rPr>
      <w:rFonts w:ascii="Karla" w:hAnsi="Karla" w:eastAsia="Karla" w:cs="Calibri (Body)"/>
      <w:b/>
      <w:bCs/>
      <w:noProof/>
      <w:color w:val="032C4F" w:themeColor="text1"/>
      <w:spacing w:val="-10"/>
      <w:kern w:val="0"/>
      <w:sz w:val="36"/>
      <w:szCs w:val="96"/>
      <w14:ligatures w14:val="none"/>
    </w:rPr>
  </w:style>
  <w:style w:type="character" w:styleId="Heading2Char" w:customStyle="1">
    <w:name w:val="Heading 2 Char"/>
    <w:basedOn w:val="DefaultParagraphFont"/>
    <w:link w:val="Heading2"/>
    <w:uiPriority w:val="9"/>
    <w:rsid w:val="002D708A"/>
    <w:rPr>
      <w:rFonts w:ascii="Karla" w:hAnsi="Karla" w:eastAsia="Karla" w:cs="Calibri (Body)"/>
      <w:b/>
      <w:bCs/>
      <w:noProof/>
      <w:color w:val="032C4F" w:themeColor="text1"/>
      <w:spacing w:val="-15"/>
      <w:kern w:val="0"/>
      <w:sz w:val="28"/>
      <w:szCs w:val="48"/>
      <w14:ligatures w14:val="none"/>
    </w:rPr>
  </w:style>
  <w:style w:type="character" w:styleId="Heading3Char" w:customStyle="1">
    <w:name w:val="Heading 3 Char"/>
    <w:basedOn w:val="DefaultParagraphFont"/>
    <w:link w:val="Heading3"/>
    <w:uiPriority w:val="9"/>
    <w:rsid w:val="00D848EE"/>
    <w:rPr>
      <w:rFonts w:ascii="Karla" w:hAnsi="Karla" w:eastAsia="Karla" w:cs="Calibri (Body)"/>
      <w:b/>
      <w:bCs/>
      <w:noProof/>
      <w:color w:val="032C4F" w:themeColor="text1"/>
      <w:spacing w:val="-20"/>
      <w:kern w:val="0"/>
      <w:sz w:val="36"/>
      <w:szCs w:val="36"/>
      <w14:ligatures w14:val="none"/>
    </w:rPr>
  </w:style>
  <w:style w:type="paragraph" w:styleId="BodyText">
    <w:name w:val="Body Text"/>
    <w:basedOn w:val="Normal"/>
    <w:link w:val="BodyTextChar"/>
    <w:uiPriority w:val="1"/>
    <w:qFormat/>
    <w:rsid w:val="00426158"/>
    <w:rPr>
      <w:szCs w:val="20"/>
    </w:rPr>
  </w:style>
  <w:style w:type="character" w:styleId="BodyTextChar" w:customStyle="1">
    <w:name w:val="Body Text Char"/>
    <w:basedOn w:val="DefaultParagraphFont"/>
    <w:link w:val="BodyText"/>
    <w:uiPriority w:val="1"/>
    <w:rsid w:val="00426158"/>
    <w:rPr>
      <w:rFonts w:ascii="Karla" w:hAnsi="Karla" w:eastAsia="Karla" w:cs="Karla"/>
      <w:color w:val="3E3E3E" w:themeColor="accent6"/>
      <w:kern w:val="0"/>
      <w:sz w:val="20"/>
      <w:szCs w:val="20"/>
      <w14:ligatures w14:val="none"/>
    </w:rPr>
  </w:style>
  <w:style w:type="paragraph" w:styleId="NormalBullets" w:customStyle="1">
    <w:name w:val="Normal Bullets"/>
    <w:basedOn w:val="BodyText"/>
    <w:uiPriority w:val="1"/>
    <w:qFormat/>
    <w:rsid w:val="009048BB"/>
    <w:pPr>
      <w:numPr>
        <w:numId w:val="1"/>
      </w:numPr>
      <w:spacing w:after="240"/>
      <w:ind w:left="568" w:hanging="284"/>
      <w:contextualSpacing/>
    </w:pPr>
    <w:rPr>
      <w:rFonts w:cstheme="minorHAnsi"/>
      <w:szCs w:val="21"/>
    </w:rPr>
  </w:style>
  <w:style w:type="character" w:styleId="Strong">
    <w:name w:val="Strong"/>
    <w:uiPriority w:val="22"/>
    <w:qFormat/>
    <w:rsid w:val="00426158"/>
    <w:rPr>
      <w:b/>
      <w:bCs/>
      <w:color w:val="032C4F" w:themeColor="text1"/>
    </w:rPr>
  </w:style>
  <w:style w:type="paragraph" w:styleId="Header">
    <w:name w:val="header"/>
    <w:basedOn w:val="Normal"/>
    <w:link w:val="HeaderChar"/>
    <w:uiPriority w:val="99"/>
    <w:unhideWhenUsed/>
    <w:rsid w:val="00426158"/>
    <w:pPr>
      <w:tabs>
        <w:tab w:val="center" w:pos="4513"/>
        <w:tab w:val="right" w:pos="9026"/>
      </w:tabs>
      <w:spacing w:after="0"/>
    </w:pPr>
  </w:style>
  <w:style w:type="character" w:styleId="HeaderChar" w:customStyle="1">
    <w:name w:val="Header Char"/>
    <w:basedOn w:val="DefaultParagraphFont"/>
    <w:link w:val="Header"/>
    <w:uiPriority w:val="99"/>
    <w:rsid w:val="00426158"/>
    <w:rPr>
      <w:rFonts w:ascii="Karla" w:hAnsi="Karla" w:eastAsia="Karla" w:cs="Karla"/>
      <w:color w:val="3E3E3E" w:themeColor="accent6"/>
      <w:kern w:val="0"/>
      <w:sz w:val="20"/>
      <w:szCs w:val="22"/>
      <w14:ligatures w14:val="none"/>
    </w:rPr>
  </w:style>
  <w:style w:type="paragraph" w:styleId="Footer">
    <w:name w:val="footer"/>
    <w:basedOn w:val="Normal"/>
    <w:link w:val="FooterChar"/>
    <w:uiPriority w:val="99"/>
    <w:unhideWhenUsed/>
    <w:rsid w:val="00426158"/>
    <w:pPr>
      <w:tabs>
        <w:tab w:val="center" w:pos="4513"/>
        <w:tab w:val="right" w:pos="9026"/>
      </w:tabs>
      <w:spacing w:after="0"/>
    </w:pPr>
  </w:style>
  <w:style w:type="character" w:styleId="FooterChar" w:customStyle="1">
    <w:name w:val="Footer Char"/>
    <w:basedOn w:val="DefaultParagraphFont"/>
    <w:link w:val="Footer"/>
    <w:uiPriority w:val="99"/>
    <w:rsid w:val="00426158"/>
    <w:rPr>
      <w:rFonts w:ascii="Karla" w:hAnsi="Karla" w:eastAsia="Karla" w:cs="Karla"/>
      <w:color w:val="3E3E3E" w:themeColor="accent6"/>
      <w:kern w:val="0"/>
      <w:sz w:val="20"/>
      <w:szCs w:val="22"/>
      <w14:ligatures w14:val="none"/>
    </w:rPr>
  </w:style>
  <w:style w:type="character" w:styleId="Heading4Char" w:customStyle="1">
    <w:name w:val="Heading 4 Char"/>
    <w:basedOn w:val="DefaultParagraphFont"/>
    <w:link w:val="Heading4"/>
    <w:uiPriority w:val="9"/>
    <w:rsid w:val="00D848EE"/>
    <w:rPr>
      <w:rFonts w:ascii="Karla" w:hAnsi="Karla" w:eastAsia="Karla" w:cs="Calibri (Body)"/>
      <w:b/>
      <w:bCs/>
      <w:noProof/>
      <w:color w:val="032C4F" w:themeColor="text1"/>
      <w:spacing w:val="-10"/>
      <w:kern w:val="0"/>
      <w14:ligatures w14:val="none"/>
    </w:rPr>
  </w:style>
  <w:style w:type="paragraph" w:styleId="IntroParagraph" w:customStyle="1">
    <w:name w:val="Intro Paragraph"/>
    <w:basedOn w:val="Heading4"/>
    <w:uiPriority w:val="1"/>
    <w:qFormat/>
    <w:rsid w:val="00426158"/>
    <w:rPr>
      <w:b w:val="0"/>
      <w:bCs w:val="0"/>
      <w:color w:val="3E3E3E" w:themeColor="accent6"/>
      <w:spacing w:val="0"/>
      <w:szCs w:val="28"/>
    </w:rPr>
  </w:style>
  <w:style w:type="character" w:styleId="Hyperlink">
    <w:name w:val="Hyperlink"/>
    <w:basedOn w:val="DefaultParagraphFont"/>
    <w:uiPriority w:val="99"/>
    <w:unhideWhenUsed/>
    <w:rsid w:val="002933AE"/>
    <w:rPr>
      <w:color w:val="3E3E3E" w:themeColor="hyperlink"/>
      <w:u w:val="single"/>
    </w:rPr>
  </w:style>
  <w:style w:type="character" w:styleId="FollowedHyperlink">
    <w:name w:val="FollowedHyperlink"/>
    <w:basedOn w:val="DefaultParagraphFont"/>
    <w:uiPriority w:val="99"/>
    <w:semiHidden/>
    <w:unhideWhenUsed/>
    <w:rsid w:val="002933AE"/>
    <w:rPr>
      <w:color w:val="3E3E3E" w:themeColor="followedHyperlink"/>
      <w:u w:val="single"/>
    </w:rPr>
  </w:style>
  <w:style w:type="paragraph" w:styleId="Default" w:customStyle="1">
    <w:name w:val="Default"/>
    <w:rsid w:val="009048BB"/>
    <w:pPr>
      <w:autoSpaceDE w:val="0"/>
      <w:autoSpaceDN w:val="0"/>
      <w:adjustRightInd w:val="0"/>
    </w:pPr>
    <w:rPr>
      <w:rFonts w:ascii="Calibri" w:hAnsi="Calibri" w:cs="Calibri"/>
      <w:color w:val="000000"/>
      <w:kern w:val="0"/>
      <w:lang w:val="en-GB"/>
    </w:rPr>
  </w:style>
  <w:style w:type="paragraph" w:styleId="ListParagraph">
    <w:name w:val="List Paragraph"/>
    <w:aliases w:val="List Paragraph1,Recommendation,Body text,PHN Body,standard lewis,Figure_name,Numbered Indented Text,Bullet- First level,List NUmber,Listenabsatz1,lp1,List Paragraph11,NAST Quote,Bullet point,List Paragraph Number,L,Bullet Point,Bullet"/>
    <w:basedOn w:val="Normal"/>
    <w:link w:val="ListParagraphChar"/>
    <w:uiPriority w:val="34"/>
    <w:qFormat/>
    <w:rsid w:val="009048BB"/>
    <w:pPr>
      <w:ind w:left="720"/>
      <w:contextualSpacing/>
    </w:pPr>
  </w:style>
  <w:style w:type="paragraph" w:styleId="Secondlevelbullets" w:customStyle="1">
    <w:name w:val="Second level bullets"/>
    <w:basedOn w:val="NormalBullets"/>
    <w:uiPriority w:val="1"/>
    <w:qFormat/>
    <w:rsid w:val="00C0403C"/>
    <w:pPr>
      <w:numPr>
        <w:ilvl w:val="1"/>
      </w:numPr>
      <w:ind w:left="993" w:hanging="284"/>
    </w:pPr>
  </w:style>
  <w:style w:type="paragraph" w:styleId="Pa4" w:customStyle="1">
    <w:name w:val="Pa4"/>
    <w:basedOn w:val="Default"/>
    <w:next w:val="Default"/>
    <w:uiPriority w:val="99"/>
    <w:rsid w:val="0092135F"/>
    <w:pPr>
      <w:spacing w:line="241" w:lineRule="atLeast"/>
    </w:pPr>
    <w:rPr>
      <w:rFonts w:ascii="Neris Light" w:hAnsi="Neris Light" w:cstheme="minorBidi"/>
      <w:color w:val="auto"/>
    </w:rPr>
  </w:style>
  <w:style w:type="character" w:styleId="A2" w:customStyle="1">
    <w:name w:val="A2"/>
    <w:uiPriority w:val="99"/>
    <w:rsid w:val="0092135F"/>
    <w:rPr>
      <w:rFonts w:cs="Neris Light"/>
      <w:color w:val="211D1E"/>
      <w:sz w:val="18"/>
      <w:szCs w:val="18"/>
    </w:rPr>
  </w:style>
  <w:style w:type="character" w:styleId="ListParagraphChar" w:customStyle="1">
    <w:name w:val="List Paragraph Char"/>
    <w:aliases w:val="List Paragraph1 Char,Recommendation Char,Body text Char,PHN Body Char,standard lewis Char,Figure_name Char,Numbered Indented Text Char,Bullet- First level Char,List NUmber Char,Listenabsatz1 Char,lp1 Char,List Paragraph11 Char,L Char"/>
    <w:link w:val="ListParagraph"/>
    <w:uiPriority w:val="34"/>
    <w:locked/>
    <w:rsid w:val="0083066A"/>
    <w:rPr>
      <w:rFonts w:ascii="Karla" w:hAnsi="Karla" w:eastAsia="Karla" w:cs="Karla"/>
      <w:color w:val="3E3E3E" w:themeColor="accent6"/>
      <w:kern w:val="0"/>
      <w:sz w:val="20"/>
      <w:szCs w:val="22"/>
      <w14:ligatures w14:val="none"/>
    </w:rPr>
  </w:style>
  <w:style w:type="character" w:styleId="CommentReference">
    <w:name w:val="annotation reference"/>
    <w:basedOn w:val="DefaultParagraphFont"/>
    <w:uiPriority w:val="99"/>
    <w:semiHidden/>
    <w:unhideWhenUsed/>
    <w:rsid w:val="00FC3FAA"/>
    <w:rPr>
      <w:sz w:val="16"/>
      <w:szCs w:val="16"/>
    </w:rPr>
  </w:style>
  <w:style w:type="paragraph" w:styleId="CommentText">
    <w:name w:val="annotation text"/>
    <w:basedOn w:val="Normal"/>
    <w:link w:val="CommentTextChar"/>
    <w:uiPriority w:val="99"/>
    <w:unhideWhenUsed/>
    <w:rsid w:val="00FC3FAA"/>
    <w:rPr>
      <w:szCs w:val="20"/>
    </w:rPr>
  </w:style>
  <w:style w:type="character" w:styleId="CommentTextChar" w:customStyle="1">
    <w:name w:val="Comment Text Char"/>
    <w:basedOn w:val="DefaultParagraphFont"/>
    <w:link w:val="CommentText"/>
    <w:uiPriority w:val="99"/>
    <w:rsid w:val="00FC3FAA"/>
    <w:rPr>
      <w:rFonts w:ascii="Karla" w:hAnsi="Karla" w:eastAsia="Karla" w:cs="Karla"/>
      <w:color w:val="3E3E3E" w:themeColor="accent6"/>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C3FAA"/>
    <w:rPr>
      <w:b/>
      <w:bCs/>
    </w:rPr>
  </w:style>
  <w:style w:type="character" w:styleId="CommentSubjectChar" w:customStyle="1">
    <w:name w:val="Comment Subject Char"/>
    <w:basedOn w:val="CommentTextChar"/>
    <w:link w:val="CommentSubject"/>
    <w:uiPriority w:val="99"/>
    <w:semiHidden/>
    <w:rsid w:val="00FC3FAA"/>
    <w:rPr>
      <w:rFonts w:ascii="Karla" w:hAnsi="Karla" w:eastAsia="Karla" w:cs="Karla"/>
      <w:b/>
      <w:bCs/>
      <w:color w:val="3E3E3E" w:themeColor="accent6"/>
      <w:kern w:val="0"/>
      <w:sz w:val="20"/>
      <w:szCs w:val="20"/>
      <w14:ligatures w14:val="none"/>
    </w:rPr>
  </w:style>
  <w:style w:type="paragraph" w:styleId="NormalWeb">
    <w:name w:val="Normal (Web)"/>
    <w:basedOn w:val="Normal"/>
    <w:uiPriority w:val="99"/>
    <w:unhideWhenUsed/>
    <w:rsid w:val="00DC26FD"/>
    <w:pPr>
      <w:widowControl/>
      <w:spacing w:before="100" w:beforeAutospacing="1" w:after="100" w:afterAutospacing="1"/>
    </w:pPr>
    <w:rPr>
      <w:rFonts w:ascii="Times New Roman" w:hAnsi="Times New Roman" w:eastAsia="Times New Roman" w:cs="Times New Roman"/>
      <w:color w:val="auto"/>
      <w:sz w:val="24"/>
      <w:szCs w:val="24"/>
      <w:lang w:eastAsia="en-AU"/>
    </w:rPr>
  </w:style>
  <w:style w:type="table" w:styleId="TableGrid">
    <w:name w:val="Table Grid"/>
    <w:basedOn w:val="TableNormal"/>
    <w:uiPriority w:val="39"/>
    <w:rsid w:val="009A1C43"/>
    <w:rPr>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rsid w:val="00C72B83"/>
  </w:style>
  <w:style w:type="character" w:styleId="eop" w:customStyle="1">
    <w:name w:val="eop"/>
    <w:rsid w:val="00C72B83"/>
  </w:style>
  <w:style w:type="paragraph" w:styleId="paragraph" w:customStyle="1">
    <w:name w:val="paragraph"/>
    <w:basedOn w:val="Normal"/>
    <w:rsid w:val="00C72B83"/>
    <w:pPr>
      <w:widowControl/>
      <w:spacing w:before="100" w:beforeAutospacing="1" w:after="100" w:afterAutospacing="1"/>
    </w:pPr>
    <w:rPr>
      <w:rFonts w:ascii="Times New Roman" w:hAnsi="Times New Roman" w:eastAsia="Times New Roman" w:cs="Times New Roman"/>
      <w:color w:val="auto"/>
      <w:sz w:val="24"/>
      <w:szCs w:val="24"/>
      <w:lang w:eastAsia="en-AU"/>
    </w:rPr>
  </w:style>
  <w:style w:type="character" w:styleId="SubtleEmphasis">
    <w:name w:val="Subtle Emphasis"/>
    <w:aliases w:val="Intro copy"/>
    <w:basedOn w:val="DefaultParagraphFont"/>
    <w:uiPriority w:val="19"/>
    <w:qFormat/>
    <w:rsid w:val="009F7992"/>
    <w:rPr>
      <w:i/>
      <w:iCs/>
      <w:color w:val="0765B6" w:themeColor="text1" w:themeTint="BF"/>
    </w:rPr>
  </w:style>
  <w:style w:type="character" w:styleId="UnresolvedMention">
    <w:name w:val="Unresolved Mention"/>
    <w:basedOn w:val="DefaultParagraphFont"/>
    <w:uiPriority w:val="99"/>
    <w:semiHidden/>
    <w:unhideWhenUsed/>
    <w:rsid w:val="00C47FF4"/>
    <w:rPr>
      <w:color w:val="605E5C"/>
      <w:shd w:val="clear" w:color="auto" w:fill="E1DFDD"/>
    </w:rPr>
  </w:style>
  <w:style w:type="paragraph" w:styleId="PlainText">
    <w:name w:val="Plain Text"/>
    <w:basedOn w:val="Normal"/>
    <w:link w:val="PlainTextChar"/>
    <w:uiPriority w:val="99"/>
    <w:unhideWhenUsed/>
    <w:rsid w:val="00B46C13"/>
    <w:pPr>
      <w:widowControl/>
      <w:spacing w:after="0"/>
    </w:pPr>
    <w:rPr>
      <w:rFonts w:ascii="Calibri" w:hAnsi="Calibri" w:eastAsia="Times New Roman" w:cstheme="minorBidi"/>
      <w:color w:val="auto"/>
      <w:kern w:val="2"/>
      <w:sz w:val="22"/>
      <w:szCs w:val="21"/>
      <w14:ligatures w14:val="standardContextual"/>
    </w:rPr>
  </w:style>
  <w:style w:type="character" w:styleId="PlainTextChar" w:customStyle="1">
    <w:name w:val="Plain Text Char"/>
    <w:basedOn w:val="DefaultParagraphFont"/>
    <w:link w:val="PlainText"/>
    <w:uiPriority w:val="99"/>
    <w:rsid w:val="00B46C13"/>
    <w:rPr>
      <w:rFonts w:ascii="Calibri" w:hAnsi="Calibri" w:eastAsia="Times New Roman"/>
      <w:sz w:val="22"/>
      <w:szCs w:val="21"/>
    </w:rPr>
  </w:style>
  <w:style w:type="paragraph" w:styleId="Revision">
    <w:name w:val="Revision"/>
    <w:hidden/>
    <w:uiPriority w:val="99"/>
    <w:semiHidden/>
    <w:rsid w:val="008C4810"/>
    <w:rPr>
      <w:rFonts w:ascii="Karla" w:hAnsi="Karla" w:eastAsia="Karla" w:cs="Karla"/>
      <w:color w:val="3E3E3E" w:themeColor="accent6"/>
      <w:kern w:val="0"/>
      <w:sz w:val="20"/>
      <w:szCs w:val="22"/>
      <w14:ligatures w14:val="none"/>
    </w:rPr>
  </w:style>
  <w:style w:type="paragraph" w:styleId="TOC1">
    <w:name w:val="toc 1"/>
    <w:basedOn w:val="Normal"/>
    <w:next w:val="Normal"/>
    <w:autoRedefine/>
    <w:uiPriority w:val="39"/>
    <w:unhideWhenUsed/>
    <w:rsid w:val="00AE78CE"/>
    <w:pPr>
      <w:spacing w:before="120"/>
    </w:pPr>
    <w:rPr>
      <w:rFonts w:asciiTheme="minorHAnsi" w:hAnsiTheme="minorHAnsi" w:cstheme="minorHAnsi"/>
      <w:b/>
      <w:bCs/>
      <w:caps/>
      <w:szCs w:val="20"/>
    </w:rPr>
  </w:style>
  <w:style w:type="paragraph" w:styleId="TOC3">
    <w:name w:val="toc 3"/>
    <w:basedOn w:val="Normal"/>
    <w:next w:val="Normal"/>
    <w:autoRedefine/>
    <w:uiPriority w:val="39"/>
    <w:unhideWhenUsed/>
    <w:rsid w:val="00AE78CE"/>
    <w:pPr>
      <w:spacing w:after="0"/>
      <w:ind w:left="400"/>
    </w:pPr>
    <w:rPr>
      <w:rFonts w:asciiTheme="minorHAnsi" w:hAnsiTheme="minorHAnsi" w:cstheme="minorHAnsi"/>
      <w:i/>
      <w:iCs/>
      <w:szCs w:val="20"/>
    </w:rPr>
  </w:style>
  <w:style w:type="paragraph" w:styleId="TOC2">
    <w:name w:val="toc 2"/>
    <w:basedOn w:val="Normal"/>
    <w:next w:val="Normal"/>
    <w:autoRedefine/>
    <w:uiPriority w:val="39"/>
    <w:unhideWhenUsed/>
    <w:rsid w:val="00AE78CE"/>
    <w:pPr>
      <w:spacing w:after="0"/>
      <w:ind w:left="200"/>
    </w:pPr>
    <w:rPr>
      <w:rFonts w:asciiTheme="minorHAnsi" w:hAnsiTheme="minorHAnsi" w:cstheme="minorHAnsi"/>
      <w:smallCaps/>
      <w:szCs w:val="20"/>
    </w:rPr>
  </w:style>
  <w:style w:type="character" w:styleId="Heading5Char" w:customStyle="1">
    <w:name w:val="Heading 5 Char"/>
    <w:basedOn w:val="DefaultParagraphFont"/>
    <w:link w:val="Heading5"/>
    <w:uiPriority w:val="9"/>
    <w:rsid w:val="00136E7E"/>
    <w:rPr>
      <w:rFonts w:asciiTheme="majorHAnsi" w:hAnsiTheme="majorHAnsi" w:eastAsiaTheme="majorEastAsia" w:cstheme="majorBidi"/>
      <w:color w:val="016C84" w:themeColor="accent1" w:themeShade="BF"/>
      <w:kern w:val="0"/>
      <w:sz w:val="22"/>
      <w:szCs w:val="22"/>
      <w14:ligatures w14:val="none"/>
    </w:rPr>
  </w:style>
  <w:style w:type="numbering" w:styleId="NoList1" w:customStyle="1">
    <w:name w:val="No List1"/>
    <w:next w:val="NoList"/>
    <w:uiPriority w:val="99"/>
    <w:semiHidden/>
    <w:unhideWhenUsed/>
    <w:rsid w:val="00136E7E"/>
  </w:style>
  <w:style w:type="paragraph" w:styleId="TOCHeading">
    <w:name w:val="TOC Heading"/>
    <w:basedOn w:val="Heading1"/>
    <w:next w:val="Normal"/>
    <w:uiPriority w:val="39"/>
    <w:unhideWhenUsed/>
    <w:qFormat/>
    <w:rsid w:val="00136E7E"/>
    <w:pPr>
      <w:keepNext/>
      <w:keepLines/>
      <w:widowControl/>
      <w:spacing w:before="240" w:line="259" w:lineRule="auto"/>
      <w:contextualSpacing w:val="0"/>
      <w:outlineLvl w:val="9"/>
    </w:pPr>
    <w:rPr>
      <w:rFonts w:asciiTheme="majorHAnsi" w:hAnsiTheme="majorHAnsi" w:eastAsiaTheme="majorEastAsia" w:cstheme="majorBidi"/>
      <w:b w:val="0"/>
      <w:bCs w:val="0"/>
      <w:noProof w:val="0"/>
      <w:color w:val="016C84" w:themeColor="accent1" w:themeShade="BF"/>
      <w:spacing w:val="0"/>
      <w:sz w:val="32"/>
      <w:szCs w:val="32"/>
      <w:lang w:val="en-US"/>
    </w:rPr>
  </w:style>
  <w:style w:type="paragraph" w:styleId="TOC7">
    <w:name w:val="toc 7"/>
    <w:basedOn w:val="Normal"/>
    <w:next w:val="Normal"/>
    <w:autoRedefine/>
    <w:uiPriority w:val="39"/>
    <w:unhideWhenUsed/>
    <w:rsid w:val="00136E7E"/>
    <w:pPr>
      <w:spacing w:after="0"/>
      <w:ind w:left="1200"/>
    </w:pPr>
    <w:rPr>
      <w:rFonts w:asciiTheme="minorHAnsi" w:hAnsiTheme="minorHAnsi" w:cstheme="minorHAnsi"/>
      <w:sz w:val="18"/>
      <w:szCs w:val="18"/>
    </w:rPr>
  </w:style>
  <w:style w:type="paragraph" w:styleId="Title">
    <w:name w:val="Title"/>
    <w:basedOn w:val="Normal"/>
    <w:next w:val="Normal"/>
    <w:link w:val="TitleChar"/>
    <w:uiPriority w:val="10"/>
    <w:qFormat/>
    <w:rsid w:val="00136E7E"/>
    <w:pPr>
      <w:spacing w:after="0"/>
      <w:contextualSpacing/>
    </w:pPr>
    <w:rPr>
      <w:rFonts w:ascii="Calibri" w:hAnsi="Calibri" w:eastAsiaTheme="majorEastAsia" w:cstheme="majorBidi"/>
      <w:b/>
      <w:color w:val="044277" w:themeColor="text2" w:themeTint="E6"/>
      <w:spacing w:val="-10"/>
      <w:kern w:val="28"/>
      <w:sz w:val="56"/>
      <w:szCs w:val="56"/>
    </w:rPr>
  </w:style>
  <w:style w:type="character" w:styleId="TitleChar" w:customStyle="1">
    <w:name w:val="Title Char"/>
    <w:basedOn w:val="DefaultParagraphFont"/>
    <w:link w:val="Title"/>
    <w:uiPriority w:val="10"/>
    <w:rsid w:val="00136E7E"/>
    <w:rPr>
      <w:rFonts w:ascii="Calibri" w:hAnsi="Calibri" w:eastAsiaTheme="majorEastAsia" w:cstheme="majorBidi"/>
      <w:b/>
      <w:color w:val="044277" w:themeColor="text2" w:themeTint="E6"/>
      <w:spacing w:val="-10"/>
      <w:kern w:val="28"/>
      <w:sz w:val="56"/>
      <w:szCs w:val="56"/>
      <w14:ligatures w14:val="none"/>
    </w:rPr>
  </w:style>
  <w:style w:type="paragraph" w:styleId="Subtitle">
    <w:name w:val="Subtitle"/>
    <w:basedOn w:val="Normal"/>
    <w:next w:val="Normal"/>
    <w:link w:val="SubtitleChar"/>
    <w:uiPriority w:val="11"/>
    <w:qFormat/>
    <w:rsid w:val="00136E7E"/>
    <w:pPr>
      <w:numPr>
        <w:ilvl w:val="1"/>
      </w:numPr>
      <w:spacing w:after="160"/>
    </w:pPr>
    <w:rPr>
      <w:rFonts w:ascii="Calibri" w:hAnsi="Calibri" w:eastAsiaTheme="minorEastAsia" w:cstheme="minorBidi"/>
      <w:b/>
      <w:color w:val="002060"/>
      <w:spacing w:val="15"/>
      <w:sz w:val="36"/>
    </w:rPr>
  </w:style>
  <w:style w:type="character" w:styleId="SubtitleChar" w:customStyle="1">
    <w:name w:val="Subtitle Char"/>
    <w:basedOn w:val="DefaultParagraphFont"/>
    <w:link w:val="Subtitle"/>
    <w:uiPriority w:val="11"/>
    <w:rsid w:val="00136E7E"/>
    <w:rPr>
      <w:rFonts w:ascii="Calibri" w:hAnsi="Calibri" w:eastAsiaTheme="minorEastAsia"/>
      <w:b/>
      <w:color w:val="002060"/>
      <w:spacing w:val="15"/>
      <w:kern w:val="0"/>
      <w:sz w:val="36"/>
      <w:szCs w:val="22"/>
      <w14:ligatures w14:val="none"/>
    </w:rPr>
  </w:style>
  <w:style w:type="paragraph" w:styleId="Style1" w:customStyle="1">
    <w:name w:val="Style1"/>
    <w:basedOn w:val="Heading1"/>
    <w:uiPriority w:val="1"/>
    <w:qFormat/>
    <w:rsid w:val="00136E7E"/>
    <w:pPr>
      <w:contextualSpacing w:val="0"/>
    </w:pPr>
    <w:rPr>
      <w:rFonts w:ascii="Calibri" w:hAnsi="Calibri"/>
      <w:sz w:val="32"/>
    </w:rPr>
  </w:style>
  <w:style w:type="paragraph" w:styleId="TOC4">
    <w:name w:val="toc 4"/>
    <w:basedOn w:val="Normal"/>
    <w:next w:val="Normal"/>
    <w:autoRedefine/>
    <w:uiPriority w:val="39"/>
    <w:unhideWhenUsed/>
    <w:rsid w:val="00136E7E"/>
    <w:pPr>
      <w:spacing w:after="0"/>
      <w:ind w:left="600"/>
    </w:pPr>
    <w:rPr>
      <w:rFonts w:asciiTheme="minorHAnsi" w:hAnsiTheme="minorHAnsi" w:cstheme="minorHAnsi"/>
      <w:sz w:val="18"/>
      <w:szCs w:val="18"/>
    </w:rPr>
  </w:style>
  <w:style w:type="paragraph" w:styleId="TOC5">
    <w:name w:val="toc 5"/>
    <w:basedOn w:val="Normal"/>
    <w:next w:val="Normal"/>
    <w:autoRedefine/>
    <w:uiPriority w:val="39"/>
    <w:unhideWhenUsed/>
    <w:rsid w:val="00136E7E"/>
    <w:pPr>
      <w:spacing w:after="0"/>
      <w:ind w:left="800"/>
    </w:pPr>
    <w:rPr>
      <w:rFonts w:asciiTheme="minorHAnsi" w:hAnsiTheme="minorHAnsi" w:cstheme="minorHAnsi"/>
      <w:sz w:val="18"/>
      <w:szCs w:val="18"/>
    </w:rPr>
  </w:style>
  <w:style w:type="paragraph" w:styleId="TOC6">
    <w:name w:val="toc 6"/>
    <w:basedOn w:val="Normal"/>
    <w:next w:val="Normal"/>
    <w:autoRedefine/>
    <w:uiPriority w:val="39"/>
    <w:unhideWhenUsed/>
    <w:rsid w:val="00136E7E"/>
    <w:pPr>
      <w:spacing w:after="0"/>
      <w:ind w:left="1000"/>
    </w:pPr>
    <w:rPr>
      <w:rFonts w:asciiTheme="minorHAnsi" w:hAnsiTheme="minorHAnsi" w:cstheme="minorHAnsi"/>
      <w:sz w:val="18"/>
      <w:szCs w:val="18"/>
    </w:rPr>
  </w:style>
  <w:style w:type="paragraph" w:styleId="TOC8">
    <w:name w:val="toc 8"/>
    <w:basedOn w:val="Normal"/>
    <w:next w:val="Normal"/>
    <w:autoRedefine/>
    <w:uiPriority w:val="39"/>
    <w:unhideWhenUsed/>
    <w:rsid w:val="00136E7E"/>
    <w:pPr>
      <w:spacing w:after="0"/>
      <w:ind w:left="1400"/>
    </w:pPr>
    <w:rPr>
      <w:rFonts w:asciiTheme="minorHAnsi" w:hAnsiTheme="minorHAnsi" w:cstheme="minorHAnsi"/>
      <w:sz w:val="18"/>
      <w:szCs w:val="18"/>
    </w:rPr>
  </w:style>
  <w:style w:type="paragraph" w:styleId="TOC9">
    <w:name w:val="toc 9"/>
    <w:basedOn w:val="Normal"/>
    <w:next w:val="Normal"/>
    <w:autoRedefine/>
    <w:uiPriority w:val="39"/>
    <w:unhideWhenUsed/>
    <w:rsid w:val="00136E7E"/>
    <w:pPr>
      <w:spacing w:after="0"/>
      <w:ind w:left="1600"/>
    </w:pPr>
    <w:rPr>
      <w:rFonts w:asciiTheme="minorHAnsi" w:hAnsiTheme="minorHAnsi" w:cstheme="minorHAnsi"/>
      <w:sz w:val="18"/>
      <w:szCs w:val="18"/>
    </w:rPr>
  </w:style>
  <w:style w:type="table" w:styleId="PlainTable2">
    <w:name w:val="Plain Table 2"/>
    <w:basedOn w:val="TableNormal"/>
    <w:uiPriority w:val="42"/>
    <w:rsid w:val="00136E7E"/>
    <w:tblPr>
      <w:tblStyleRowBandSize w:val="1"/>
      <w:tblStyleColBandSize w:val="1"/>
      <w:tblBorders>
        <w:top w:val="single" w:color="2F9AF7" w:themeColor="text1" w:themeTint="80" w:sz="4" w:space="0"/>
        <w:bottom w:val="single" w:color="2F9AF7" w:themeColor="text1" w:themeTint="80" w:sz="4" w:space="0"/>
      </w:tblBorders>
    </w:tblPr>
    <w:tblStylePr w:type="firstRow">
      <w:rPr>
        <w:b/>
        <w:bCs/>
      </w:rPr>
      <w:tblPr/>
      <w:tcPr>
        <w:tcBorders>
          <w:bottom w:val="single" w:color="2F9AF7" w:themeColor="text1" w:themeTint="80" w:sz="4" w:space="0"/>
        </w:tcBorders>
      </w:tcPr>
    </w:tblStylePr>
    <w:tblStylePr w:type="lastRow">
      <w:rPr>
        <w:b/>
        <w:bCs/>
      </w:rPr>
      <w:tblPr/>
      <w:tcPr>
        <w:tcBorders>
          <w:top w:val="single" w:color="2F9AF7" w:themeColor="text1" w:themeTint="80" w:sz="4" w:space="0"/>
        </w:tcBorders>
      </w:tcPr>
    </w:tblStylePr>
    <w:tblStylePr w:type="firstCol">
      <w:rPr>
        <w:b/>
        <w:bCs/>
      </w:rPr>
    </w:tblStylePr>
    <w:tblStylePr w:type="lastCol">
      <w:rPr>
        <w:b/>
        <w:bCs/>
      </w:rPr>
    </w:tblStylePr>
    <w:tblStylePr w:type="band1Vert">
      <w:tblPr/>
      <w:tcPr>
        <w:tcBorders>
          <w:left w:val="single" w:color="2F9AF7" w:themeColor="text1" w:themeTint="80" w:sz="4" w:space="0"/>
          <w:right w:val="single" w:color="2F9AF7" w:themeColor="text1" w:themeTint="80" w:sz="4" w:space="0"/>
        </w:tcBorders>
      </w:tcPr>
    </w:tblStylePr>
    <w:tblStylePr w:type="band2Vert">
      <w:tblPr/>
      <w:tcPr>
        <w:tcBorders>
          <w:left w:val="single" w:color="2F9AF7" w:themeColor="text1" w:themeTint="80" w:sz="4" w:space="0"/>
          <w:right w:val="single" w:color="2F9AF7" w:themeColor="text1" w:themeTint="80" w:sz="4" w:space="0"/>
        </w:tcBorders>
      </w:tcPr>
    </w:tblStylePr>
    <w:tblStylePr w:type="band1Horz">
      <w:tblPr/>
      <w:tcPr>
        <w:tcBorders>
          <w:top w:val="single" w:color="2F9AF7" w:themeColor="text1" w:themeTint="80" w:sz="4" w:space="0"/>
          <w:bottom w:val="single" w:color="2F9AF7" w:themeColor="text1" w:themeTint="80" w:sz="4" w:space="0"/>
        </w:tcBorders>
      </w:tcPr>
    </w:tblStylePr>
  </w:style>
  <w:style w:type="character" w:styleId="SubtleReference">
    <w:name w:val="Subtle Reference"/>
    <w:basedOn w:val="DefaultParagraphFont"/>
    <w:uiPriority w:val="31"/>
    <w:qFormat/>
    <w:rsid w:val="00136E7E"/>
    <w:rPr>
      <w:smallCaps/>
      <w:color w:val="087CE0" w:themeColor="text1" w:themeTint="A5"/>
    </w:rPr>
  </w:style>
  <w:style w:type="paragraph" w:styleId="Dotpoint" w:customStyle="1">
    <w:name w:val="Dot point"/>
    <w:basedOn w:val="ListParagraph"/>
    <w:link w:val="DotpointChar"/>
    <w:autoRedefine/>
    <w:qFormat/>
    <w:rsid w:val="00136E7E"/>
    <w:pPr>
      <w:widowControl/>
      <w:spacing w:after="0"/>
      <w:ind w:left="0"/>
    </w:pPr>
    <w:rPr>
      <w:rFonts w:asciiTheme="minorHAnsi" w:hAnsiTheme="minorHAnsi" w:eastAsiaTheme="minorHAnsi" w:cstheme="minorHAnsi"/>
      <w:color w:val="0000FF"/>
      <w:sz w:val="22"/>
      <w:u w:val="single"/>
    </w:rPr>
  </w:style>
  <w:style w:type="character" w:styleId="DotpointChar" w:customStyle="1">
    <w:name w:val="Dot point Char"/>
    <w:basedOn w:val="DefaultParagraphFont"/>
    <w:link w:val="Dotpoint"/>
    <w:rsid w:val="00136E7E"/>
    <w:rPr>
      <w:rFonts w:cstheme="minorHAnsi"/>
      <w:color w:val="0000FF"/>
      <w:kern w:val="0"/>
      <w:sz w:val="22"/>
      <w:szCs w:val="22"/>
      <w:u w:val="single"/>
      <w14:ligatures w14:val="none"/>
    </w:rPr>
  </w:style>
  <w:style w:type="paragraph" w:styleId="TableHeading" w:customStyle="1">
    <w:name w:val="Table Heading"/>
    <w:basedOn w:val="Normal"/>
    <w:qFormat/>
    <w:rsid w:val="00136E7E"/>
    <w:pPr>
      <w:autoSpaceDE w:val="0"/>
      <w:autoSpaceDN w:val="0"/>
      <w:spacing w:before="4" w:after="4"/>
    </w:pPr>
    <w:rPr>
      <w:rFonts w:ascii="Arial" w:hAnsi="Arial" w:eastAsia="Raleway" w:cs="Raleway"/>
      <w:b/>
      <w:color w:val="auto"/>
      <w:lang w:bidi="en-US"/>
    </w:rPr>
  </w:style>
  <w:style w:type="table" w:styleId="GridTable4-Accent1">
    <w:name w:val="Grid Table 4 Accent 1"/>
    <w:basedOn w:val="TableNormal"/>
    <w:uiPriority w:val="49"/>
    <w:rsid w:val="00136E7E"/>
    <w:rPr>
      <w:kern w:val="0"/>
      <w:lang w:val="en-GB"/>
      <w14:ligatures w14:val="none"/>
    </w:rPr>
    <w:tblPr>
      <w:tblStyleRowBandSize w:val="1"/>
      <w:tblStyleColBandSize w:val="1"/>
      <w:tblBorders>
        <w:top w:val="single" w:color="3AD9FC" w:themeColor="accent1" w:themeTint="99" w:sz="4" w:space="0"/>
        <w:left w:val="single" w:color="3AD9FC" w:themeColor="accent1" w:themeTint="99" w:sz="4" w:space="0"/>
        <w:bottom w:val="single" w:color="3AD9FC" w:themeColor="accent1" w:themeTint="99" w:sz="4" w:space="0"/>
        <w:right w:val="single" w:color="3AD9FC" w:themeColor="accent1" w:themeTint="99" w:sz="4" w:space="0"/>
        <w:insideH w:val="single" w:color="3AD9FC" w:themeColor="accent1" w:themeTint="99" w:sz="4" w:space="0"/>
        <w:insideV w:val="single" w:color="3AD9FC" w:themeColor="accent1" w:themeTint="99" w:sz="4" w:space="0"/>
      </w:tblBorders>
    </w:tblPr>
    <w:tblStylePr w:type="firstRow">
      <w:rPr>
        <w:b/>
        <w:bCs/>
        <w:color w:val="FFFFFF" w:themeColor="background1"/>
      </w:rPr>
      <w:tblPr/>
      <w:tcPr>
        <w:tcBorders>
          <w:top w:val="single" w:color="0291B1" w:themeColor="accent1" w:sz="4" w:space="0"/>
          <w:left w:val="single" w:color="0291B1" w:themeColor="accent1" w:sz="4" w:space="0"/>
          <w:bottom w:val="single" w:color="0291B1" w:themeColor="accent1" w:sz="4" w:space="0"/>
          <w:right w:val="single" w:color="0291B1" w:themeColor="accent1" w:sz="4" w:space="0"/>
          <w:insideH w:val="nil"/>
          <w:insideV w:val="nil"/>
        </w:tcBorders>
        <w:shd w:val="clear" w:color="auto" w:fill="0291B1" w:themeFill="accent1"/>
      </w:tcPr>
    </w:tblStylePr>
    <w:tblStylePr w:type="lastRow">
      <w:rPr>
        <w:b/>
        <w:bCs/>
      </w:rPr>
      <w:tblPr/>
      <w:tcPr>
        <w:tcBorders>
          <w:top w:val="double" w:color="0291B1" w:themeColor="accent1" w:sz="4" w:space="0"/>
        </w:tcBorders>
      </w:tcPr>
    </w:tblStylePr>
    <w:tblStylePr w:type="firstCol">
      <w:rPr>
        <w:b/>
        <w:bCs/>
      </w:rPr>
    </w:tblStylePr>
    <w:tblStylePr w:type="lastCol">
      <w:rPr>
        <w:b/>
        <w:bCs/>
      </w:rPr>
    </w:tblStylePr>
    <w:tblStylePr w:type="band1Vert">
      <w:tblPr/>
      <w:tcPr>
        <w:shd w:val="clear" w:color="auto" w:fill="BDF2FE" w:themeFill="accent1" w:themeFillTint="33"/>
      </w:tcPr>
    </w:tblStylePr>
    <w:tblStylePr w:type="band1Horz">
      <w:tblPr/>
      <w:tcPr>
        <w:shd w:val="clear" w:color="auto" w:fill="BDF2FE" w:themeFill="accent1" w:themeFillTint="33"/>
      </w:tcPr>
    </w:tblStylePr>
  </w:style>
  <w:style w:type="table" w:styleId="GridTable1Light-Accent1">
    <w:name w:val="Grid Table 1 Light Accent 1"/>
    <w:basedOn w:val="TableNormal"/>
    <w:uiPriority w:val="46"/>
    <w:rsid w:val="00136E7E"/>
    <w:rPr>
      <w:sz w:val="22"/>
      <w:szCs w:val="22"/>
    </w:rPr>
    <w:tblPr>
      <w:tblStyleRowBandSize w:val="1"/>
      <w:tblStyleColBandSize w:val="1"/>
      <w:tblBorders>
        <w:top w:val="single" w:color="7BE5FD" w:themeColor="accent1" w:themeTint="66" w:sz="4" w:space="0"/>
        <w:left w:val="single" w:color="7BE5FD" w:themeColor="accent1" w:themeTint="66" w:sz="4" w:space="0"/>
        <w:bottom w:val="single" w:color="7BE5FD" w:themeColor="accent1" w:themeTint="66" w:sz="4" w:space="0"/>
        <w:right w:val="single" w:color="7BE5FD" w:themeColor="accent1" w:themeTint="66" w:sz="4" w:space="0"/>
        <w:insideH w:val="single" w:color="7BE5FD" w:themeColor="accent1" w:themeTint="66" w:sz="4" w:space="0"/>
        <w:insideV w:val="single" w:color="7BE5FD" w:themeColor="accent1" w:themeTint="66" w:sz="4" w:space="0"/>
      </w:tblBorders>
    </w:tblPr>
    <w:tblStylePr w:type="firstRow">
      <w:rPr>
        <w:b/>
        <w:bCs/>
      </w:rPr>
      <w:tblPr/>
      <w:tcPr>
        <w:tcBorders>
          <w:bottom w:val="single" w:color="3AD9FC" w:themeColor="accent1" w:themeTint="99" w:sz="12" w:space="0"/>
        </w:tcBorders>
      </w:tcPr>
    </w:tblStylePr>
    <w:tblStylePr w:type="lastRow">
      <w:rPr>
        <w:b/>
        <w:bCs/>
      </w:rPr>
      <w:tblPr/>
      <w:tcPr>
        <w:tcBorders>
          <w:top w:val="double" w:color="3AD9FC" w:themeColor="accent1" w:themeTint="99" w:sz="2" w:space="0"/>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136E7E"/>
    <w:tblPr>
      <w:tblStyleRowBandSize w:val="1"/>
      <w:tblStyleColBandSize w:val="1"/>
      <w:tblBorders>
        <w:top w:val="single" w:color="0291B1" w:themeColor="accent1" w:sz="4" w:space="0"/>
        <w:left w:val="single" w:color="0291B1" w:themeColor="accent1" w:sz="4" w:space="0"/>
        <w:bottom w:val="single" w:color="0291B1" w:themeColor="accent1" w:sz="4" w:space="0"/>
        <w:right w:val="single" w:color="0291B1" w:themeColor="accent1" w:sz="4" w:space="0"/>
      </w:tblBorders>
    </w:tblPr>
    <w:tblStylePr w:type="firstRow">
      <w:rPr>
        <w:b/>
        <w:bCs/>
        <w:color w:val="FFFFFF" w:themeColor="background1"/>
      </w:rPr>
      <w:tblPr/>
      <w:tcPr>
        <w:shd w:val="clear" w:color="auto" w:fill="0291B1" w:themeFill="accent1"/>
      </w:tcPr>
    </w:tblStylePr>
    <w:tblStylePr w:type="lastRow">
      <w:rPr>
        <w:b/>
        <w:bCs/>
      </w:rPr>
      <w:tblPr/>
      <w:tcPr>
        <w:tcBorders>
          <w:top w:val="double" w:color="0291B1"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291B1" w:themeColor="accent1" w:sz="4" w:space="0"/>
          <w:right w:val="single" w:color="0291B1" w:themeColor="accent1" w:sz="4" w:space="0"/>
        </w:tcBorders>
      </w:tcPr>
    </w:tblStylePr>
    <w:tblStylePr w:type="band1Horz">
      <w:tblPr/>
      <w:tcPr>
        <w:tcBorders>
          <w:top w:val="single" w:color="0291B1" w:themeColor="accent1" w:sz="4" w:space="0"/>
          <w:bottom w:val="single" w:color="0291B1"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291B1" w:themeColor="accent1" w:sz="4" w:space="0"/>
          <w:left w:val="nil"/>
        </w:tcBorders>
      </w:tcPr>
    </w:tblStylePr>
    <w:tblStylePr w:type="swCell">
      <w:tblPr/>
      <w:tcPr>
        <w:tcBorders>
          <w:top w:val="double" w:color="0291B1" w:themeColor="accent1" w:sz="4" w:space="0"/>
          <w:right w:val="nil"/>
        </w:tcBorders>
      </w:tcPr>
    </w:tblStylePr>
  </w:style>
  <w:style w:type="table" w:styleId="ListTable3-Accent2">
    <w:name w:val="List Table 3 Accent 2"/>
    <w:basedOn w:val="TableNormal"/>
    <w:uiPriority w:val="48"/>
    <w:rsid w:val="00136E7E"/>
    <w:tblPr>
      <w:tblStyleRowBandSize w:val="1"/>
      <w:tblStyleColBandSize w:val="1"/>
      <w:tblBorders>
        <w:top w:val="single" w:color="54C1AD" w:themeColor="accent2" w:sz="4" w:space="0"/>
        <w:left w:val="single" w:color="54C1AD" w:themeColor="accent2" w:sz="4" w:space="0"/>
        <w:bottom w:val="single" w:color="54C1AD" w:themeColor="accent2" w:sz="4" w:space="0"/>
        <w:right w:val="single" w:color="54C1AD" w:themeColor="accent2" w:sz="4" w:space="0"/>
      </w:tblBorders>
    </w:tblPr>
    <w:tblStylePr w:type="firstRow">
      <w:rPr>
        <w:b/>
        <w:bCs/>
        <w:color w:val="FFFFFF" w:themeColor="background1"/>
      </w:rPr>
      <w:tblPr/>
      <w:tcPr>
        <w:shd w:val="clear" w:color="auto" w:fill="54C1AD" w:themeFill="accent2"/>
      </w:tcPr>
    </w:tblStylePr>
    <w:tblStylePr w:type="lastRow">
      <w:rPr>
        <w:b/>
        <w:bCs/>
      </w:rPr>
      <w:tblPr/>
      <w:tcPr>
        <w:tcBorders>
          <w:top w:val="double" w:color="54C1AD"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54C1AD" w:themeColor="accent2" w:sz="4" w:space="0"/>
          <w:right w:val="single" w:color="54C1AD" w:themeColor="accent2" w:sz="4" w:space="0"/>
        </w:tcBorders>
      </w:tcPr>
    </w:tblStylePr>
    <w:tblStylePr w:type="band1Horz">
      <w:tblPr/>
      <w:tcPr>
        <w:tcBorders>
          <w:top w:val="single" w:color="54C1AD" w:themeColor="accent2" w:sz="4" w:space="0"/>
          <w:bottom w:val="single" w:color="54C1AD"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54C1AD" w:themeColor="accent2" w:sz="4" w:space="0"/>
          <w:left w:val="nil"/>
        </w:tcBorders>
      </w:tcPr>
    </w:tblStylePr>
    <w:tblStylePr w:type="swCell">
      <w:tblPr/>
      <w:tcPr>
        <w:tcBorders>
          <w:top w:val="double" w:color="54C1AD" w:themeColor="accent2" w:sz="4" w:space="0"/>
          <w:right w:val="nil"/>
        </w:tcBorders>
      </w:tcPr>
    </w:tblStylePr>
  </w:style>
  <w:style w:type="table" w:styleId="ListTable4-Accent1">
    <w:name w:val="List Table 4 Accent 1"/>
    <w:basedOn w:val="TableNormal"/>
    <w:uiPriority w:val="49"/>
    <w:rsid w:val="00136E7E"/>
    <w:tblPr>
      <w:tblStyleRowBandSize w:val="1"/>
      <w:tblStyleColBandSize w:val="1"/>
      <w:tblBorders>
        <w:top w:val="single" w:color="3AD9FC" w:themeColor="accent1" w:themeTint="99" w:sz="4" w:space="0"/>
        <w:left w:val="single" w:color="3AD9FC" w:themeColor="accent1" w:themeTint="99" w:sz="4" w:space="0"/>
        <w:bottom w:val="single" w:color="3AD9FC" w:themeColor="accent1" w:themeTint="99" w:sz="4" w:space="0"/>
        <w:right w:val="single" w:color="3AD9FC" w:themeColor="accent1" w:themeTint="99" w:sz="4" w:space="0"/>
        <w:insideH w:val="single" w:color="3AD9FC" w:themeColor="accent1" w:themeTint="99" w:sz="4" w:space="0"/>
      </w:tblBorders>
    </w:tblPr>
    <w:tblStylePr w:type="firstRow">
      <w:rPr>
        <w:b/>
        <w:bCs/>
        <w:color w:val="FFFFFF" w:themeColor="background1"/>
      </w:rPr>
      <w:tblPr/>
      <w:tcPr>
        <w:tcBorders>
          <w:top w:val="single" w:color="0291B1" w:themeColor="accent1" w:sz="4" w:space="0"/>
          <w:left w:val="single" w:color="0291B1" w:themeColor="accent1" w:sz="4" w:space="0"/>
          <w:bottom w:val="single" w:color="0291B1" w:themeColor="accent1" w:sz="4" w:space="0"/>
          <w:right w:val="single" w:color="0291B1" w:themeColor="accent1" w:sz="4" w:space="0"/>
          <w:insideH w:val="nil"/>
        </w:tcBorders>
        <w:shd w:val="clear" w:color="auto" w:fill="0291B1" w:themeFill="accent1"/>
      </w:tcPr>
    </w:tblStylePr>
    <w:tblStylePr w:type="lastRow">
      <w:rPr>
        <w:b/>
        <w:bCs/>
      </w:rPr>
      <w:tblPr/>
      <w:tcPr>
        <w:tcBorders>
          <w:top w:val="double" w:color="3AD9FC" w:themeColor="accent1" w:themeTint="99" w:sz="4" w:space="0"/>
        </w:tcBorders>
      </w:tcPr>
    </w:tblStylePr>
    <w:tblStylePr w:type="firstCol">
      <w:rPr>
        <w:b/>
        <w:bCs/>
      </w:rPr>
    </w:tblStylePr>
    <w:tblStylePr w:type="lastCol">
      <w:rPr>
        <w:b/>
        <w:bCs/>
      </w:rPr>
    </w:tblStylePr>
    <w:tblStylePr w:type="band1Vert">
      <w:tblPr/>
      <w:tcPr>
        <w:shd w:val="clear" w:color="auto" w:fill="BDF2FE" w:themeFill="accent1" w:themeFillTint="33"/>
      </w:tcPr>
    </w:tblStylePr>
    <w:tblStylePr w:type="band1Horz">
      <w:tblPr/>
      <w:tcPr>
        <w:shd w:val="clear" w:color="auto" w:fill="BDF2FE" w:themeFill="accent1" w:themeFillTint="33"/>
      </w:tcPr>
    </w:tblStylePr>
  </w:style>
  <w:style w:type="table" w:styleId="ListTable4-Accent2">
    <w:name w:val="List Table 4 Accent 2"/>
    <w:basedOn w:val="TableNormal"/>
    <w:uiPriority w:val="49"/>
    <w:rsid w:val="00136E7E"/>
    <w:tblPr>
      <w:tblStyleRowBandSize w:val="1"/>
      <w:tblStyleColBandSize w:val="1"/>
      <w:tblBorders>
        <w:top w:val="single" w:color="98D9CD" w:themeColor="accent2" w:themeTint="99" w:sz="4" w:space="0"/>
        <w:left w:val="single" w:color="98D9CD" w:themeColor="accent2" w:themeTint="99" w:sz="4" w:space="0"/>
        <w:bottom w:val="single" w:color="98D9CD" w:themeColor="accent2" w:themeTint="99" w:sz="4" w:space="0"/>
        <w:right w:val="single" w:color="98D9CD" w:themeColor="accent2" w:themeTint="99" w:sz="4" w:space="0"/>
        <w:insideH w:val="single" w:color="98D9CD" w:themeColor="accent2" w:themeTint="99" w:sz="4" w:space="0"/>
      </w:tblBorders>
    </w:tblPr>
    <w:tblStylePr w:type="firstRow">
      <w:rPr>
        <w:b/>
        <w:bCs/>
        <w:color w:val="FFFFFF" w:themeColor="background1"/>
      </w:rPr>
      <w:tblPr/>
      <w:tcPr>
        <w:tcBorders>
          <w:top w:val="single" w:color="54C1AD" w:themeColor="accent2" w:sz="4" w:space="0"/>
          <w:left w:val="single" w:color="54C1AD" w:themeColor="accent2" w:sz="4" w:space="0"/>
          <w:bottom w:val="single" w:color="54C1AD" w:themeColor="accent2" w:sz="4" w:space="0"/>
          <w:right w:val="single" w:color="54C1AD" w:themeColor="accent2" w:sz="4" w:space="0"/>
          <w:insideH w:val="nil"/>
        </w:tcBorders>
        <w:shd w:val="clear" w:color="auto" w:fill="54C1AD" w:themeFill="accent2"/>
      </w:tcPr>
    </w:tblStylePr>
    <w:tblStylePr w:type="lastRow">
      <w:rPr>
        <w:b/>
        <w:bCs/>
      </w:rPr>
      <w:tblPr/>
      <w:tcPr>
        <w:tcBorders>
          <w:top w:val="double" w:color="98D9CD" w:themeColor="accent2" w:themeTint="99" w:sz="4" w:space="0"/>
        </w:tcBorders>
      </w:tcPr>
    </w:tblStylePr>
    <w:tblStylePr w:type="firstCol">
      <w:rPr>
        <w:b/>
        <w:bCs/>
      </w:rPr>
    </w:tblStylePr>
    <w:tblStylePr w:type="lastCol">
      <w:rPr>
        <w:b/>
        <w:bCs/>
      </w:rPr>
    </w:tblStylePr>
    <w:tblStylePr w:type="band1Vert">
      <w:tblPr/>
      <w:tcPr>
        <w:shd w:val="clear" w:color="auto" w:fill="DCF2EE" w:themeFill="accent2" w:themeFillTint="33"/>
      </w:tcPr>
    </w:tblStylePr>
    <w:tblStylePr w:type="band1Horz">
      <w:tblPr/>
      <w:tcPr>
        <w:shd w:val="clear" w:color="auto" w:fill="DCF2EE" w:themeFill="accent2" w:themeFillTint="33"/>
      </w:tcPr>
    </w:tblStylePr>
  </w:style>
  <w:style w:type="character" w:styleId="Mention">
    <w:name w:val="Mention"/>
    <w:basedOn w:val="DefaultParagraphFont"/>
    <w:uiPriority w:val="99"/>
    <w:unhideWhenUsed/>
    <w:rsid w:val="00136E7E"/>
    <w:rPr>
      <w:color w:val="2B579A"/>
      <w:shd w:val="clear" w:color="auto" w:fill="E1DFDD"/>
    </w:rPr>
  </w:style>
  <w:style w:type="table" w:styleId="GridTable4-Accent2">
    <w:name w:val="Grid Table 4 Accent 2"/>
    <w:basedOn w:val="TableNormal"/>
    <w:uiPriority w:val="49"/>
    <w:rsid w:val="00136E7E"/>
    <w:tblPr>
      <w:tblStyleRowBandSize w:val="1"/>
      <w:tblStyleColBandSize w:val="1"/>
      <w:tblBorders>
        <w:top w:val="single" w:color="98D9CD" w:themeColor="accent2" w:themeTint="99" w:sz="4" w:space="0"/>
        <w:left w:val="single" w:color="98D9CD" w:themeColor="accent2" w:themeTint="99" w:sz="4" w:space="0"/>
        <w:bottom w:val="single" w:color="98D9CD" w:themeColor="accent2" w:themeTint="99" w:sz="4" w:space="0"/>
        <w:right w:val="single" w:color="98D9CD" w:themeColor="accent2" w:themeTint="99" w:sz="4" w:space="0"/>
        <w:insideH w:val="single" w:color="98D9CD" w:themeColor="accent2" w:themeTint="99" w:sz="4" w:space="0"/>
        <w:insideV w:val="single" w:color="98D9CD" w:themeColor="accent2" w:themeTint="99" w:sz="4" w:space="0"/>
      </w:tblBorders>
    </w:tblPr>
    <w:tblStylePr w:type="firstRow">
      <w:rPr>
        <w:b/>
        <w:bCs/>
        <w:color w:val="FFFFFF" w:themeColor="background1"/>
      </w:rPr>
      <w:tblPr/>
      <w:tcPr>
        <w:tcBorders>
          <w:top w:val="single" w:color="54C1AD" w:themeColor="accent2" w:sz="4" w:space="0"/>
          <w:left w:val="single" w:color="54C1AD" w:themeColor="accent2" w:sz="4" w:space="0"/>
          <w:bottom w:val="single" w:color="54C1AD" w:themeColor="accent2" w:sz="4" w:space="0"/>
          <w:right w:val="single" w:color="54C1AD" w:themeColor="accent2" w:sz="4" w:space="0"/>
          <w:insideH w:val="nil"/>
          <w:insideV w:val="nil"/>
        </w:tcBorders>
        <w:shd w:val="clear" w:color="auto" w:fill="54C1AD" w:themeFill="accent2"/>
      </w:tcPr>
    </w:tblStylePr>
    <w:tblStylePr w:type="lastRow">
      <w:rPr>
        <w:b/>
        <w:bCs/>
      </w:rPr>
      <w:tblPr/>
      <w:tcPr>
        <w:tcBorders>
          <w:top w:val="double" w:color="54C1AD" w:themeColor="accent2" w:sz="4" w:space="0"/>
        </w:tcBorders>
      </w:tcPr>
    </w:tblStylePr>
    <w:tblStylePr w:type="firstCol">
      <w:rPr>
        <w:b/>
        <w:bCs/>
      </w:rPr>
    </w:tblStylePr>
    <w:tblStylePr w:type="lastCol">
      <w:rPr>
        <w:b/>
        <w:bCs/>
      </w:rPr>
    </w:tblStylePr>
    <w:tblStylePr w:type="band1Vert">
      <w:tblPr/>
      <w:tcPr>
        <w:shd w:val="clear" w:color="auto" w:fill="DCF2EE" w:themeFill="accent2" w:themeFillTint="33"/>
      </w:tcPr>
    </w:tblStylePr>
    <w:tblStylePr w:type="band1Horz">
      <w:tblPr/>
      <w:tcPr>
        <w:shd w:val="clear" w:color="auto" w:fill="DCF2EE" w:themeFill="accent2" w:themeFillTint="33"/>
      </w:tcPr>
    </w:tblStylePr>
  </w:style>
  <w:style w:type="paragraph" w:styleId="IntenseQuote">
    <w:name w:val="Intense Quote"/>
    <w:basedOn w:val="Normal"/>
    <w:next w:val="Normal"/>
    <w:link w:val="IntenseQuoteChar"/>
    <w:uiPriority w:val="30"/>
    <w:qFormat/>
    <w:rsid w:val="00136E7E"/>
    <w:pPr>
      <w:pBdr>
        <w:top w:val="single" w:color="0291B1" w:themeColor="accent1" w:sz="4" w:space="10"/>
        <w:bottom w:val="single" w:color="0291B1" w:themeColor="accent1" w:sz="4" w:space="10"/>
      </w:pBdr>
      <w:spacing w:before="360" w:after="360"/>
      <w:ind w:left="864" w:right="864"/>
      <w:jc w:val="center"/>
    </w:pPr>
    <w:rPr>
      <w:rFonts w:ascii="Calibri" w:hAnsi="Calibri"/>
      <w:i/>
      <w:iCs/>
      <w:color w:val="0291B1" w:themeColor="accent1"/>
      <w:sz w:val="22"/>
    </w:rPr>
  </w:style>
  <w:style w:type="character" w:styleId="IntenseQuoteChar" w:customStyle="1">
    <w:name w:val="Intense Quote Char"/>
    <w:basedOn w:val="DefaultParagraphFont"/>
    <w:link w:val="IntenseQuote"/>
    <w:uiPriority w:val="30"/>
    <w:rsid w:val="00136E7E"/>
    <w:rPr>
      <w:rFonts w:ascii="Calibri" w:hAnsi="Calibri" w:eastAsia="Karla" w:cs="Karla"/>
      <w:i/>
      <w:iCs/>
      <w:color w:val="0291B1" w:themeColor="accent1"/>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9680">
      <w:bodyDiv w:val="1"/>
      <w:marLeft w:val="0"/>
      <w:marRight w:val="0"/>
      <w:marTop w:val="0"/>
      <w:marBottom w:val="0"/>
      <w:divBdr>
        <w:top w:val="none" w:sz="0" w:space="0" w:color="auto"/>
        <w:left w:val="none" w:sz="0" w:space="0" w:color="auto"/>
        <w:bottom w:val="none" w:sz="0" w:space="0" w:color="auto"/>
        <w:right w:val="none" w:sz="0" w:space="0" w:color="auto"/>
      </w:divBdr>
    </w:div>
    <w:div w:id="65301944">
      <w:bodyDiv w:val="1"/>
      <w:marLeft w:val="0"/>
      <w:marRight w:val="0"/>
      <w:marTop w:val="0"/>
      <w:marBottom w:val="0"/>
      <w:divBdr>
        <w:top w:val="none" w:sz="0" w:space="0" w:color="auto"/>
        <w:left w:val="none" w:sz="0" w:space="0" w:color="auto"/>
        <w:bottom w:val="none" w:sz="0" w:space="0" w:color="auto"/>
        <w:right w:val="none" w:sz="0" w:space="0" w:color="auto"/>
      </w:divBdr>
    </w:div>
    <w:div w:id="258178247">
      <w:bodyDiv w:val="1"/>
      <w:marLeft w:val="0"/>
      <w:marRight w:val="0"/>
      <w:marTop w:val="0"/>
      <w:marBottom w:val="0"/>
      <w:divBdr>
        <w:top w:val="none" w:sz="0" w:space="0" w:color="auto"/>
        <w:left w:val="none" w:sz="0" w:space="0" w:color="auto"/>
        <w:bottom w:val="none" w:sz="0" w:space="0" w:color="auto"/>
        <w:right w:val="none" w:sz="0" w:space="0" w:color="auto"/>
      </w:divBdr>
    </w:div>
    <w:div w:id="360937910">
      <w:bodyDiv w:val="1"/>
      <w:marLeft w:val="0"/>
      <w:marRight w:val="0"/>
      <w:marTop w:val="0"/>
      <w:marBottom w:val="0"/>
      <w:divBdr>
        <w:top w:val="none" w:sz="0" w:space="0" w:color="auto"/>
        <w:left w:val="none" w:sz="0" w:space="0" w:color="auto"/>
        <w:bottom w:val="none" w:sz="0" w:space="0" w:color="auto"/>
        <w:right w:val="none" w:sz="0" w:space="0" w:color="auto"/>
      </w:divBdr>
    </w:div>
    <w:div w:id="410202090">
      <w:bodyDiv w:val="1"/>
      <w:marLeft w:val="0"/>
      <w:marRight w:val="0"/>
      <w:marTop w:val="0"/>
      <w:marBottom w:val="0"/>
      <w:divBdr>
        <w:top w:val="none" w:sz="0" w:space="0" w:color="auto"/>
        <w:left w:val="none" w:sz="0" w:space="0" w:color="auto"/>
        <w:bottom w:val="none" w:sz="0" w:space="0" w:color="auto"/>
        <w:right w:val="none" w:sz="0" w:space="0" w:color="auto"/>
      </w:divBdr>
    </w:div>
    <w:div w:id="435442131">
      <w:bodyDiv w:val="1"/>
      <w:marLeft w:val="0"/>
      <w:marRight w:val="0"/>
      <w:marTop w:val="0"/>
      <w:marBottom w:val="0"/>
      <w:divBdr>
        <w:top w:val="none" w:sz="0" w:space="0" w:color="auto"/>
        <w:left w:val="none" w:sz="0" w:space="0" w:color="auto"/>
        <w:bottom w:val="none" w:sz="0" w:space="0" w:color="auto"/>
        <w:right w:val="none" w:sz="0" w:space="0" w:color="auto"/>
      </w:divBdr>
    </w:div>
    <w:div w:id="569003937">
      <w:bodyDiv w:val="1"/>
      <w:marLeft w:val="0"/>
      <w:marRight w:val="0"/>
      <w:marTop w:val="0"/>
      <w:marBottom w:val="0"/>
      <w:divBdr>
        <w:top w:val="none" w:sz="0" w:space="0" w:color="auto"/>
        <w:left w:val="none" w:sz="0" w:space="0" w:color="auto"/>
        <w:bottom w:val="none" w:sz="0" w:space="0" w:color="auto"/>
        <w:right w:val="none" w:sz="0" w:space="0" w:color="auto"/>
      </w:divBdr>
    </w:div>
    <w:div w:id="579632416">
      <w:bodyDiv w:val="1"/>
      <w:marLeft w:val="0"/>
      <w:marRight w:val="0"/>
      <w:marTop w:val="0"/>
      <w:marBottom w:val="0"/>
      <w:divBdr>
        <w:top w:val="none" w:sz="0" w:space="0" w:color="auto"/>
        <w:left w:val="none" w:sz="0" w:space="0" w:color="auto"/>
        <w:bottom w:val="none" w:sz="0" w:space="0" w:color="auto"/>
        <w:right w:val="none" w:sz="0" w:space="0" w:color="auto"/>
      </w:divBdr>
    </w:div>
    <w:div w:id="603268547">
      <w:bodyDiv w:val="1"/>
      <w:marLeft w:val="0"/>
      <w:marRight w:val="0"/>
      <w:marTop w:val="0"/>
      <w:marBottom w:val="0"/>
      <w:divBdr>
        <w:top w:val="none" w:sz="0" w:space="0" w:color="auto"/>
        <w:left w:val="none" w:sz="0" w:space="0" w:color="auto"/>
        <w:bottom w:val="none" w:sz="0" w:space="0" w:color="auto"/>
        <w:right w:val="none" w:sz="0" w:space="0" w:color="auto"/>
      </w:divBdr>
    </w:div>
    <w:div w:id="618339137">
      <w:bodyDiv w:val="1"/>
      <w:marLeft w:val="0"/>
      <w:marRight w:val="0"/>
      <w:marTop w:val="0"/>
      <w:marBottom w:val="0"/>
      <w:divBdr>
        <w:top w:val="none" w:sz="0" w:space="0" w:color="auto"/>
        <w:left w:val="none" w:sz="0" w:space="0" w:color="auto"/>
        <w:bottom w:val="none" w:sz="0" w:space="0" w:color="auto"/>
        <w:right w:val="none" w:sz="0" w:space="0" w:color="auto"/>
      </w:divBdr>
      <w:divsChild>
        <w:div w:id="589120803">
          <w:marLeft w:val="0"/>
          <w:marRight w:val="0"/>
          <w:marTop w:val="0"/>
          <w:marBottom w:val="0"/>
          <w:divBdr>
            <w:top w:val="none" w:sz="0" w:space="0" w:color="auto"/>
            <w:left w:val="none" w:sz="0" w:space="0" w:color="auto"/>
            <w:bottom w:val="none" w:sz="0" w:space="0" w:color="auto"/>
            <w:right w:val="none" w:sz="0" w:space="0" w:color="auto"/>
          </w:divBdr>
        </w:div>
        <w:div w:id="1318918453">
          <w:marLeft w:val="0"/>
          <w:marRight w:val="0"/>
          <w:marTop w:val="0"/>
          <w:marBottom w:val="0"/>
          <w:divBdr>
            <w:top w:val="none" w:sz="0" w:space="0" w:color="auto"/>
            <w:left w:val="none" w:sz="0" w:space="0" w:color="auto"/>
            <w:bottom w:val="none" w:sz="0" w:space="0" w:color="auto"/>
            <w:right w:val="none" w:sz="0" w:space="0" w:color="auto"/>
          </w:divBdr>
        </w:div>
        <w:div w:id="1972975140">
          <w:marLeft w:val="0"/>
          <w:marRight w:val="0"/>
          <w:marTop w:val="0"/>
          <w:marBottom w:val="0"/>
          <w:divBdr>
            <w:top w:val="none" w:sz="0" w:space="0" w:color="auto"/>
            <w:left w:val="none" w:sz="0" w:space="0" w:color="auto"/>
            <w:bottom w:val="none" w:sz="0" w:space="0" w:color="auto"/>
            <w:right w:val="none" w:sz="0" w:space="0" w:color="auto"/>
          </w:divBdr>
        </w:div>
      </w:divsChild>
    </w:div>
    <w:div w:id="648217170">
      <w:bodyDiv w:val="1"/>
      <w:marLeft w:val="0"/>
      <w:marRight w:val="0"/>
      <w:marTop w:val="0"/>
      <w:marBottom w:val="0"/>
      <w:divBdr>
        <w:top w:val="none" w:sz="0" w:space="0" w:color="auto"/>
        <w:left w:val="none" w:sz="0" w:space="0" w:color="auto"/>
        <w:bottom w:val="none" w:sz="0" w:space="0" w:color="auto"/>
        <w:right w:val="none" w:sz="0" w:space="0" w:color="auto"/>
      </w:divBdr>
    </w:div>
    <w:div w:id="681080575">
      <w:bodyDiv w:val="1"/>
      <w:marLeft w:val="0"/>
      <w:marRight w:val="0"/>
      <w:marTop w:val="0"/>
      <w:marBottom w:val="0"/>
      <w:divBdr>
        <w:top w:val="none" w:sz="0" w:space="0" w:color="auto"/>
        <w:left w:val="none" w:sz="0" w:space="0" w:color="auto"/>
        <w:bottom w:val="none" w:sz="0" w:space="0" w:color="auto"/>
        <w:right w:val="none" w:sz="0" w:space="0" w:color="auto"/>
      </w:divBdr>
    </w:div>
    <w:div w:id="713774171">
      <w:bodyDiv w:val="1"/>
      <w:marLeft w:val="0"/>
      <w:marRight w:val="0"/>
      <w:marTop w:val="0"/>
      <w:marBottom w:val="0"/>
      <w:divBdr>
        <w:top w:val="none" w:sz="0" w:space="0" w:color="auto"/>
        <w:left w:val="none" w:sz="0" w:space="0" w:color="auto"/>
        <w:bottom w:val="none" w:sz="0" w:space="0" w:color="auto"/>
        <w:right w:val="none" w:sz="0" w:space="0" w:color="auto"/>
      </w:divBdr>
    </w:div>
    <w:div w:id="740836978">
      <w:bodyDiv w:val="1"/>
      <w:marLeft w:val="0"/>
      <w:marRight w:val="0"/>
      <w:marTop w:val="0"/>
      <w:marBottom w:val="0"/>
      <w:divBdr>
        <w:top w:val="none" w:sz="0" w:space="0" w:color="auto"/>
        <w:left w:val="none" w:sz="0" w:space="0" w:color="auto"/>
        <w:bottom w:val="none" w:sz="0" w:space="0" w:color="auto"/>
        <w:right w:val="none" w:sz="0" w:space="0" w:color="auto"/>
      </w:divBdr>
    </w:div>
    <w:div w:id="795950337">
      <w:bodyDiv w:val="1"/>
      <w:marLeft w:val="0"/>
      <w:marRight w:val="0"/>
      <w:marTop w:val="0"/>
      <w:marBottom w:val="0"/>
      <w:divBdr>
        <w:top w:val="none" w:sz="0" w:space="0" w:color="auto"/>
        <w:left w:val="none" w:sz="0" w:space="0" w:color="auto"/>
        <w:bottom w:val="none" w:sz="0" w:space="0" w:color="auto"/>
        <w:right w:val="none" w:sz="0" w:space="0" w:color="auto"/>
      </w:divBdr>
    </w:div>
    <w:div w:id="913970656">
      <w:bodyDiv w:val="1"/>
      <w:marLeft w:val="0"/>
      <w:marRight w:val="0"/>
      <w:marTop w:val="0"/>
      <w:marBottom w:val="0"/>
      <w:divBdr>
        <w:top w:val="none" w:sz="0" w:space="0" w:color="auto"/>
        <w:left w:val="none" w:sz="0" w:space="0" w:color="auto"/>
        <w:bottom w:val="none" w:sz="0" w:space="0" w:color="auto"/>
        <w:right w:val="none" w:sz="0" w:space="0" w:color="auto"/>
      </w:divBdr>
    </w:div>
    <w:div w:id="975333380">
      <w:bodyDiv w:val="1"/>
      <w:marLeft w:val="0"/>
      <w:marRight w:val="0"/>
      <w:marTop w:val="0"/>
      <w:marBottom w:val="0"/>
      <w:divBdr>
        <w:top w:val="none" w:sz="0" w:space="0" w:color="auto"/>
        <w:left w:val="none" w:sz="0" w:space="0" w:color="auto"/>
        <w:bottom w:val="none" w:sz="0" w:space="0" w:color="auto"/>
        <w:right w:val="none" w:sz="0" w:space="0" w:color="auto"/>
      </w:divBdr>
    </w:div>
    <w:div w:id="1104304069">
      <w:bodyDiv w:val="1"/>
      <w:marLeft w:val="0"/>
      <w:marRight w:val="0"/>
      <w:marTop w:val="0"/>
      <w:marBottom w:val="0"/>
      <w:divBdr>
        <w:top w:val="none" w:sz="0" w:space="0" w:color="auto"/>
        <w:left w:val="none" w:sz="0" w:space="0" w:color="auto"/>
        <w:bottom w:val="none" w:sz="0" w:space="0" w:color="auto"/>
        <w:right w:val="none" w:sz="0" w:space="0" w:color="auto"/>
      </w:divBdr>
    </w:div>
    <w:div w:id="1147357434">
      <w:bodyDiv w:val="1"/>
      <w:marLeft w:val="0"/>
      <w:marRight w:val="0"/>
      <w:marTop w:val="0"/>
      <w:marBottom w:val="0"/>
      <w:divBdr>
        <w:top w:val="none" w:sz="0" w:space="0" w:color="auto"/>
        <w:left w:val="none" w:sz="0" w:space="0" w:color="auto"/>
        <w:bottom w:val="none" w:sz="0" w:space="0" w:color="auto"/>
        <w:right w:val="none" w:sz="0" w:space="0" w:color="auto"/>
      </w:divBdr>
    </w:div>
    <w:div w:id="1190070285">
      <w:bodyDiv w:val="1"/>
      <w:marLeft w:val="0"/>
      <w:marRight w:val="0"/>
      <w:marTop w:val="0"/>
      <w:marBottom w:val="0"/>
      <w:divBdr>
        <w:top w:val="none" w:sz="0" w:space="0" w:color="auto"/>
        <w:left w:val="none" w:sz="0" w:space="0" w:color="auto"/>
        <w:bottom w:val="none" w:sz="0" w:space="0" w:color="auto"/>
        <w:right w:val="none" w:sz="0" w:space="0" w:color="auto"/>
      </w:divBdr>
    </w:div>
    <w:div w:id="1248419892">
      <w:bodyDiv w:val="1"/>
      <w:marLeft w:val="0"/>
      <w:marRight w:val="0"/>
      <w:marTop w:val="0"/>
      <w:marBottom w:val="0"/>
      <w:divBdr>
        <w:top w:val="none" w:sz="0" w:space="0" w:color="auto"/>
        <w:left w:val="none" w:sz="0" w:space="0" w:color="auto"/>
        <w:bottom w:val="none" w:sz="0" w:space="0" w:color="auto"/>
        <w:right w:val="none" w:sz="0" w:space="0" w:color="auto"/>
      </w:divBdr>
    </w:div>
    <w:div w:id="1310475556">
      <w:bodyDiv w:val="1"/>
      <w:marLeft w:val="0"/>
      <w:marRight w:val="0"/>
      <w:marTop w:val="0"/>
      <w:marBottom w:val="0"/>
      <w:divBdr>
        <w:top w:val="none" w:sz="0" w:space="0" w:color="auto"/>
        <w:left w:val="none" w:sz="0" w:space="0" w:color="auto"/>
        <w:bottom w:val="none" w:sz="0" w:space="0" w:color="auto"/>
        <w:right w:val="none" w:sz="0" w:space="0" w:color="auto"/>
      </w:divBdr>
    </w:div>
    <w:div w:id="1363245647">
      <w:bodyDiv w:val="1"/>
      <w:marLeft w:val="0"/>
      <w:marRight w:val="0"/>
      <w:marTop w:val="0"/>
      <w:marBottom w:val="0"/>
      <w:divBdr>
        <w:top w:val="none" w:sz="0" w:space="0" w:color="auto"/>
        <w:left w:val="none" w:sz="0" w:space="0" w:color="auto"/>
        <w:bottom w:val="none" w:sz="0" w:space="0" w:color="auto"/>
        <w:right w:val="none" w:sz="0" w:space="0" w:color="auto"/>
      </w:divBdr>
    </w:div>
    <w:div w:id="1384866825">
      <w:bodyDiv w:val="1"/>
      <w:marLeft w:val="0"/>
      <w:marRight w:val="0"/>
      <w:marTop w:val="0"/>
      <w:marBottom w:val="0"/>
      <w:divBdr>
        <w:top w:val="none" w:sz="0" w:space="0" w:color="auto"/>
        <w:left w:val="none" w:sz="0" w:space="0" w:color="auto"/>
        <w:bottom w:val="none" w:sz="0" w:space="0" w:color="auto"/>
        <w:right w:val="none" w:sz="0" w:space="0" w:color="auto"/>
      </w:divBdr>
    </w:div>
    <w:div w:id="1501193871">
      <w:bodyDiv w:val="1"/>
      <w:marLeft w:val="0"/>
      <w:marRight w:val="0"/>
      <w:marTop w:val="0"/>
      <w:marBottom w:val="0"/>
      <w:divBdr>
        <w:top w:val="none" w:sz="0" w:space="0" w:color="auto"/>
        <w:left w:val="none" w:sz="0" w:space="0" w:color="auto"/>
        <w:bottom w:val="none" w:sz="0" w:space="0" w:color="auto"/>
        <w:right w:val="none" w:sz="0" w:space="0" w:color="auto"/>
      </w:divBdr>
    </w:div>
    <w:div w:id="1538738200">
      <w:bodyDiv w:val="1"/>
      <w:marLeft w:val="0"/>
      <w:marRight w:val="0"/>
      <w:marTop w:val="0"/>
      <w:marBottom w:val="0"/>
      <w:divBdr>
        <w:top w:val="none" w:sz="0" w:space="0" w:color="auto"/>
        <w:left w:val="none" w:sz="0" w:space="0" w:color="auto"/>
        <w:bottom w:val="none" w:sz="0" w:space="0" w:color="auto"/>
        <w:right w:val="none" w:sz="0" w:space="0" w:color="auto"/>
      </w:divBdr>
    </w:div>
    <w:div w:id="1574465565">
      <w:bodyDiv w:val="1"/>
      <w:marLeft w:val="0"/>
      <w:marRight w:val="0"/>
      <w:marTop w:val="0"/>
      <w:marBottom w:val="0"/>
      <w:divBdr>
        <w:top w:val="none" w:sz="0" w:space="0" w:color="auto"/>
        <w:left w:val="none" w:sz="0" w:space="0" w:color="auto"/>
        <w:bottom w:val="none" w:sz="0" w:space="0" w:color="auto"/>
        <w:right w:val="none" w:sz="0" w:space="0" w:color="auto"/>
      </w:divBdr>
    </w:div>
    <w:div w:id="1598706806">
      <w:bodyDiv w:val="1"/>
      <w:marLeft w:val="0"/>
      <w:marRight w:val="0"/>
      <w:marTop w:val="0"/>
      <w:marBottom w:val="0"/>
      <w:divBdr>
        <w:top w:val="none" w:sz="0" w:space="0" w:color="auto"/>
        <w:left w:val="none" w:sz="0" w:space="0" w:color="auto"/>
        <w:bottom w:val="none" w:sz="0" w:space="0" w:color="auto"/>
        <w:right w:val="none" w:sz="0" w:space="0" w:color="auto"/>
      </w:divBdr>
    </w:div>
    <w:div w:id="1861747388">
      <w:bodyDiv w:val="1"/>
      <w:marLeft w:val="0"/>
      <w:marRight w:val="0"/>
      <w:marTop w:val="0"/>
      <w:marBottom w:val="0"/>
      <w:divBdr>
        <w:top w:val="none" w:sz="0" w:space="0" w:color="auto"/>
        <w:left w:val="none" w:sz="0" w:space="0" w:color="auto"/>
        <w:bottom w:val="none" w:sz="0" w:space="0" w:color="auto"/>
        <w:right w:val="none" w:sz="0" w:space="0" w:color="auto"/>
      </w:divBdr>
      <w:divsChild>
        <w:div w:id="126167584">
          <w:marLeft w:val="0"/>
          <w:marRight w:val="0"/>
          <w:marTop w:val="0"/>
          <w:marBottom w:val="0"/>
          <w:divBdr>
            <w:top w:val="none" w:sz="0" w:space="0" w:color="auto"/>
            <w:left w:val="none" w:sz="0" w:space="0" w:color="auto"/>
            <w:bottom w:val="none" w:sz="0" w:space="0" w:color="auto"/>
            <w:right w:val="none" w:sz="0" w:space="0" w:color="auto"/>
          </w:divBdr>
        </w:div>
        <w:div w:id="264920951">
          <w:marLeft w:val="0"/>
          <w:marRight w:val="0"/>
          <w:marTop w:val="0"/>
          <w:marBottom w:val="0"/>
          <w:divBdr>
            <w:top w:val="none" w:sz="0" w:space="0" w:color="auto"/>
            <w:left w:val="none" w:sz="0" w:space="0" w:color="auto"/>
            <w:bottom w:val="none" w:sz="0" w:space="0" w:color="auto"/>
            <w:right w:val="none" w:sz="0" w:space="0" w:color="auto"/>
          </w:divBdr>
        </w:div>
        <w:div w:id="1381661934">
          <w:marLeft w:val="0"/>
          <w:marRight w:val="0"/>
          <w:marTop w:val="0"/>
          <w:marBottom w:val="0"/>
          <w:divBdr>
            <w:top w:val="none" w:sz="0" w:space="0" w:color="auto"/>
            <w:left w:val="none" w:sz="0" w:space="0" w:color="auto"/>
            <w:bottom w:val="none" w:sz="0" w:space="0" w:color="auto"/>
            <w:right w:val="none" w:sz="0" w:space="0" w:color="auto"/>
          </w:divBdr>
        </w:div>
        <w:div w:id="1776244922">
          <w:marLeft w:val="0"/>
          <w:marRight w:val="0"/>
          <w:marTop w:val="0"/>
          <w:marBottom w:val="0"/>
          <w:divBdr>
            <w:top w:val="none" w:sz="0" w:space="0" w:color="auto"/>
            <w:left w:val="none" w:sz="0" w:space="0" w:color="auto"/>
            <w:bottom w:val="none" w:sz="0" w:space="0" w:color="auto"/>
            <w:right w:val="none" w:sz="0" w:space="0" w:color="auto"/>
          </w:divBdr>
        </w:div>
        <w:div w:id="2085031840">
          <w:marLeft w:val="0"/>
          <w:marRight w:val="0"/>
          <w:marTop w:val="0"/>
          <w:marBottom w:val="0"/>
          <w:divBdr>
            <w:top w:val="none" w:sz="0" w:space="0" w:color="auto"/>
            <w:left w:val="none" w:sz="0" w:space="0" w:color="auto"/>
            <w:bottom w:val="none" w:sz="0" w:space="0" w:color="auto"/>
            <w:right w:val="none" w:sz="0" w:space="0" w:color="auto"/>
          </w:divBdr>
        </w:div>
      </w:divsChild>
    </w:div>
    <w:div w:id="1893610578">
      <w:bodyDiv w:val="1"/>
      <w:marLeft w:val="0"/>
      <w:marRight w:val="0"/>
      <w:marTop w:val="0"/>
      <w:marBottom w:val="0"/>
      <w:divBdr>
        <w:top w:val="none" w:sz="0" w:space="0" w:color="auto"/>
        <w:left w:val="none" w:sz="0" w:space="0" w:color="auto"/>
        <w:bottom w:val="none" w:sz="0" w:space="0" w:color="auto"/>
        <w:right w:val="none" w:sz="0" w:space="0" w:color="auto"/>
      </w:divBdr>
    </w:div>
    <w:div w:id="2034644848">
      <w:bodyDiv w:val="1"/>
      <w:marLeft w:val="0"/>
      <w:marRight w:val="0"/>
      <w:marTop w:val="0"/>
      <w:marBottom w:val="0"/>
      <w:divBdr>
        <w:top w:val="none" w:sz="0" w:space="0" w:color="auto"/>
        <w:left w:val="none" w:sz="0" w:space="0" w:color="auto"/>
        <w:bottom w:val="none" w:sz="0" w:space="0" w:color="auto"/>
        <w:right w:val="none" w:sz="0" w:space="0" w:color="auto"/>
      </w:divBdr>
      <w:divsChild>
        <w:div w:id="62534956">
          <w:marLeft w:val="0"/>
          <w:marRight w:val="0"/>
          <w:marTop w:val="0"/>
          <w:marBottom w:val="0"/>
          <w:divBdr>
            <w:top w:val="none" w:sz="0" w:space="0" w:color="auto"/>
            <w:left w:val="none" w:sz="0" w:space="0" w:color="auto"/>
            <w:bottom w:val="none" w:sz="0" w:space="0" w:color="auto"/>
            <w:right w:val="none" w:sz="0" w:space="0" w:color="auto"/>
          </w:divBdr>
        </w:div>
        <w:div w:id="114643779">
          <w:marLeft w:val="0"/>
          <w:marRight w:val="0"/>
          <w:marTop w:val="0"/>
          <w:marBottom w:val="0"/>
          <w:divBdr>
            <w:top w:val="none" w:sz="0" w:space="0" w:color="auto"/>
            <w:left w:val="none" w:sz="0" w:space="0" w:color="auto"/>
            <w:bottom w:val="none" w:sz="0" w:space="0" w:color="auto"/>
            <w:right w:val="none" w:sz="0" w:space="0" w:color="auto"/>
          </w:divBdr>
        </w:div>
        <w:div w:id="299115502">
          <w:marLeft w:val="0"/>
          <w:marRight w:val="0"/>
          <w:marTop w:val="0"/>
          <w:marBottom w:val="0"/>
          <w:divBdr>
            <w:top w:val="none" w:sz="0" w:space="0" w:color="auto"/>
            <w:left w:val="none" w:sz="0" w:space="0" w:color="auto"/>
            <w:bottom w:val="none" w:sz="0" w:space="0" w:color="auto"/>
            <w:right w:val="none" w:sz="0" w:space="0" w:color="auto"/>
          </w:divBdr>
        </w:div>
        <w:div w:id="367606769">
          <w:marLeft w:val="0"/>
          <w:marRight w:val="0"/>
          <w:marTop w:val="0"/>
          <w:marBottom w:val="0"/>
          <w:divBdr>
            <w:top w:val="none" w:sz="0" w:space="0" w:color="auto"/>
            <w:left w:val="none" w:sz="0" w:space="0" w:color="auto"/>
            <w:bottom w:val="none" w:sz="0" w:space="0" w:color="auto"/>
            <w:right w:val="none" w:sz="0" w:space="0" w:color="auto"/>
          </w:divBdr>
        </w:div>
        <w:div w:id="496653456">
          <w:marLeft w:val="0"/>
          <w:marRight w:val="0"/>
          <w:marTop w:val="0"/>
          <w:marBottom w:val="0"/>
          <w:divBdr>
            <w:top w:val="none" w:sz="0" w:space="0" w:color="auto"/>
            <w:left w:val="none" w:sz="0" w:space="0" w:color="auto"/>
            <w:bottom w:val="none" w:sz="0" w:space="0" w:color="auto"/>
            <w:right w:val="none" w:sz="0" w:space="0" w:color="auto"/>
          </w:divBdr>
        </w:div>
        <w:div w:id="699008784">
          <w:marLeft w:val="0"/>
          <w:marRight w:val="0"/>
          <w:marTop w:val="0"/>
          <w:marBottom w:val="0"/>
          <w:divBdr>
            <w:top w:val="none" w:sz="0" w:space="0" w:color="auto"/>
            <w:left w:val="none" w:sz="0" w:space="0" w:color="auto"/>
            <w:bottom w:val="none" w:sz="0" w:space="0" w:color="auto"/>
            <w:right w:val="none" w:sz="0" w:space="0" w:color="auto"/>
          </w:divBdr>
        </w:div>
        <w:div w:id="901985047">
          <w:marLeft w:val="0"/>
          <w:marRight w:val="0"/>
          <w:marTop w:val="0"/>
          <w:marBottom w:val="0"/>
          <w:divBdr>
            <w:top w:val="none" w:sz="0" w:space="0" w:color="auto"/>
            <w:left w:val="none" w:sz="0" w:space="0" w:color="auto"/>
            <w:bottom w:val="none" w:sz="0" w:space="0" w:color="auto"/>
            <w:right w:val="none" w:sz="0" w:space="0" w:color="auto"/>
          </w:divBdr>
        </w:div>
        <w:div w:id="1239368319">
          <w:marLeft w:val="0"/>
          <w:marRight w:val="0"/>
          <w:marTop w:val="0"/>
          <w:marBottom w:val="0"/>
          <w:divBdr>
            <w:top w:val="none" w:sz="0" w:space="0" w:color="auto"/>
            <w:left w:val="none" w:sz="0" w:space="0" w:color="auto"/>
            <w:bottom w:val="none" w:sz="0" w:space="0" w:color="auto"/>
            <w:right w:val="none" w:sz="0" w:space="0" w:color="auto"/>
          </w:divBdr>
        </w:div>
        <w:div w:id="1323657786">
          <w:marLeft w:val="0"/>
          <w:marRight w:val="0"/>
          <w:marTop w:val="0"/>
          <w:marBottom w:val="0"/>
          <w:divBdr>
            <w:top w:val="none" w:sz="0" w:space="0" w:color="auto"/>
            <w:left w:val="none" w:sz="0" w:space="0" w:color="auto"/>
            <w:bottom w:val="none" w:sz="0" w:space="0" w:color="auto"/>
            <w:right w:val="none" w:sz="0" w:space="0" w:color="auto"/>
          </w:divBdr>
        </w:div>
        <w:div w:id="1370254551">
          <w:marLeft w:val="0"/>
          <w:marRight w:val="0"/>
          <w:marTop w:val="0"/>
          <w:marBottom w:val="0"/>
          <w:divBdr>
            <w:top w:val="none" w:sz="0" w:space="0" w:color="auto"/>
            <w:left w:val="none" w:sz="0" w:space="0" w:color="auto"/>
            <w:bottom w:val="none" w:sz="0" w:space="0" w:color="auto"/>
            <w:right w:val="none" w:sz="0" w:space="0" w:color="auto"/>
          </w:divBdr>
        </w:div>
        <w:div w:id="1769541827">
          <w:marLeft w:val="0"/>
          <w:marRight w:val="0"/>
          <w:marTop w:val="0"/>
          <w:marBottom w:val="0"/>
          <w:divBdr>
            <w:top w:val="none" w:sz="0" w:space="0" w:color="auto"/>
            <w:left w:val="none" w:sz="0" w:space="0" w:color="auto"/>
            <w:bottom w:val="none" w:sz="0" w:space="0" w:color="auto"/>
            <w:right w:val="none" w:sz="0" w:space="0" w:color="auto"/>
          </w:divBdr>
        </w:div>
      </w:divsChild>
    </w:div>
    <w:div w:id="2042629393">
      <w:bodyDiv w:val="1"/>
      <w:marLeft w:val="0"/>
      <w:marRight w:val="0"/>
      <w:marTop w:val="0"/>
      <w:marBottom w:val="0"/>
      <w:divBdr>
        <w:top w:val="none" w:sz="0" w:space="0" w:color="auto"/>
        <w:left w:val="none" w:sz="0" w:space="0" w:color="auto"/>
        <w:bottom w:val="none" w:sz="0" w:space="0" w:color="auto"/>
        <w:right w:val="none" w:sz="0" w:space="0" w:color="auto"/>
      </w:divBdr>
    </w:div>
    <w:div w:id="2081248586">
      <w:bodyDiv w:val="1"/>
      <w:marLeft w:val="0"/>
      <w:marRight w:val="0"/>
      <w:marTop w:val="0"/>
      <w:marBottom w:val="0"/>
      <w:divBdr>
        <w:top w:val="none" w:sz="0" w:space="0" w:color="auto"/>
        <w:left w:val="none" w:sz="0" w:space="0" w:color="auto"/>
        <w:bottom w:val="none" w:sz="0" w:space="0" w:color="auto"/>
        <w:right w:val="none" w:sz="0" w:space="0" w:color="auto"/>
      </w:divBdr>
    </w:div>
    <w:div w:id="211343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1.png" Id="rId117" /><Relationship Type="http://schemas.openxmlformats.org/officeDocument/2006/relationships/hyperlink" Target="https://www.phncooperative.org.au/" TargetMode="External" Id="rId21" /><Relationship Type="http://schemas.openxmlformats.org/officeDocument/2006/relationships/header" Target="header6.xml" Id="rId42" /><Relationship Type="http://schemas.openxmlformats.org/officeDocument/2006/relationships/hyperlink" Target="https://www.safetyandquality.gov.au/our-work/accreditation/national-general-practiceaccreditation-scheme" TargetMode="External" Id="rId63" /><Relationship Type="http://schemas.openxmlformats.org/officeDocument/2006/relationships/image" Target="media/image17.png" Id="rId84" /><Relationship Type="http://schemas.openxmlformats.org/officeDocument/2006/relationships/image" Target="media/image6.png" Id="rId16" /><Relationship Type="http://schemas.openxmlformats.org/officeDocument/2006/relationships/hyperlink" Target="https://www.ihi.org/resources/tools/driver-diagram" TargetMode="External" Id="rId107" /><Relationship Type="http://schemas.openxmlformats.org/officeDocument/2006/relationships/image" Target="media/image1.png" Id="rId11" /><Relationship Type="http://schemas.openxmlformats.org/officeDocument/2006/relationships/hyperlink" Target="https://youtu.be/xcPMx2jaRq8" TargetMode="External" Id="rId32" /><Relationship Type="http://schemas.openxmlformats.org/officeDocument/2006/relationships/hyperlink" Target="https://www.health.gov.au/resources/publications/mymedicare-gp-toolkit?language=en" TargetMode="External" Id="rId37" /><Relationship Type="http://schemas.openxmlformats.org/officeDocument/2006/relationships/hyperlink" Target="https://www.health.gov.au/resources/publications/mymedicare-social-tiles?language=en" TargetMode="External" Id="rId53" /><Relationship Type="http://schemas.openxmlformats.org/officeDocument/2006/relationships/image" Target="media/image14.png" Id="rId58" /><Relationship Type="http://schemas.openxmlformats.org/officeDocument/2006/relationships/hyperlink" Target="https://www.health.gov.au/resources/videos/registering-in-mymedicare?language=en" TargetMode="External" Id="rId74" /><Relationship Type="http://schemas.openxmlformats.org/officeDocument/2006/relationships/hyperlink" Target="https://www.health.gov.au/resources/publications/mymedicare-registration-form?language=en" TargetMode="External" Id="rId79" /><Relationship Type="http://schemas.openxmlformats.org/officeDocument/2006/relationships/hyperlink" Target="https://www.health.gov.au/resources/publications/gpaci-incentive-payment-structure?language=en" TargetMode="External" Id="rId102" /><Relationship Type="http://schemas.openxmlformats.org/officeDocument/2006/relationships/hyperlink" Target="http://www.ninco.com.au/" TargetMode="External" Id="rId123" /><Relationship Type="http://schemas.openxmlformats.org/officeDocument/2006/relationships/header" Target="header10.xml" Id="rId128" /><Relationship Type="http://schemas.openxmlformats.org/officeDocument/2006/relationships/numbering" Target="numbering.xml" Id="rId5" /><Relationship Type="http://schemas.openxmlformats.org/officeDocument/2006/relationships/hyperlink" Target="https://hpe.servicesaustralia.gov.au/INFO/MYMED/MYMEDINFO9.pdf" TargetMode="External" Id="rId90" /><Relationship Type="http://schemas.microsoft.com/office/2016/09/relationships/commentsIds" Target="commentsIds.xml" Id="rId95" /><Relationship Type="http://schemas.openxmlformats.org/officeDocument/2006/relationships/hyperlink" Target="https://ninco.com.au/" TargetMode="External" Id="rId22" /><Relationship Type="http://schemas.openxmlformats.org/officeDocument/2006/relationships/header" Target="header4.xml" Id="rId27" /><Relationship Type="http://schemas.openxmlformats.org/officeDocument/2006/relationships/footer" Target="footer3.xml" Id="rId43" /><Relationship Type="http://schemas.openxmlformats.org/officeDocument/2006/relationships/hyperlink" Target="https://www.health.gov.au/resources/publications/general-practice-in-aged-care-incentive-roles-and-contributions?language=en" TargetMode="External" Id="rId48" /><Relationship Type="http://schemas.openxmlformats.org/officeDocument/2006/relationships/hyperlink" Target="https://www.safetyandquality.gov.au/our-work/accreditation/national-general-practiceaccreditation-scheme/approved-accrediting-agencies-under-ngpa-scheme" TargetMode="External" Id="rId64" /><Relationship Type="http://schemas.openxmlformats.org/officeDocument/2006/relationships/image" Target="media/image16.png" Id="rId69" /><Relationship Type="http://schemas.openxmlformats.org/officeDocument/2006/relationships/hyperlink" Target="https://journals.sagepub.com/doi/full/10.1177/2374373521999597" TargetMode="External" Id="rId113" /><Relationship Type="http://schemas.openxmlformats.org/officeDocument/2006/relationships/image" Target="media/image22.png" Id="rId118" /><Relationship Type="http://schemas.openxmlformats.org/officeDocument/2006/relationships/hyperlink" Target="https://www.servicesaustralia.gov.au/register-for-mymedicare?context=37386" TargetMode="External" Id="rId80" /><Relationship Type="http://schemas.openxmlformats.org/officeDocument/2006/relationships/image" Target="media/image18.png" Id="rId85"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hyperlink" Target="https://www.servicesaustralia.gov.au/register-for-mymedicare" TargetMode="External" Id="rId33" /><Relationship Type="http://schemas.openxmlformats.org/officeDocument/2006/relationships/hyperlink" Target="https://www.health.gov.au/resources/publications/introducing-mymedicare-fact-sheet?language=en" TargetMode="External" Id="rId38" /><Relationship Type="http://schemas.openxmlformats.org/officeDocument/2006/relationships/hyperlink" Target="https://www.servicesaustralia.gov.au/register-organisation-register-hpos?context=20" TargetMode="External" Id="rId59" /><Relationship Type="http://schemas.openxmlformats.org/officeDocument/2006/relationships/hyperlink" Target="https://www.ihi.org/resources/how-improve-model-improvement" TargetMode="External" Id="rId103" /><Relationship Type="http://schemas.openxmlformats.org/officeDocument/2006/relationships/hyperlink" Target="https://www.ihi.org/resources/tools/flowchart" TargetMode="External" Id="rId108" /><Relationship Type="http://schemas.openxmlformats.org/officeDocument/2006/relationships/hyperlink" Target="mailto:ninco@gcphn.com.au" TargetMode="External" Id="rId124" /><Relationship Type="http://schemas.openxmlformats.org/officeDocument/2006/relationships/footer" Target="footer5.xml" Id="rId129" /><Relationship Type="http://schemas.openxmlformats.org/officeDocument/2006/relationships/hyperlink" Target="https://www.health.gov.au/resources/publications/mymedicare-poster-1?language=en" TargetMode="External" Id="rId54" /><Relationship Type="http://schemas.openxmlformats.org/officeDocument/2006/relationships/hyperlink" Target="https://hpe.servicesaustralia.gov.au/INFO/MYMED/MYMEDINFO7.pdf" TargetMode="External" Id="rId70" /><Relationship Type="http://schemas.openxmlformats.org/officeDocument/2006/relationships/hyperlink" Target="https://www.health.gov.au/sites/default/files/2023-09/mymedicare-dl-brochure.pdf" TargetMode="External" Id="rId75" /><Relationship Type="http://schemas.openxmlformats.org/officeDocument/2006/relationships/hyperlink" Target="https://www.health.gov.au/resources/publications/patient-monitoring-and-tracking-tool?language=en" TargetMode="External" Id="rId91" /><Relationship Type="http://schemas.microsoft.com/office/2018/08/relationships/commentsExtensible" Target="commentsExtensible.xml" Id="rId9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2.xml" Id="rId28" /><Relationship Type="http://schemas.openxmlformats.org/officeDocument/2006/relationships/hyperlink" Target="https://www.health.gov.au/our-work/gpaci" TargetMode="External" Id="rId49" /><Relationship Type="http://schemas.openxmlformats.org/officeDocument/2006/relationships/hyperlink" Target="https://www9.health.gov.au/mbs/fullDisplay.cfm?type=item&amp;q=705&amp;qt=item&amp;criteria=705" TargetMode="External" Id="rId114" /><Relationship Type="http://schemas.openxmlformats.org/officeDocument/2006/relationships/image" Target="media/image23.png" Id="rId119" /><Relationship Type="http://schemas.openxmlformats.org/officeDocument/2006/relationships/header" Target="header7.xml" Id="rId44" /><Relationship Type="http://schemas.openxmlformats.org/officeDocument/2006/relationships/hyperlink" Target="https://www.health.gov.au/our-work/mymedicare" TargetMode="External" Id="rId60" /><Relationship Type="http://schemas.openxmlformats.org/officeDocument/2006/relationships/hyperlink" Target="https://www.health.gov.au/resources/publications/mymedicare-registration-form?language=en" TargetMode="External" Id="rId81" /><Relationship Type="http://schemas.openxmlformats.org/officeDocument/2006/relationships/hyperlink" Target="https://url.au.m.mimecastprotect.com/s/W6iOC3QNy3h3z4ntgfXuQ8gnE?domain=hpe.servicesaustralia.gov.au" TargetMode="External" Id="rId86" /><Relationship Type="http://schemas.openxmlformats.org/officeDocument/2006/relationships/fontTable" Target="fontTable.xml" Id="rId130" /><Relationship Type="http://schemas.openxmlformats.org/officeDocument/2006/relationships/image" Target="media/image3.png" Id="rId13" /><Relationship Type="http://schemas.openxmlformats.org/officeDocument/2006/relationships/header" Target="header1.xml" Id="rId18" /><Relationship Type="http://schemas.openxmlformats.org/officeDocument/2006/relationships/hyperlink" Target="https://www.health.gov.au/our-work/mymedicare/practices-and-providers" TargetMode="External" Id="rId39" /><Relationship Type="http://schemas.openxmlformats.org/officeDocument/2006/relationships/hyperlink" Target="https://www.ihi.org/resources/tools/run-chart-tool" TargetMode="External" Id="rId109" /><Relationship Type="http://schemas.openxmlformats.org/officeDocument/2006/relationships/hyperlink" Target="https://www.health.gov.au/resources/publications/mymedicare-registration-form?language=en" TargetMode="External" Id="rId34" /><Relationship Type="http://schemas.openxmlformats.org/officeDocument/2006/relationships/hyperlink" Target="https://www.youtube.com/watch?v=tFNUhZZpy9o" TargetMode="External" Id="rId50" /><Relationship Type="http://schemas.openxmlformats.org/officeDocument/2006/relationships/hyperlink" Target="https://www.health.gov.au/resources/publications/mymedicare-poster-2?language=en" TargetMode="External" Id="rId55" /><Relationship Type="http://schemas.openxmlformats.org/officeDocument/2006/relationships/hyperlink" Target="https://www.health.gov.au/resources/publications/aged-care-residents-information-booklet?language=en" TargetMode="External" Id="rId76" /><Relationship Type="http://schemas.openxmlformats.org/officeDocument/2006/relationships/hyperlink" Target="https://www.racgp.org.au/silverbook" TargetMode="External" Id="rId97" /><Relationship Type="http://schemas.openxmlformats.org/officeDocument/2006/relationships/image" Target="media/image19.png" Id="rId104" /><Relationship Type="http://schemas.openxmlformats.org/officeDocument/2006/relationships/image" Target="media/image24.png" Id="rId120" /><Relationship Type="http://schemas.openxmlformats.org/officeDocument/2006/relationships/hyperlink" Target="http://www.ninco.com.au/" TargetMode="External" Id="rId125" /><Relationship Type="http://schemas.openxmlformats.org/officeDocument/2006/relationships/settings" Target="settings.xml" Id="rId7" /><Relationship Type="http://schemas.openxmlformats.org/officeDocument/2006/relationships/hyperlink" Target="https://hpe.servicesaustralia.gov.au/mymedicare.html" TargetMode="External" Id="rId71" /><Relationship Type="http://schemas.openxmlformats.org/officeDocument/2006/relationships/hyperlink" Target="https://www1.racgp.org.au/getmedia/31e42c2d-7f6c-42c3-8b74-80ba76d88d9e/CPD-activity-types-guide.pdf.aspx" TargetMode="External" Id="rId92" /><Relationship Type="http://schemas.openxmlformats.org/officeDocument/2006/relationships/customXml" Target="../customXml/item2.xml" Id="rId2" /><Relationship Type="http://schemas.openxmlformats.org/officeDocument/2006/relationships/image" Target="media/image10.png" Id="rId29" /><Relationship Type="http://schemas.openxmlformats.org/officeDocument/2006/relationships/image" Target="media/image11.png" Id="rId40" /><Relationship Type="http://schemas.openxmlformats.org/officeDocument/2006/relationships/footer" Target="footer4.xml" Id="rId45" /><Relationship Type="http://schemas.openxmlformats.org/officeDocument/2006/relationships/image" Target="media/image15.png" Id="rId66" /><Relationship Type="http://schemas.openxmlformats.org/officeDocument/2006/relationships/hyperlink" Target="https://hpe.servicesaustralia.gov.au/INFO/MYMED/MYMEDINFO5.pdf" TargetMode="External" Id="rId87" /><Relationship Type="http://schemas.openxmlformats.org/officeDocument/2006/relationships/hyperlink" Target="https://app.ihi.org/Events/Attachments/Event-2897/Document-6499/Improvement_Tool_Box.pdf" TargetMode="External" Id="rId110" /><Relationship Type="http://schemas.openxmlformats.org/officeDocument/2006/relationships/hyperlink" Target="https://www9.health.gov.au/mbs/fullDisplay.cfm?type=item&amp;q=707&amp;qt=item&amp;criteria=707" TargetMode="External" Id="rId115" /><Relationship Type="http://schemas.microsoft.com/office/2011/relationships/people" Target="people.xml" Id="rId131" /><Relationship Type="http://schemas.openxmlformats.org/officeDocument/2006/relationships/hyperlink" Target="https://www.health.gov.au/our-work/mymedicare/practices-and-providers" TargetMode="External" Id="rId61" /><Relationship Type="http://schemas.openxmlformats.org/officeDocument/2006/relationships/hyperlink" Target="https://www.health.gov.au/our-work/gpaci" TargetMode="External" Id="rId82" /><Relationship Type="http://schemas.openxmlformats.org/officeDocument/2006/relationships/footer" Target="footer1.xml" Id="rId19" /><Relationship Type="http://schemas.openxmlformats.org/officeDocument/2006/relationships/image" Target="media/image4.png" Id="rId14" /><Relationship Type="http://schemas.openxmlformats.org/officeDocument/2006/relationships/hyperlink" Target="https://youtu.be/tFNUhZZpy9o" TargetMode="External" Id="rId30" /><Relationship Type="http://schemas.openxmlformats.org/officeDocument/2006/relationships/hyperlink" Target="https://www.health.gov.au/our-work/mymedicare/patients" TargetMode="External" Id="rId35" /><Relationship Type="http://schemas.openxmlformats.org/officeDocument/2006/relationships/hyperlink" Target="https://www.health.gov.au/resources/publications/mymedicare-poster-first-nations?language=en" TargetMode="External" Id="rId56" /><Relationship Type="http://schemas.openxmlformats.org/officeDocument/2006/relationships/hyperlink" Target="https://www.health.gov.au/resources/publications/mymedicare-registration-form?language=en" TargetMode="External" Id="rId77" /><Relationship Type="http://schemas.openxmlformats.org/officeDocument/2006/relationships/hyperlink" Target="https://www.health.gov.au/resources/publications/patient-front-sheet-template?language=en" TargetMode="External" Id="rId100" /><Relationship Type="http://schemas.openxmlformats.org/officeDocument/2006/relationships/hyperlink" Target="https://www.ihi.org/resources/tools/run-chart-tool" TargetMode="External" Id="rId105" /><Relationship Type="http://schemas.openxmlformats.org/officeDocument/2006/relationships/header" Target="header8.xml" Id="rId126" /><Relationship Type="http://schemas.openxmlformats.org/officeDocument/2006/relationships/webSettings" Target="webSettings.xml" Id="rId8" /><Relationship Type="http://schemas.openxmlformats.org/officeDocument/2006/relationships/hyperlink" Target="https://www.health.gov.au/resources/publications/general-practice-in-aged-care-incentive-frequently-asked-questions-for-gps-and-practices?language=en" TargetMode="External" Id="rId51" /><Relationship Type="http://schemas.openxmlformats.org/officeDocument/2006/relationships/hyperlink" Target="https://hpe.servicesaustralia.gov.au/INFO/MYMED/MYMEDINFO1.pdf" TargetMode="External" Id="rId72" /><Relationship Type="http://schemas.openxmlformats.org/officeDocument/2006/relationships/comments" Target="comments.xml" Id="rId93" /><Relationship Type="http://schemas.openxmlformats.org/officeDocument/2006/relationships/hyperlink" Target="https://www.health.gov.au/resources/publications/gp-and-practices-information-kit?language=en" TargetMode="External" Id="rId98" /><Relationship Type="http://schemas.openxmlformats.org/officeDocument/2006/relationships/image" Target="media/image25.png" Id="rId121" /><Relationship Type="http://schemas.openxmlformats.org/officeDocument/2006/relationships/customXml" Target="../customXml/item3.xml" Id="rId3" /><Relationship Type="http://schemas.openxmlformats.org/officeDocument/2006/relationships/header" Target="header2.xml" Id="rId25" /><Relationship Type="http://schemas.openxmlformats.org/officeDocument/2006/relationships/image" Target="media/image13.png" Id="rId46" /><Relationship Type="http://schemas.openxmlformats.org/officeDocument/2006/relationships/hyperlink" Target="https://www9.health.gov.au/mbs/search.cfm" TargetMode="External" Id="rId67" /><Relationship Type="http://schemas.openxmlformats.org/officeDocument/2006/relationships/image" Target="media/image20.png" Id="rId116" /><Relationship Type="http://schemas.openxmlformats.org/officeDocument/2006/relationships/header" Target="header5.xml" Id="rId41" /><Relationship Type="http://schemas.openxmlformats.org/officeDocument/2006/relationships/hyperlink" Target="https://www.racgp.org.au/running-a-practice/practice-standards/interpretive-guide-1/interpretative-guide-for-non-traditional-general-p" TargetMode="External" Id="rId62" /><Relationship Type="http://schemas.openxmlformats.org/officeDocument/2006/relationships/hyperlink" Target="https://hpe.servicesaustralia.gov.au/INFO/MYMED/MYMEDINFO6.pdf" TargetMode="External" Id="rId88" /><Relationship Type="http://schemas.openxmlformats.org/officeDocument/2006/relationships/hyperlink" Target="https://www.ihi.org/resources/tools/driver-diagram" TargetMode="External" Id="rId111" /><Relationship Type="http://schemas.openxmlformats.org/officeDocument/2006/relationships/glossaryDocument" Target="glossary/document.xml" Id="rId132" /><Relationship Type="http://schemas.openxmlformats.org/officeDocument/2006/relationships/image" Target="media/image5.png" Id="rId15" /><Relationship Type="http://schemas.openxmlformats.org/officeDocument/2006/relationships/hyperlink" Target="https://www.health.gov.au/our-work/mymedicare/about" TargetMode="External" Id="rId36" /><Relationship Type="http://schemas.openxmlformats.org/officeDocument/2006/relationships/hyperlink" Target="https://www.ihi.org/resources/how-improve-model-improvement" TargetMode="External" Id="rId57" /><Relationship Type="http://schemas.openxmlformats.org/officeDocument/2006/relationships/hyperlink" Target="https://app.ihi.org/Events/Attachments/Event-2897/Document-6499/Improvement_Tool_Box.pdf" TargetMode="External" Id="rId106" /><Relationship Type="http://schemas.openxmlformats.org/officeDocument/2006/relationships/header" Target="header9.xml" Id="rId127" /><Relationship Type="http://schemas.openxmlformats.org/officeDocument/2006/relationships/endnotes" Target="endnotes.xml" Id="rId10" /><Relationship Type="http://schemas.openxmlformats.org/officeDocument/2006/relationships/hyperlink" Target="https://youtu.be/jlFYDB5D4T8" TargetMode="External" Id="rId31" /><Relationship Type="http://schemas.openxmlformats.org/officeDocument/2006/relationships/hyperlink" Target="https://www.health.gov.au/our-work/mymedicare/resources" TargetMode="External" Id="rId52" /><Relationship Type="http://schemas.openxmlformats.org/officeDocument/2006/relationships/hyperlink" Target="https://www.health.gov.au/resources/videos/introducing-mymedicare?language=en" TargetMode="External" Id="rId73" /><Relationship Type="http://schemas.openxmlformats.org/officeDocument/2006/relationships/hyperlink" Target="https://www.health.gov.au/resources/publications/mymedicare-registration-form?language=en" TargetMode="External" Id="rId78" /><Relationship Type="http://schemas.microsoft.com/office/2011/relationships/commentsExtended" Target="commentsExtended.xml" Id="rId94" /><Relationship Type="http://schemas.openxmlformats.org/officeDocument/2006/relationships/hyperlink" Target="https://www.health.gov.au/resources/publications/care-plan-contribution-template?language=en" TargetMode="External" Id="rId99" /><Relationship Type="http://schemas.openxmlformats.org/officeDocument/2006/relationships/hyperlink" Target="https://www.health.gov.au/resources/publications/patient-monitoring-and-tracking-tool?language=en" TargetMode="External" Id="rId101" /><Relationship Type="http://schemas.openxmlformats.org/officeDocument/2006/relationships/hyperlink" Target="mailto:ninco@gcphn.com.au" TargetMode="External" Id="rId12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26" /><Relationship Type="http://schemas.openxmlformats.org/officeDocument/2006/relationships/hyperlink" Target="https://www.health.gov.au/resources/publications/general-practice-in-aged-care-incentive-fact-sheet?language=en" TargetMode="External" Id="rId47" /><Relationship Type="http://schemas.openxmlformats.org/officeDocument/2006/relationships/hyperlink" Target="https://www.health.gov.au/resources/publications/general-practice-in-aged-care-incentive-program-guidelines-2024" TargetMode="External" Id="rId68" /><Relationship Type="http://schemas.openxmlformats.org/officeDocument/2006/relationships/hyperlink" Target="https://hpe.servicesaustralia.gov.au/INFO/MYMED/MYMEDINFO8.pdf" TargetMode="External" Id="rId89" /><Relationship Type="http://schemas.openxmlformats.org/officeDocument/2006/relationships/hyperlink" Target="https://www.ihi.org/resources/tools/flowchart" TargetMode="External" Id="rId112" /><Relationship Type="http://schemas.openxmlformats.org/officeDocument/2006/relationships/theme" Target="theme/theme1.xml" Id="rId133" /><Relationship Type="http://schemas.openxmlformats.org/officeDocument/2006/relationships/header" Target="headerb.xml" Id="R594c10c578984754" /><Relationship Type="http://schemas.openxmlformats.org/officeDocument/2006/relationships/footer" Target="footer6.xml" Id="Rd7fd824cdee64c03" /><Relationship Type="http://schemas.openxmlformats.org/officeDocument/2006/relationships/image" Target="/media/image.jpg" Id="R684e29fc934c4dee" /><Relationship Type="http://schemas.openxmlformats.org/officeDocument/2006/relationships/image" Target="/media/image1a.png" Id="Rfdfe458a956649c4" /><Relationship Type="http://schemas.openxmlformats.org/officeDocument/2006/relationships/image" Target="/media/image1b.png" Id="R455b6c5cff994e20" /><Relationship Type="http://schemas.openxmlformats.org/officeDocument/2006/relationships/hyperlink" Target="https://hnc.org.au/contact/" TargetMode="External" Id="R1dff5009b371442f" /><Relationship Type="http://schemas.openxmlformats.org/officeDocument/2006/relationships/hyperlink" Target="https://ninco-primaryhealthinsights.talentlms.com/dashboard" TargetMode="External" Id="Rca1cab04f72b4101" /><Relationship Type="http://schemas.openxmlformats.org/officeDocument/2006/relationships/hyperlink" Target="https://hnc.org.au/wp-content/uploads/2025/02/GPACI-User-Guide-Version-4-19.12.24.pdf" TargetMode="External" Id="Rba50d3972bb04d22" /><Relationship Type="http://schemas.openxmlformats.org/officeDocument/2006/relationships/hyperlink" Target="https://hnc.org.au/primary-care-impact-topics" TargetMode="External" Id="Re29abab7015b4487" /><Relationship Type="http://schemas.openxmlformats.org/officeDocument/2006/relationships/hyperlink" Target="https://manc.communityhealthpathways.org/13454.htm" TargetMode="External" Id="R1f8a20243e1e46b3" /><Relationship Type="http://schemas.openxmlformats.org/officeDocument/2006/relationships/hyperlink" Target="https://hnc.org.au/contact/" TargetMode="External" Id="Rd8c9294a4a0848de" /><Relationship Type="http://schemas.openxmlformats.org/officeDocument/2006/relationships/hyperlink" Target="https://www.health.gov.au/our-work/gpaci" TargetMode="External" Id="R6f554899123c4506" /></Relationships>
</file>

<file path=word/_rels/header6.xml.rels>&#65279;<?xml version="1.0" encoding="utf-8"?><Relationships xmlns="http://schemas.openxmlformats.org/package/2006/relationships"><Relationship Type="http://schemas.openxmlformats.org/officeDocument/2006/relationships/image" Target="/media/image1c.png" Id="R556ef164895f4929" /><Relationship Type="http://schemas.openxmlformats.org/officeDocument/2006/relationships/image" Target="/media/image2.jpg" Id="Rf691ae9ed65a4074" /></Relationships>
</file>

<file path=word/_rels/header7.xml.rels><?xml version="1.0" encoding="UTF-8" standalone="yes"?>
<Relationships xmlns="http://schemas.openxmlformats.org/package/2006/relationships"><Relationship Id="rId1" Type="http://schemas.openxmlformats.org/officeDocument/2006/relationships/image" Target="media/image1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61DDB32E284D8298B213876AE6859B"/>
        <w:category>
          <w:name w:val="General"/>
          <w:gallery w:val="placeholder"/>
        </w:category>
        <w:types>
          <w:type w:val="bbPlcHdr"/>
        </w:types>
        <w:behaviors>
          <w:behavior w:val="content"/>
        </w:behaviors>
        <w:guid w:val="{C06C6A6C-9AA3-4CEC-9E61-963E010AE7C4}"/>
      </w:docPartPr>
      <w:docPartBody>
        <w:p xmlns:wp14="http://schemas.microsoft.com/office/word/2010/wordml" w:rsidR="00420BE5" w:rsidP="00AE1396" w:rsidRDefault="00AE1396" w14:paraId="54FD83EA" wp14:textId="77777777">
          <w:pPr>
            <w:pStyle w:val="8961DDB32E284D8298B213876AE6859B"/>
          </w:pPr>
          <w:r w:rsidRPr="00A57A3C">
            <w:rPr>
              <w:rFonts w:eastAsiaTheme="minorHAnsi"/>
              <w:b/>
              <w:bCs/>
              <w:i/>
              <w:iCs/>
              <w:color w:val="808080"/>
              <w:lang w:val="en-US"/>
            </w:rPr>
            <w:t>Your goal needs to be S.M.A.R.T (Specific, Measurable, Attainable, Realistic and Time-bound)</w:t>
          </w:r>
        </w:p>
      </w:docPartBody>
    </w:docPart>
    <w:docPart>
      <w:docPartPr>
        <w:name w:val="A17853178C4D4EF18A78FC3A02672999"/>
        <w:category>
          <w:name w:val="General"/>
          <w:gallery w:val="placeholder"/>
        </w:category>
        <w:types>
          <w:type w:val="bbPlcHdr"/>
        </w:types>
        <w:behaviors>
          <w:behavior w:val="content"/>
        </w:behaviors>
        <w:guid w:val="{9E9A7121-C31F-4D32-8C5E-95BBBD76B904}"/>
      </w:docPartPr>
      <w:docPartBody>
        <w:p xmlns:wp14="http://schemas.microsoft.com/office/word/2010/wordml" w:rsidR="00420BE5" w:rsidP="00AE1396" w:rsidRDefault="00AE1396" w14:paraId="3613A4D4" wp14:textId="77777777">
          <w:pPr>
            <w:pStyle w:val="A17853178C4D4EF18A78FC3A02672999"/>
          </w:pPr>
          <w:r w:rsidRPr="00A57A3C">
            <w:rPr>
              <w:rFonts w:eastAsiaTheme="minorHAnsi"/>
              <w:b/>
              <w:bCs/>
              <w:i/>
              <w:iCs/>
              <w:color w:val="808080"/>
              <w:lang w:val="en-US"/>
            </w:rPr>
            <w:t>Your goal needs to be S.M.A.R.T (Specific, Measurable, Attainable, Realistic and Time-bound)</w:t>
          </w:r>
        </w:p>
      </w:docPartBody>
    </w:docPart>
    <w:docPart>
      <w:docPartPr>
        <w:name w:val="2AFC240F968845CA91AE81346636E8CC"/>
        <w:category>
          <w:name w:val="General"/>
          <w:gallery w:val="placeholder"/>
        </w:category>
        <w:types>
          <w:type w:val="bbPlcHdr"/>
        </w:types>
        <w:behaviors>
          <w:behavior w:val="content"/>
        </w:behaviors>
        <w:guid w:val="{19A8754E-03DB-4624-8BA8-AE3BA92CBAC2}"/>
      </w:docPartPr>
      <w:docPartBody>
        <w:p xmlns:wp14="http://schemas.microsoft.com/office/word/2010/wordml" w:rsidR="00420BE5" w:rsidP="00AE1396" w:rsidRDefault="00AE1396" w14:paraId="191A1004" wp14:textId="77777777">
          <w:pPr>
            <w:pStyle w:val="2AFC240F968845CA91AE81346636E8CC"/>
          </w:pPr>
          <w:r w:rsidRPr="00A57A3C">
            <w:rPr>
              <w:rFonts w:eastAsiaTheme="minorHAnsi"/>
              <w:b/>
              <w:bCs/>
              <w:i/>
              <w:iCs/>
              <w:color w:val="808080"/>
              <w:lang w:val="en-US"/>
            </w:rPr>
            <w:t>Your goal needs to be S.M.A.R.T (Specific, Measurable, Attainable, Realistic and Time-bound)</w:t>
          </w:r>
        </w:p>
      </w:docPartBody>
    </w:docPart>
    <w:docPart>
      <w:docPartPr>
        <w:name w:val="562BB367FDA04E74A5C2196A2F8E23AF"/>
        <w:category>
          <w:name w:val="General"/>
          <w:gallery w:val="placeholder"/>
        </w:category>
        <w:types>
          <w:type w:val="bbPlcHdr"/>
        </w:types>
        <w:behaviors>
          <w:behavior w:val="content"/>
        </w:behaviors>
        <w:guid w:val="{24D538B8-E1CE-4880-8745-C5D0FB1A43A0}"/>
      </w:docPartPr>
      <w:docPartBody>
        <w:p xmlns:wp14="http://schemas.microsoft.com/office/word/2010/wordml" w:rsidR="00420BE5" w:rsidP="00AE1396" w:rsidRDefault="00AE1396" w14:paraId="269AF2CF" wp14:textId="77777777">
          <w:pPr>
            <w:pStyle w:val="562BB367FDA04E74A5C2196A2F8E23AF"/>
          </w:pPr>
          <w:r w:rsidRPr="00A57A3C">
            <w:rPr>
              <w:rFonts w:eastAsiaTheme="minorHAnsi"/>
              <w:b/>
              <w:bCs/>
              <w:i/>
              <w:iCs/>
              <w:color w:val="808080"/>
              <w:lang w:val="en-US"/>
            </w:rPr>
            <w:t>Your goal needs to be S.M.A.R.T (Specific, Measurable, Attainable, Realistic and Time-bound)</w:t>
          </w:r>
        </w:p>
      </w:docPartBody>
    </w:docPart>
    <w:docPart>
      <w:docPartPr>
        <w:name w:val="85F92DCA4724451FB3F105F290ED7FAD"/>
        <w:category>
          <w:name w:val="General"/>
          <w:gallery w:val="placeholder"/>
        </w:category>
        <w:types>
          <w:type w:val="bbPlcHdr"/>
        </w:types>
        <w:behaviors>
          <w:behavior w:val="content"/>
        </w:behaviors>
        <w:guid w:val="{9A543456-302F-4A94-B404-61BC7B5A95AD}"/>
      </w:docPartPr>
      <w:docPartBody>
        <w:p xmlns:wp14="http://schemas.microsoft.com/office/word/2010/wordml" w:rsidR="00420BE5" w:rsidP="00AE1396" w:rsidRDefault="00AE1396" w14:paraId="6F240476" wp14:textId="77777777">
          <w:pPr>
            <w:pStyle w:val="85F92DCA4724451FB3F105F290ED7FAD"/>
          </w:pPr>
          <w:r w:rsidRPr="00A57A3C">
            <w:rPr>
              <w:rFonts w:eastAsiaTheme="minorHAnsi"/>
              <w:b/>
              <w:bCs/>
              <w:i/>
              <w:iCs/>
              <w:color w:val="808080"/>
              <w:lang w:val="en-US"/>
            </w:rPr>
            <w:t>Your goal needs to be S.M.A.R.T (Specific, Measurable, Attainable, Realistic and Time-bound)</w:t>
          </w:r>
        </w:p>
      </w:docPartBody>
    </w:docPart>
    <w:docPart>
      <w:docPartPr>
        <w:name w:val="0C11FD501F574551BFF76E49FACD4925"/>
        <w:category>
          <w:name w:val="General"/>
          <w:gallery w:val="placeholder"/>
        </w:category>
        <w:types>
          <w:type w:val="bbPlcHdr"/>
        </w:types>
        <w:behaviors>
          <w:behavior w:val="content"/>
        </w:behaviors>
        <w:guid w:val="{05F6082B-7FBF-4DD7-90D8-E966BC80EFB0}"/>
      </w:docPartPr>
      <w:docPartBody>
        <w:p xmlns:wp14="http://schemas.microsoft.com/office/word/2010/wordml" w:rsidR="00420BE5" w:rsidP="00AE1396" w:rsidRDefault="00AE1396" w14:paraId="3A545436" wp14:textId="77777777">
          <w:pPr>
            <w:pStyle w:val="0C11FD501F574551BFF76E49FACD4925"/>
          </w:pPr>
          <w:r w:rsidRPr="003457D3">
            <w:rPr>
              <w:rFonts w:eastAsia="Calibri" w:cs="Calibri"/>
              <w:b/>
              <w:bCs/>
              <w:i/>
              <w:iCs/>
              <w:color w:val="808080"/>
            </w:rPr>
            <w:t>How</w:t>
          </w:r>
          <w:r w:rsidRPr="003457D3">
            <w:rPr>
              <w:rFonts w:eastAsia="Calibri" w:cs="Calibri"/>
              <w:i/>
              <w:iCs/>
              <w:color w:val="808080"/>
            </w:rPr>
            <w:t xml:space="preserve"> will we run this test? </w:t>
          </w:r>
          <w:r w:rsidRPr="003457D3">
            <w:rPr>
              <w:rFonts w:eastAsia="Calibri" w:cs="Calibri"/>
              <w:b/>
              <w:bCs/>
              <w:i/>
              <w:iCs/>
              <w:color w:val="808080"/>
            </w:rPr>
            <w:t>Who</w:t>
          </w:r>
          <w:r w:rsidRPr="003457D3">
            <w:rPr>
              <w:rFonts w:eastAsia="Calibri" w:cs="Calibri"/>
              <w:i/>
              <w:iCs/>
              <w:color w:val="808080"/>
            </w:rPr>
            <w:t xml:space="preserve"> will do it and </w:t>
          </w:r>
          <w:r w:rsidRPr="003457D3">
            <w:rPr>
              <w:rFonts w:eastAsia="Calibri" w:cs="Calibri"/>
              <w:b/>
              <w:bCs/>
              <w:i/>
              <w:iCs/>
              <w:color w:val="808080"/>
            </w:rPr>
            <w:t>when</w:t>
          </w:r>
          <w:r w:rsidRPr="003457D3">
            <w:rPr>
              <w:rFonts w:eastAsia="Calibri" w:cs="Calibri"/>
              <w:i/>
              <w:iCs/>
              <w:color w:val="808080"/>
            </w:rPr>
            <w:t xml:space="preserve">? </w:t>
          </w:r>
          <w:r w:rsidRPr="003457D3">
            <w:rPr>
              <w:rFonts w:eastAsia="Calibri" w:cs="Calibri"/>
              <w:b/>
              <w:bCs/>
              <w:i/>
              <w:iCs/>
              <w:color w:val="808080"/>
            </w:rPr>
            <w:t>What</w:t>
          </w:r>
          <w:r w:rsidRPr="003457D3">
            <w:rPr>
              <w:rFonts w:eastAsia="Calibri" w:cs="Calibri"/>
              <w:i/>
              <w:iCs/>
              <w:color w:val="808080"/>
            </w:rPr>
            <w:t xml:space="preserve"> will we measure</w:t>
          </w:r>
          <w:r>
            <w:rPr>
              <w:rFonts w:eastAsia="Calibri" w:cs="Calibri"/>
              <w:i/>
              <w:iCs/>
              <w:color w:val="808080"/>
            </w:rPr>
            <w:t>?</w:t>
          </w:r>
        </w:p>
      </w:docPartBody>
    </w:docPart>
    <w:docPart>
      <w:docPartPr>
        <w:name w:val="D2FC6FEA001F485DBDD2E44FB12E04A3"/>
        <w:category>
          <w:name w:val="General"/>
          <w:gallery w:val="placeholder"/>
        </w:category>
        <w:types>
          <w:type w:val="bbPlcHdr"/>
        </w:types>
        <w:behaviors>
          <w:behavior w:val="content"/>
        </w:behaviors>
        <w:guid w:val="{B0B74DD4-135E-4355-A14E-0C2249BDFA16}"/>
      </w:docPartPr>
      <w:docPartBody>
        <w:p xmlns:wp14="http://schemas.microsoft.com/office/word/2010/wordml" w:rsidR="00420BE5" w:rsidP="00AE1396" w:rsidRDefault="00AE1396" w14:paraId="7A92AC7F" wp14:textId="77777777">
          <w:pPr>
            <w:pStyle w:val="D2FC6FEA001F485DBDD2E44FB12E04A3"/>
          </w:pPr>
          <w:r w:rsidRPr="003457D3">
            <w:rPr>
              <w:rFonts w:eastAsia="Calibri" w:cs="Calibri"/>
              <w:b/>
              <w:bCs/>
              <w:i/>
              <w:iCs/>
              <w:color w:val="808080"/>
            </w:rPr>
            <w:t>Prediction</w:t>
          </w:r>
          <w:r w:rsidRPr="003457D3">
            <w:rPr>
              <w:rFonts w:eastAsia="Calibri" w:cs="Calibri"/>
              <w:i/>
              <w:iCs/>
              <w:color w:val="808080"/>
            </w:rPr>
            <w:t xml:space="preserve"> or </w:t>
          </w:r>
          <w:r>
            <w:rPr>
              <w:rFonts w:eastAsia="Calibri" w:cs="Calibri"/>
              <w:i/>
              <w:iCs/>
              <w:color w:val="808080"/>
            </w:rPr>
            <w:t>h</w:t>
          </w:r>
          <w:r w:rsidRPr="003457D3">
            <w:rPr>
              <w:rFonts w:eastAsia="Calibri" w:cs="Calibri"/>
              <w:i/>
              <w:iCs/>
              <w:color w:val="808080"/>
            </w:rPr>
            <w:t>ypothesis on what will happen.</w:t>
          </w:r>
        </w:p>
      </w:docPartBody>
    </w:docPart>
    <w:docPart>
      <w:docPartPr>
        <w:name w:val="8B16F404C66A47009964CB580D8B88A2"/>
        <w:category>
          <w:name w:val="General"/>
          <w:gallery w:val="placeholder"/>
        </w:category>
        <w:types>
          <w:type w:val="bbPlcHdr"/>
        </w:types>
        <w:behaviors>
          <w:behavior w:val="content"/>
        </w:behaviors>
        <w:guid w:val="{1BC1483F-9DE2-4E7A-BFEB-88DF6A1F5226}"/>
      </w:docPartPr>
      <w:docPartBody>
        <w:p xmlns:wp14="http://schemas.microsoft.com/office/word/2010/wordml" w:rsidR="00420BE5" w:rsidP="00AE1396" w:rsidRDefault="00AE1396" w14:paraId="003C584F" wp14:textId="77777777">
          <w:pPr>
            <w:pStyle w:val="8B16F404C66A47009964CB580D8B88A2"/>
          </w:pPr>
          <w:r w:rsidRPr="003457D3">
            <w:rPr>
              <w:rFonts w:eastAsia="Calibri" w:cs="Calibri"/>
              <w:i/>
              <w:iCs/>
              <w:color w:val="808080"/>
            </w:rPr>
            <w:t>Was the plan completed? Yes or No. Document any unexpected events or problem</w:t>
          </w:r>
          <w:r>
            <w:rPr>
              <w:rFonts w:eastAsia="Calibri" w:cs="Calibri"/>
              <w:i/>
              <w:iCs/>
              <w:color w:val="808080"/>
            </w:rPr>
            <w:t>s</w:t>
          </w:r>
        </w:p>
      </w:docPartBody>
    </w:docPart>
    <w:docPart>
      <w:docPartPr>
        <w:name w:val="67972181CC2E4DF2B42E1D10747A155D"/>
        <w:category>
          <w:name w:val="General"/>
          <w:gallery w:val="placeholder"/>
        </w:category>
        <w:types>
          <w:type w:val="bbPlcHdr"/>
        </w:types>
        <w:behaviors>
          <w:behavior w:val="content"/>
        </w:behaviors>
        <w:guid w:val="{B02B727B-75CA-4A54-967E-88BBFAB035BC}"/>
      </w:docPartPr>
      <w:docPartBody>
        <w:p xmlns:wp14="http://schemas.microsoft.com/office/word/2010/wordml" w:rsidR="00420BE5" w:rsidP="00AE1396" w:rsidRDefault="00AE1396" w14:paraId="549DCD1F" wp14:textId="77777777">
          <w:pPr>
            <w:pStyle w:val="67972181CC2E4DF2B42E1D10747A155D"/>
          </w:pPr>
          <w:r>
            <w:rPr>
              <w:rFonts w:cs="Calibri" w:eastAsiaTheme="minorHAnsi"/>
              <w:i/>
              <w:iCs/>
              <w:color w:val="808080"/>
              <w:sz w:val="22"/>
              <w:szCs w:val="22"/>
            </w:rPr>
            <w:t>what happened and what did we learn from the data?</w:t>
          </w:r>
        </w:p>
      </w:docPartBody>
    </w:docPart>
    <w:docPart>
      <w:docPartPr>
        <w:name w:val="5A7A881D721049F49A841EC34DE52E52"/>
        <w:category>
          <w:name w:val="General"/>
          <w:gallery w:val="placeholder"/>
        </w:category>
        <w:types>
          <w:type w:val="bbPlcHdr"/>
        </w:types>
        <w:behaviors>
          <w:behavior w:val="content"/>
        </w:behaviors>
        <w:guid w:val="{3185360C-EB3D-4E19-A7B8-93B34B2FAE06}"/>
      </w:docPartPr>
      <w:docPartBody>
        <w:p xmlns:wp14="http://schemas.microsoft.com/office/word/2010/wordml" w:rsidR="00420BE5" w:rsidP="00AE1396" w:rsidRDefault="00AE1396" w14:paraId="4CDDE2C9" wp14:textId="77777777">
          <w:pPr>
            <w:pStyle w:val="5A7A881D721049F49A841EC34DE52E52"/>
          </w:pPr>
          <w:r w:rsidRPr="00003D78">
            <w:rPr>
              <w:rFonts w:eastAsiaTheme="minorHAnsi"/>
              <w:i/>
              <w:iCs/>
              <w:color w:val="808080"/>
            </w:rPr>
            <w:t>What will you do next?</w:t>
          </w:r>
        </w:p>
      </w:docPartBody>
    </w:docPart>
    <w:docPart>
      <w:docPartPr>
        <w:name w:val="4B4D70B2A59640FAB72CA4B09FE64DF7"/>
        <w:category>
          <w:name w:val="General"/>
          <w:gallery w:val="placeholder"/>
        </w:category>
        <w:types>
          <w:type w:val="bbPlcHdr"/>
        </w:types>
        <w:behaviors>
          <w:behavior w:val="content"/>
        </w:behaviors>
        <w:guid w:val="{5E81BB7A-6457-41B4-BFDC-58851A6DC363}"/>
      </w:docPartPr>
      <w:docPartBody>
        <w:p xmlns:wp14="http://schemas.microsoft.com/office/word/2010/wordml" w:rsidR="00420BE5" w:rsidP="00AE1396" w:rsidRDefault="00AE1396" w14:paraId="1E392641" wp14:textId="77777777">
          <w:pPr>
            <w:pStyle w:val="4B4D70B2A59640FAB72CA4B09FE64DF7"/>
          </w:pPr>
          <w:r>
            <w:rPr>
              <w:rFonts w:eastAsia="Calibri" w:cs="Calibri"/>
              <w:b/>
              <w:bCs/>
              <w:i/>
              <w:iCs/>
              <w:color w:val="808080"/>
            </w:rPr>
            <w:t>Change idea 1.1</w:t>
          </w:r>
        </w:p>
      </w:docPartBody>
    </w:docPart>
    <w:docPart>
      <w:docPartPr>
        <w:name w:val="DCFA99BCA15F4713B5BE8E5ED9080B3A"/>
        <w:category>
          <w:name w:val="General"/>
          <w:gallery w:val="placeholder"/>
        </w:category>
        <w:types>
          <w:type w:val="bbPlcHdr"/>
        </w:types>
        <w:behaviors>
          <w:behavior w:val="content"/>
        </w:behaviors>
        <w:guid w:val="{6879D8C3-4A7A-4727-9303-2327570A3C96}"/>
      </w:docPartPr>
      <w:docPartBody>
        <w:p xmlns:wp14="http://schemas.microsoft.com/office/word/2010/wordml" w:rsidR="00420BE5" w:rsidP="00AE1396" w:rsidRDefault="00AE1396" w14:paraId="64E085D3" wp14:textId="77777777">
          <w:pPr>
            <w:pStyle w:val="DCFA99BCA15F4713B5BE8E5ED9080B3A"/>
          </w:pPr>
          <w:r w:rsidRPr="009D6EC5">
            <w:rPr>
              <w:rStyle w:val="PlaceholderText"/>
              <w:rFonts w:cs="Calibri" w:eastAsiaTheme="minorHAnsi"/>
              <w:sz w:val="22"/>
              <w:szCs w:val="22"/>
            </w:rPr>
            <w:t>What are other findings came from testing these ideas.</w:t>
          </w:r>
        </w:p>
      </w:docPartBody>
    </w:docPart>
    <w:docPart>
      <w:docPartPr>
        <w:name w:val="8E2308D3C52B4D8B848139E39E381FD5"/>
        <w:category>
          <w:name w:val="General"/>
          <w:gallery w:val="placeholder"/>
        </w:category>
        <w:types>
          <w:type w:val="bbPlcHdr"/>
        </w:types>
        <w:behaviors>
          <w:behavior w:val="content"/>
        </w:behaviors>
        <w:guid w:val="{45949D08-12AF-48AD-9972-1981F70BD3A1}"/>
      </w:docPartPr>
      <w:docPartBody>
        <w:p xmlns:wp14="http://schemas.microsoft.com/office/word/2010/wordml" w:rsidR="00420BE5" w:rsidP="00AE1396" w:rsidRDefault="00AE1396" w14:paraId="45630221" wp14:textId="77777777">
          <w:pPr>
            <w:pStyle w:val="8E2308D3C52B4D8B848139E39E381FD5"/>
          </w:pPr>
          <w:r w:rsidRPr="009D6EC5">
            <w:rPr>
              <w:rStyle w:val="PlaceholderText"/>
              <w:rFonts w:cs="Calibri" w:eastAsiaTheme="minorHAnsi"/>
              <w:sz w:val="22"/>
              <w:szCs w:val="22"/>
            </w:rPr>
            <w:t>What are other findings came from testing these ideas.</w:t>
          </w:r>
        </w:p>
      </w:docPartBody>
    </w:docPart>
    <w:docPart>
      <w:docPartPr>
        <w:name w:val="B8A9CCBA67334207B49EE60469525896"/>
        <w:category>
          <w:name w:val="General"/>
          <w:gallery w:val="placeholder"/>
        </w:category>
        <w:types>
          <w:type w:val="bbPlcHdr"/>
        </w:types>
        <w:behaviors>
          <w:behavior w:val="content"/>
        </w:behaviors>
        <w:guid w:val="{FCF5240A-C469-4DFE-AB3D-1F63A58F2405}"/>
      </w:docPartPr>
      <w:docPartBody>
        <w:p xmlns:wp14="http://schemas.microsoft.com/office/word/2010/wordml" w:rsidR="00420BE5" w:rsidP="00AE1396" w:rsidRDefault="00AE1396" w14:paraId="1A70757D" wp14:textId="77777777">
          <w:pPr>
            <w:pStyle w:val="B8A9CCBA67334207B49EE60469525896"/>
          </w:pPr>
          <w:r>
            <w:rPr>
              <w:rFonts w:eastAsia="Calibri" w:cs="Calibri"/>
              <w:b/>
              <w:bCs/>
              <w:i/>
              <w:iCs/>
              <w:color w:val="808080"/>
            </w:rPr>
            <w:t>Change idea 1.1</w:t>
          </w:r>
        </w:p>
      </w:docPartBody>
    </w:docPart>
    <w:docPart>
      <w:docPartPr>
        <w:name w:val="B56D7697932E41DEA49DCAF35BC985C0"/>
        <w:category>
          <w:name w:val="General"/>
          <w:gallery w:val="placeholder"/>
        </w:category>
        <w:types>
          <w:type w:val="bbPlcHdr"/>
        </w:types>
        <w:behaviors>
          <w:behavior w:val="content"/>
        </w:behaviors>
        <w:guid w:val="{E5434108-5C27-413C-AC2F-BFD40B439DFB}"/>
      </w:docPartPr>
      <w:docPartBody>
        <w:p xmlns:wp14="http://schemas.microsoft.com/office/word/2010/wordml" w:rsidR="00420BE5" w:rsidP="00AE1396" w:rsidRDefault="00AE1396" w14:paraId="1516728E" wp14:textId="77777777">
          <w:pPr>
            <w:pStyle w:val="B56D7697932E41DEA49DCAF35BC985C0"/>
          </w:pPr>
          <w:r>
            <w:rPr>
              <w:rFonts w:eastAsia="Calibri" w:cs="Calibri"/>
              <w:b/>
              <w:bCs/>
              <w:i/>
              <w:iCs/>
              <w:color w:val="808080"/>
            </w:rPr>
            <w:t>Change idea 1.1</w:t>
          </w:r>
        </w:p>
      </w:docPartBody>
    </w:docPart>
    <w:docPart>
      <w:docPartPr>
        <w:name w:val="A9B25A864AF742A4874152A2420DB074"/>
        <w:category>
          <w:name w:val="General"/>
          <w:gallery w:val="placeholder"/>
        </w:category>
        <w:types>
          <w:type w:val="bbPlcHdr"/>
        </w:types>
        <w:behaviors>
          <w:behavior w:val="content"/>
        </w:behaviors>
        <w:guid w:val="{4A4BC71A-D56D-4512-A9B1-F0AAC771CF2A}"/>
      </w:docPartPr>
      <w:docPartBody>
        <w:p xmlns:wp14="http://schemas.microsoft.com/office/word/2010/wordml" w:rsidR="00420BE5" w:rsidP="00AE1396" w:rsidRDefault="00AE1396" w14:paraId="33A3B8C3" wp14:textId="77777777">
          <w:pPr>
            <w:pStyle w:val="A9B25A864AF742A4874152A2420DB074"/>
          </w:pPr>
          <w:r w:rsidRPr="009D6EC5">
            <w:rPr>
              <w:rStyle w:val="PlaceholderText"/>
              <w:rFonts w:cs="Calibri" w:eastAsiaTheme="minorHAnsi"/>
              <w:sz w:val="22"/>
              <w:szCs w:val="22"/>
            </w:rPr>
            <w:t>What are other findings came from testing these ideas.</w:t>
          </w:r>
        </w:p>
      </w:docPartBody>
    </w:docPart>
    <w:docPart>
      <w:docPartPr>
        <w:name w:val="54C16E0C6294459B9D3CEAE78AD7D9AE"/>
        <w:category>
          <w:name w:val="General"/>
          <w:gallery w:val="placeholder"/>
        </w:category>
        <w:types>
          <w:type w:val="bbPlcHdr"/>
        </w:types>
        <w:behaviors>
          <w:behavior w:val="content"/>
        </w:behaviors>
        <w:guid w:val="{82FAC5D2-6A25-4D33-B84C-4E9D67F2ACA0}"/>
      </w:docPartPr>
      <w:docPartBody>
        <w:p xmlns:wp14="http://schemas.microsoft.com/office/word/2010/wordml" w:rsidR="00420BE5" w:rsidP="00AE1396" w:rsidRDefault="00AE1396" w14:paraId="109F1F60" wp14:textId="77777777">
          <w:pPr>
            <w:pStyle w:val="54C16E0C6294459B9D3CEAE78AD7D9AE"/>
          </w:pPr>
          <w:r w:rsidRPr="009D6EC5">
            <w:rPr>
              <w:rStyle w:val="PlaceholderText"/>
              <w:rFonts w:cs="Calibri" w:eastAsiaTheme="minorHAnsi"/>
              <w:sz w:val="22"/>
              <w:szCs w:val="22"/>
            </w:rPr>
            <w:t>What are other findings came from testing these ideas.</w:t>
          </w:r>
        </w:p>
      </w:docPartBody>
    </w:docPart>
    <w:docPart>
      <w:docPartPr>
        <w:name w:val="8B68BE624F1A42D9AA687E2A03B381F8"/>
        <w:category>
          <w:name w:val="General"/>
          <w:gallery w:val="placeholder"/>
        </w:category>
        <w:types>
          <w:type w:val="bbPlcHdr"/>
        </w:types>
        <w:behaviors>
          <w:behavior w:val="content"/>
        </w:behaviors>
        <w:guid w:val="{7FA0D9B1-5BDF-497B-B843-5FA64D185639}"/>
      </w:docPartPr>
      <w:docPartBody>
        <w:p xmlns:wp14="http://schemas.microsoft.com/office/word/2010/wordml" w:rsidR="00420BE5" w:rsidP="00AE1396" w:rsidRDefault="00AE1396" w14:paraId="7DAC2625" wp14:textId="77777777">
          <w:pPr>
            <w:pStyle w:val="8B68BE624F1A42D9AA687E2A03B381F8"/>
          </w:pPr>
          <w:r w:rsidRPr="2B97F827">
            <w:rPr>
              <w:b/>
              <w:bCs/>
              <w:i/>
              <w:iCs/>
              <w:color w:val="808080" w:themeColor="background1" w:themeShade="80"/>
              <w:lang w:val="en-US"/>
            </w:rPr>
            <w:t>Your goal needs to be S.M.A.R.T (Specific, Measurable, Attainable, Realistic and Time-bound)</w:t>
          </w:r>
        </w:p>
      </w:docPartBody>
    </w:docPart>
    <w:docPart>
      <w:docPartPr>
        <w:name w:val="3840C0BFA1334581B96585FD2A827822"/>
        <w:category>
          <w:name w:val="General"/>
          <w:gallery w:val="placeholder"/>
        </w:category>
        <w:types>
          <w:type w:val="bbPlcHdr"/>
        </w:types>
        <w:behaviors>
          <w:behavior w:val="content"/>
        </w:behaviors>
        <w:guid w:val="{31F16AC9-B4B4-4187-B12F-EC0CFAED5D6B}"/>
      </w:docPartPr>
      <w:docPartBody>
        <w:p xmlns:wp14="http://schemas.microsoft.com/office/word/2010/wordml" w:rsidR="00420BE5" w:rsidP="00AE1396" w:rsidRDefault="00AE1396" w14:paraId="39CD351A" wp14:textId="77777777">
          <w:pPr>
            <w:pStyle w:val="3840C0BFA1334581B96585FD2A827822"/>
          </w:pPr>
          <w:r w:rsidRPr="2B97F827">
            <w:rPr>
              <w:b/>
              <w:bCs/>
              <w:i/>
              <w:iCs/>
              <w:color w:val="808080" w:themeColor="background1" w:themeShade="80"/>
              <w:lang w:val="en-US"/>
            </w:rPr>
            <w:t>Your goal needs to be S.M.A.R.T (Specific, Measurable, Attainable, Realistic and Time-bound)</w:t>
          </w:r>
        </w:p>
      </w:docPartBody>
    </w:docPart>
    <w:docPart>
      <w:docPartPr>
        <w:name w:val="23DB7C69AC7743E4B991369F6505699B"/>
        <w:category>
          <w:name w:val="General"/>
          <w:gallery w:val="placeholder"/>
        </w:category>
        <w:types>
          <w:type w:val="bbPlcHdr"/>
        </w:types>
        <w:behaviors>
          <w:behavior w:val="content"/>
        </w:behaviors>
        <w:guid w:val="{A6C3BA26-3EE2-436E-8AC9-D94AD892C247}"/>
      </w:docPartPr>
      <w:docPartBody>
        <w:p xmlns:wp14="http://schemas.microsoft.com/office/word/2010/wordml" w:rsidR="00420BE5" w:rsidP="00AE1396" w:rsidRDefault="00AE1396" w14:paraId="6CA5352E" wp14:textId="77777777">
          <w:pPr>
            <w:pStyle w:val="23DB7C69AC7743E4B991369F6505699B"/>
          </w:pPr>
          <w:r w:rsidRPr="2B97F827">
            <w:rPr>
              <w:b/>
              <w:bCs/>
              <w:i/>
              <w:iCs/>
              <w:color w:val="808080" w:themeColor="background1" w:themeShade="80"/>
              <w:lang w:val="en-US"/>
            </w:rPr>
            <w:t>Your goal needs to be S.M.A.R.T (Specific, Measurable, Attainable, Realistic and Time-bound)</w:t>
          </w:r>
        </w:p>
      </w:docPartBody>
    </w:docPart>
    <w:docPart>
      <w:docPartPr>
        <w:name w:val="58C2EB20D86740FB9D576B9C8247E914"/>
        <w:category>
          <w:name w:val="General"/>
          <w:gallery w:val="placeholder"/>
        </w:category>
        <w:types>
          <w:type w:val="bbPlcHdr"/>
        </w:types>
        <w:behaviors>
          <w:behavior w:val="content"/>
        </w:behaviors>
        <w:guid w:val="{07BDCACA-290D-44A3-8F61-A3D836B7F35E}"/>
      </w:docPartPr>
      <w:docPartBody>
        <w:p xmlns:wp14="http://schemas.microsoft.com/office/word/2010/wordml" w:rsidR="00420BE5" w:rsidP="00AE1396" w:rsidRDefault="00AE1396" w14:paraId="07080261" wp14:textId="77777777">
          <w:pPr>
            <w:pStyle w:val="58C2EB20D86740FB9D576B9C8247E914"/>
          </w:pPr>
          <w:r w:rsidRPr="2B97F827">
            <w:rPr>
              <w:b/>
              <w:bCs/>
              <w:i/>
              <w:iCs/>
              <w:color w:val="808080" w:themeColor="background1" w:themeShade="80"/>
              <w:lang w:val="en-US"/>
            </w:rPr>
            <w:t>Your goal needs to be S.M.A.R.T (Specific, Measurable, Attainable, Realistic and Time-bound)</w:t>
          </w:r>
        </w:p>
      </w:docPartBody>
    </w:docPart>
    <w:docPart>
      <w:docPartPr>
        <w:name w:val="631184427B9E44269E366C6683273E64"/>
        <w:category>
          <w:name w:val="General"/>
          <w:gallery w:val="placeholder"/>
        </w:category>
        <w:types>
          <w:type w:val="bbPlcHdr"/>
        </w:types>
        <w:behaviors>
          <w:behavior w:val="content"/>
        </w:behaviors>
        <w:guid w:val="{7818D61E-B5A0-43E2-A88E-898D0971BED3}"/>
      </w:docPartPr>
      <w:docPartBody>
        <w:p xmlns:wp14="http://schemas.microsoft.com/office/word/2010/wordml" w:rsidR="00420BE5" w:rsidP="00AE1396" w:rsidRDefault="00AE1396" w14:paraId="70F722E7" wp14:textId="77777777">
          <w:pPr>
            <w:pStyle w:val="631184427B9E44269E366C6683273E64"/>
          </w:pPr>
          <w:r w:rsidRPr="2B97F827">
            <w:rPr>
              <w:b/>
              <w:bCs/>
              <w:i/>
              <w:iCs/>
              <w:color w:val="808080" w:themeColor="background1" w:themeShade="80"/>
              <w:lang w:val="en-US"/>
            </w:rPr>
            <w:t>Your goal needs to be S.M.A.R.T (Specific, Measurable, Attainable, Realistic and Time-bound)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arla">
    <w:charset w:val="00"/>
    <w:family w:val="auto"/>
    <w:pitch w:val="variable"/>
    <w:sig w:usb0="A00000EF" w:usb1="4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Body)">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Neris Light">
    <w:panose1 w:val="00000000000000000000"/>
    <w:charset w:val="4D"/>
    <w:family w:val="auto"/>
    <w:notTrueType/>
    <w:pitch w:val="variable"/>
    <w:sig w:usb0="00000207" w:usb1="00000000" w:usb2="00000000" w:usb3="00000000" w:csb0="00000097" w:csb1="00000000"/>
  </w:font>
  <w:font w:name="Yu Mincho">
    <w:charset w:val="80"/>
    <w:family w:val="roman"/>
    <w:pitch w:val="variable"/>
    <w:sig w:usb0="800002E7" w:usb1="2AC7FCFF" w:usb2="00000012" w:usb3="00000000" w:csb0="0002009F" w:csb1="00000000"/>
  </w:font>
  <w:font w:name="Raleway">
    <w:charset w:val="00"/>
    <w:family w:val="auto"/>
    <w:pitch w:val="variable"/>
    <w:sig w:usb0="A00002FF" w:usb1="5000205B"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396"/>
    <w:rsid w:val="000C3A69"/>
    <w:rsid w:val="000C7EB2"/>
    <w:rsid w:val="002963AA"/>
    <w:rsid w:val="0037146D"/>
    <w:rsid w:val="003B3961"/>
    <w:rsid w:val="003D78ED"/>
    <w:rsid w:val="003F4A40"/>
    <w:rsid w:val="00413E5A"/>
    <w:rsid w:val="00420BE5"/>
    <w:rsid w:val="004F797D"/>
    <w:rsid w:val="005F68C0"/>
    <w:rsid w:val="0074382E"/>
    <w:rsid w:val="007A3647"/>
    <w:rsid w:val="008F77C2"/>
    <w:rsid w:val="00910008"/>
    <w:rsid w:val="00A07227"/>
    <w:rsid w:val="00A37D3B"/>
    <w:rsid w:val="00AB035E"/>
    <w:rsid w:val="00AE1396"/>
    <w:rsid w:val="00B640FC"/>
    <w:rsid w:val="00BC16B1"/>
    <w:rsid w:val="00E310A1"/>
    <w:rsid w:val="00F13C2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A67AFC455C47248DA9D7AF0DB1460F">
    <w:name w:val="5DA67AFC455C47248DA9D7AF0DB1460F"/>
    <w:rsid w:val="00AE1396"/>
  </w:style>
  <w:style w:type="paragraph" w:customStyle="1" w:styleId="FA7DF74996FF47BDA82FEB5FEA53394E">
    <w:name w:val="FA7DF74996FF47BDA82FEB5FEA53394E"/>
    <w:rsid w:val="00AE1396"/>
  </w:style>
  <w:style w:type="paragraph" w:customStyle="1" w:styleId="B125C62F72184F798C6AEBAFED84E441">
    <w:name w:val="B125C62F72184F798C6AEBAFED84E441"/>
    <w:rsid w:val="00AE1396"/>
  </w:style>
  <w:style w:type="paragraph" w:customStyle="1" w:styleId="EAB8CE5EA3AC41A2834924A7CE693FAA">
    <w:name w:val="EAB8CE5EA3AC41A2834924A7CE693FAA"/>
    <w:rsid w:val="00AE1396"/>
  </w:style>
  <w:style w:type="paragraph" w:customStyle="1" w:styleId="7E900EBA44E34DCE90EB8EDA2FAF6696">
    <w:name w:val="7E900EBA44E34DCE90EB8EDA2FAF6696"/>
    <w:rsid w:val="00AE1396"/>
  </w:style>
  <w:style w:type="paragraph" w:customStyle="1" w:styleId="36459711B59A4F15BB6956CB3D91E998">
    <w:name w:val="36459711B59A4F15BB6956CB3D91E998"/>
    <w:rsid w:val="00AE1396"/>
  </w:style>
  <w:style w:type="paragraph" w:customStyle="1" w:styleId="0E07050D74724340A787889196956E10">
    <w:name w:val="0E07050D74724340A787889196956E10"/>
    <w:rsid w:val="00AE1396"/>
  </w:style>
  <w:style w:type="paragraph" w:customStyle="1" w:styleId="8A5E7BD830BB4995B6DCE3802B8A54A7">
    <w:name w:val="8A5E7BD830BB4995B6DCE3802B8A54A7"/>
    <w:rsid w:val="00AE1396"/>
  </w:style>
  <w:style w:type="paragraph" w:customStyle="1" w:styleId="5EE664018E9442AFAA720E3C7B2A1588">
    <w:name w:val="5EE664018E9442AFAA720E3C7B2A1588"/>
    <w:rsid w:val="00AE1396"/>
  </w:style>
  <w:style w:type="paragraph" w:customStyle="1" w:styleId="4D4389EFE1764CE0BA7110B68CA6D812">
    <w:name w:val="4D4389EFE1764CE0BA7110B68CA6D812"/>
    <w:rsid w:val="00AE1396"/>
  </w:style>
  <w:style w:type="paragraph" w:customStyle="1" w:styleId="D8EFA79109984E08B5CE523C0C895819">
    <w:name w:val="D8EFA79109984E08B5CE523C0C895819"/>
    <w:rsid w:val="00AE1396"/>
  </w:style>
  <w:style w:type="character" w:styleId="PlaceholderText">
    <w:name w:val="Placeholder Text"/>
    <w:basedOn w:val="DefaultParagraphFont"/>
    <w:uiPriority w:val="99"/>
    <w:semiHidden/>
    <w:rsid w:val="00AE1396"/>
    <w:rPr>
      <w:color w:val="808080"/>
    </w:rPr>
  </w:style>
  <w:style w:type="paragraph" w:customStyle="1" w:styleId="2EB6DC6E2BF54699833FE895CEEC7E59">
    <w:name w:val="2EB6DC6E2BF54699833FE895CEEC7E59"/>
    <w:rsid w:val="00AE1396"/>
  </w:style>
  <w:style w:type="paragraph" w:customStyle="1" w:styleId="773BE48991AD4DE881278155307760A2">
    <w:name w:val="773BE48991AD4DE881278155307760A2"/>
    <w:rsid w:val="00AE1396"/>
  </w:style>
  <w:style w:type="paragraph" w:customStyle="1" w:styleId="1D29E11F78E641B7A7132DBA28FC0BF1">
    <w:name w:val="1D29E11F78E641B7A7132DBA28FC0BF1"/>
    <w:rsid w:val="00AE1396"/>
  </w:style>
  <w:style w:type="paragraph" w:customStyle="1" w:styleId="9C405C355EAB446BBE7F6B8D940E5E23">
    <w:name w:val="9C405C355EAB446BBE7F6B8D940E5E23"/>
    <w:rsid w:val="00AE1396"/>
  </w:style>
  <w:style w:type="paragraph" w:customStyle="1" w:styleId="C06FF9EC973149D4AE7E2C39BFAA4B25">
    <w:name w:val="C06FF9EC973149D4AE7E2C39BFAA4B25"/>
    <w:rsid w:val="00AE1396"/>
  </w:style>
  <w:style w:type="paragraph" w:customStyle="1" w:styleId="E024603183194C9B9B46690E546447AC">
    <w:name w:val="E024603183194C9B9B46690E546447AC"/>
    <w:rsid w:val="00AE1396"/>
  </w:style>
  <w:style w:type="paragraph" w:customStyle="1" w:styleId="FE5C3D9C8B6348E1BFF9BE3119D6B9B7">
    <w:name w:val="FE5C3D9C8B6348E1BFF9BE3119D6B9B7"/>
    <w:rsid w:val="00AE1396"/>
  </w:style>
  <w:style w:type="paragraph" w:customStyle="1" w:styleId="728C453DAE20411D87685D4564691C76">
    <w:name w:val="728C453DAE20411D87685D4564691C76"/>
    <w:rsid w:val="00AE1396"/>
  </w:style>
  <w:style w:type="paragraph" w:customStyle="1" w:styleId="8B896751666E43B4BD9BE868C001141B">
    <w:name w:val="8B896751666E43B4BD9BE868C001141B"/>
    <w:rsid w:val="00AE1396"/>
  </w:style>
  <w:style w:type="paragraph" w:customStyle="1" w:styleId="5DEA8BB457EF4586A4BA8B7A0CCBBD8D">
    <w:name w:val="5DEA8BB457EF4586A4BA8B7A0CCBBD8D"/>
    <w:rsid w:val="00AE1396"/>
  </w:style>
  <w:style w:type="paragraph" w:customStyle="1" w:styleId="119433FE0EDB4AA886855D6A141BEEE5">
    <w:name w:val="119433FE0EDB4AA886855D6A141BEEE5"/>
    <w:rsid w:val="00AE1396"/>
  </w:style>
  <w:style w:type="paragraph" w:customStyle="1" w:styleId="8961DDB32E284D8298B213876AE6859B">
    <w:name w:val="8961DDB32E284D8298B213876AE6859B"/>
    <w:rsid w:val="00AE1396"/>
  </w:style>
  <w:style w:type="paragraph" w:customStyle="1" w:styleId="A17853178C4D4EF18A78FC3A02672999">
    <w:name w:val="A17853178C4D4EF18A78FC3A02672999"/>
    <w:rsid w:val="00AE1396"/>
  </w:style>
  <w:style w:type="paragraph" w:customStyle="1" w:styleId="2AFC240F968845CA91AE81346636E8CC">
    <w:name w:val="2AFC240F968845CA91AE81346636E8CC"/>
    <w:rsid w:val="00AE1396"/>
  </w:style>
  <w:style w:type="paragraph" w:customStyle="1" w:styleId="562BB367FDA04E74A5C2196A2F8E23AF">
    <w:name w:val="562BB367FDA04E74A5C2196A2F8E23AF"/>
    <w:rsid w:val="00AE1396"/>
  </w:style>
  <w:style w:type="paragraph" w:customStyle="1" w:styleId="85F92DCA4724451FB3F105F290ED7FAD">
    <w:name w:val="85F92DCA4724451FB3F105F290ED7FAD"/>
    <w:rsid w:val="00AE1396"/>
  </w:style>
  <w:style w:type="paragraph" w:customStyle="1" w:styleId="0C11FD501F574551BFF76E49FACD4925">
    <w:name w:val="0C11FD501F574551BFF76E49FACD4925"/>
    <w:rsid w:val="00AE1396"/>
  </w:style>
  <w:style w:type="paragraph" w:customStyle="1" w:styleId="D2FC6FEA001F485DBDD2E44FB12E04A3">
    <w:name w:val="D2FC6FEA001F485DBDD2E44FB12E04A3"/>
    <w:rsid w:val="00AE1396"/>
  </w:style>
  <w:style w:type="paragraph" w:customStyle="1" w:styleId="8B16F404C66A47009964CB580D8B88A2">
    <w:name w:val="8B16F404C66A47009964CB580D8B88A2"/>
    <w:rsid w:val="00AE1396"/>
  </w:style>
  <w:style w:type="paragraph" w:customStyle="1" w:styleId="67972181CC2E4DF2B42E1D10747A155D">
    <w:name w:val="67972181CC2E4DF2B42E1D10747A155D"/>
    <w:rsid w:val="00AE1396"/>
  </w:style>
  <w:style w:type="paragraph" w:customStyle="1" w:styleId="5A7A881D721049F49A841EC34DE52E52">
    <w:name w:val="5A7A881D721049F49A841EC34DE52E52"/>
    <w:rsid w:val="00AE1396"/>
  </w:style>
  <w:style w:type="paragraph" w:customStyle="1" w:styleId="4B4D70B2A59640FAB72CA4B09FE64DF7">
    <w:name w:val="4B4D70B2A59640FAB72CA4B09FE64DF7"/>
    <w:rsid w:val="00AE1396"/>
  </w:style>
  <w:style w:type="paragraph" w:customStyle="1" w:styleId="DCFA99BCA15F4713B5BE8E5ED9080B3A">
    <w:name w:val="DCFA99BCA15F4713B5BE8E5ED9080B3A"/>
    <w:rsid w:val="00AE1396"/>
  </w:style>
  <w:style w:type="paragraph" w:customStyle="1" w:styleId="8E2308D3C52B4D8B848139E39E381FD5">
    <w:name w:val="8E2308D3C52B4D8B848139E39E381FD5"/>
    <w:rsid w:val="00AE1396"/>
  </w:style>
  <w:style w:type="paragraph" w:customStyle="1" w:styleId="B8A9CCBA67334207B49EE60469525896">
    <w:name w:val="B8A9CCBA67334207B49EE60469525896"/>
    <w:rsid w:val="00AE1396"/>
  </w:style>
  <w:style w:type="paragraph" w:customStyle="1" w:styleId="B56D7697932E41DEA49DCAF35BC985C0">
    <w:name w:val="B56D7697932E41DEA49DCAF35BC985C0"/>
    <w:rsid w:val="00AE1396"/>
  </w:style>
  <w:style w:type="paragraph" w:customStyle="1" w:styleId="A9B25A864AF742A4874152A2420DB074">
    <w:name w:val="A9B25A864AF742A4874152A2420DB074"/>
    <w:rsid w:val="00AE1396"/>
  </w:style>
  <w:style w:type="paragraph" w:customStyle="1" w:styleId="54C16E0C6294459B9D3CEAE78AD7D9AE">
    <w:name w:val="54C16E0C6294459B9D3CEAE78AD7D9AE"/>
    <w:rsid w:val="00AE1396"/>
  </w:style>
  <w:style w:type="paragraph" w:customStyle="1" w:styleId="8B68BE624F1A42D9AA687E2A03B381F8">
    <w:name w:val="8B68BE624F1A42D9AA687E2A03B381F8"/>
    <w:rsid w:val="00AE1396"/>
  </w:style>
  <w:style w:type="paragraph" w:customStyle="1" w:styleId="3840C0BFA1334581B96585FD2A827822">
    <w:name w:val="3840C0BFA1334581B96585FD2A827822"/>
    <w:rsid w:val="00AE1396"/>
  </w:style>
  <w:style w:type="paragraph" w:customStyle="1" w:styleId="23DB7C69AC7743E4B991369F6505699B">
    <w:name w:val="23DB7C69AC7743E4B991369F6505699B"/>
    <w:rsid w:val="00AE1396"/>
  </w:style>
  <w:style w:type="paragraph" w:customStyle="1" w:styleId="58C2EB20D86740FB9D576B9C8247E914">
    <w:name w:val="58C2EB20D86740FB9D576B9C8247E914"/>
    <w:rsid w:val="00AE1396"/>
  </w:style>
  <w:style w:type="paragraph" w:customStyle="1" w:styleId="631184427B9E44269E366C6683273E64">
    <w:name w:val="631184427B9E44269E366C6683273E64"/>
    <w:rsid w:val="00AE1396"/>
  </w:style>
  <w:style w:type="paragraph" w:customStyle="1" w:styleId="DF8AAFE00FE64A41BF597B2B1148E2B1">
    <w:name w:val="DF8AAFE00FE64A41BF597B2B1148E2B1"/>
    <w:rsid w:val="005F68C0"/>
  </w:style>
  <w:style w:type="paragraph" w:customStyle="1" w:styleId="0B32D7F463F245A69731CABAD7D3CAEC">
    <w:name w:val="0B32D7F463F245A69731CABAD7D3CAEC"/>
    <w:rsid w:val="005F68C0"/>
  </w:style>
  <w:style w:type="paragraph" w:customStyle="1" w:styleId="1889A25B409B479BA478A4E0351D6F3A">
    <w:name w:val="1889A25B409B479BA478A4E0351D6F3A"/>
    <w:rsid w:val="005F68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2013 - 2022">
  <a:themeElements>
    <a:clrScheme name="EMPHN">
      <a:dk1>
        <a:srgbClr val="032C4F"/>
      </a:dk1>
      <a:lt1>
        <a:srgbClr val="FFFFFF"/>
      </a:lt1>
      <a:dk2>
        <a:srgbClr val="032C4F"/>
      </a:dk2>
      <a:lt2>
        <a:srgbClr val="FEFFFF"/>
      </a:lt2>
      <a:accent1>
        <a:srgbClr val="0291B1"/>
      </a:accent1>
      <a:accent2>
        <a:srgbClr val="54C1AD"/>
      </a:accent2>
      <a:accent3>
        <a:srgbClr val="B288B9"/>
      </a:accent3>
      <a:accent4>
        <a:srgbClr val="F27589"/>
      </a:accent4>
      <a:accent5>
        <a:srgbClr val="FFCC50"/>
      </a:accent5>
      <a:accent6>
        <a:srgbClr val="3E3E3E"/>
      </a:accent6>
      <a:hlink>
        <a:srgbClr val="3E3E3E"/>
      </a:hlink>
      <a:folHlink>
        <a:srgbClr val="3E3E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a79ff5-cf24-4a7a-a4ae-08270b275c0c">
      <Terms xmlns="http://schemas.microsoft.com/office/infopath/2007/PartnerControls"/>
    </lcf76f155ced4ddcb4097134ff3c332f>
    <TaxCatchAll xmlns="f92b1838-9a9b-4784-a57d-547cf337233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77D042C893BBC4E837E4D50D5BE8A99" ma:contentTypeVersion="18" ma:contentTypeDescription="Create a new document." ma:contentTypeScope="" ma:versionID="af75300cf2d2a7424eb770dd39aa6eb0">
  <xsd:schema xmlns:xsd="http://www.w3.org/2001/XMLSchema" xmlns:xs="http://www.w3.org/2001/XMLSchema" xmlns:p="http://schemas.microsoft.com/office/2006/metadata/properties" xmlns:ns2="9ea79ff5-cf24-4a7a-a4ae-08270b275c0c" xmlns:ns3="f92b1838-9a9b-4784-a57d-547cf337233b" targetNamespace="http://schemas.microsoft.com/office/2006/metadata/properties" ma:root="true" ma:fieldsID="beecaf15eec4267171bd1bc2c5bfda97" ns2:_="" ns3:_="">
    <xsd:import namespace="9ea79ff5-cf24-4a7a-a4ae-08270b275c0c"/>
    <xsd:import namespace="f92b1838-9a9b-4784-a57d-547cf337233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79ff5-cf24-4a7a-a4ae-08270b275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e269a2b-ceb9-45ce-a158-7e43b321cc5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2b1838-9a9b-4784-a57d-547cf337233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171d51c-f09e-41c5-9dc7-af3f4b865cf4}" ma:internalName="TaxCatchAll" ma:showField="CatchAllData" ma:web="f92b1838-9a9b-4784-a57d-547cf33723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8C8C70-1904-499F-9199-5F248746E6D1}">
  <ds:schemaRefs>
    <ds:schemaRef ds:uri="http://schemas.microsoft.com/sharepoint/v3/contenttype/forms"/>
  </ds:schemaRefs>
</ds:datastoreItem>
</file>

<file path=customXml/itemProps2.xml><?xml version="1.0" encoding="utf-8"?>
<ds:datastoreItem xmlns:ds="http://schemas.openxmlformats.org/officeDocument/2006/customXml" ds:itemID="{7E27C276-A678-4E5A-BEA6-7775F9448C1B}">
  <ds:schemaRefs>
    <ds:schemaRef ds:uri="http://schemas.openxmlformats.org/officeDocument/2006/bibliography"/>
  </ds:schemaRefs>
</ds:datastoreItem>
</file>

<file path=customXml/itemProps3.xml><?xml version="1.0" encoding="utf-8"?>
<ds:datastoreItem xmlns:ds="http://schemas.openxmlformats.org/officeDocument/2006/customXml" ds:itemID="{0F7A2577-4826-4CE4-B8C8-D66DE93440C7}">
  <ds:schemaRefs>
    <ds:schemaRef ds:uri="41d1716c-9572-42d3-b4bd-88656f632ec3"/>
    <ds:schemaRef ds:uri="http://schemas.microsoft.com/office/2006/documentManagement/types"/>
    <ds:schemaRef ds:uri="http://purl.org/dc/terms/"/>
    <ds:schemaRef ds:uri="http://purl.org/dc/dcmitype/"/>
    <ds:schemaRef ds:uri="http://www.w3.org/XML/1998/namespace"/>
    <ds:schemaRef ds:uri="f15114bf-cbc5-46b2-bf86-2f76ecbc1e48"/>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D405EFD7-0EEF-4795-AE42-CC34BA436800}"/>
</file>

<file path=docMetadata/LabelInfo.xml><?xml version="1.0" encoding="utf-8"?>
<clbl:labelList xmlns:clbl="http://schemas.microsoft.com/office/2020/mipLabelMetadata">
  <clbl:label id="{d0a6b5d8-bb17-40b7-af8d-1caca7d8cb11}" enabled="1" method="Standard" siteId="{90dec9af-b3c8-4c39-89d2-e24c4a9104d3}" removed="0"/>
  <clbl:label id="{eb5a1a3e-16dd-4e49-b6aa-8a085762f553}" enabled="0" method="" siteId="{eb5a1a3e-16dd-4e49-b6aa-8a085762f55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Tahlia Reid</dc:creator>
  <keywords/>
  <dc:description/>
  <lastModifiedBy>Jane Moye</lastModifiedBy>
  <revision>6</revision>
  <lastPrinted>2024-12-16T03:07:00.0000000Z</lastPrinted>
  <dcterms:created xsi:type="dcterms:W3CDTF">2025-02-13T23:58:00.0000000Z</dcterms:created>
  <dcterms:modified xsi:type="dcterms:W3CDTF">2025-04-09T23:24:07.4205096Z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Order">
    <vt:r8>12600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_dlc_DocIdItemGuid">
    <vt:lpwstr>59c023aa-f891-4af1-b0ae-1d8aab18e737</vt:lpwstr>
  </property>
  <property fmtid="{D5CDD505-2E9C-101B-9397-08002B2CF9AE}" pid="11" name="TaxCatchAll">
    <vt:lpwstr/>
  </property>
  <property fmtid="{D5CDD505-2E9C-101B-9397-08002B2CF9AE}" pid="12" name="ContentTypeId">
    <vt:lpwstr>0x010100477D042C893BBC4E837E4D50D5BE8A99</vt:lpwstr>
  </property>
</Properties>
</file>