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44509" w14:textId="5AEDDF90" w:rsidR="00273AB0" w:rsidRDefault="00273AB0" w:rsidP="00534FAE">
      <w:pPr>
        <w:spacing w:before="240" w:after="240" w:line="240" w:lineRule="auto"/>
        <w:jc w:val="right"/>
        <w:rPr>
          <w:b/>
          <w:bCs/>
          <w:color w:val="000000"/>
          <w:sz w:val="24"/>
          <w:szCs w:val="24"/>
        </w:rPr>
      </w:pPr>
    </w:p>
    <w:p w14:paraId="5939D936" w14:textId="48FA5638" w:rsidR="00F9538E" w:rsidRDefault="002B2F48" w:rsidP="00142095">
      <w:pPr>
        <w:spacing w:before="240" w:after="240" w:line="240" w:lineRule="auto"/>
        <w:jc w:val="center"/>
        <w:rPr>
          <w:b/>
          <w:bCs/>
          <w:color w:val="09303B" w:themeColor="text2"/>
          <w:sz w:val="36"/>
          <w:szCs w:val="36"/>
        </w:rPr>
      </w:pPr>
      <w:r>
        <w:rPr>
          <w:b/>
          <w:bCs/>
          <w:noProof/>
          <w:color w:val="09303B" w:themeColor="text2"/>
          <w:sz w:val="36"/>
          <w:szCs w:val="36"/>
        </w:rPr>
        <w:drawing>
          <wp:inline distT="0" distB="0" distL="0" distR="0" wp14:anchorId="46CA7ECE" wp14:editId="1F921877">
            <wp:extent cx="2650678" cy="868680"/>
            <wp:effectExtent l="0" t="0" r="381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644" cy="885055"/>
                    </a:xfrm>
                    <a:prstGeom prst="rect">
                      <a:avLst/>
                    </a:prstGeom>
                  </pic:spPr>
                </pic:pic>
              </a:graphicData>
            </a:graphic>
          </wp:inline>
        </w:drawing>
      </w:r>
    </w:p>
    <w:p w14:paraId="3B4523F7" w14:textId="77777777" w:rsidR="00F9538E" w:rsidRDefault="00F9538E" w:rsidP="00142095">
      <w:pPr>
        <w:spacing w:before="240" w:after="240" w:line="240" w:lineRule="auto"/>
        <w:jc w:val="center"/>
        <w:rPr>
          <w:b/>
          <w:bCs/>
          <w:color w:val="09303B" w:themeColor="text2"/>
          <w:sz w:val="36"/>
          <w:szCs w:val="36"/>
        </w:rPr>
      </w:pPr>
    </w:p>
    <w:p w14:paraId="13A93CAA" w14:textId="77777777" w:rsidR="00F9538E" w:rsidRDefault="00F9538E" w:rsidP="00142095">
      <w:pPr>
        <w:spacing w:before="240" w:after="240" w:line="240" w:lineRule="auto"/>
        <w:jc w:val="center"/>
        <w:rPr>
          <w:b/>
          <w:bCs/>
          <w:color w:val="09303B" w:themeColor="text2"/>
          <w:sz w:val="36"/>
          <w:szCs w:val="36"/>
        </w:rPr>
      </w:pPr>
    </w:p>
    <w:p w14:paraId="4766C920" w14:textId="77777777" w:rsidR="00F9538E" w:rsidRDefault="00F9538E" w:rsidP="00142095">
      <w:pPr>
        <w:spacing w:before="240" w:after="240" w:line="240" w:lineRule="auto"/>
        <w:jc w:val="center"/>
        <w:rPr>
          <w:b/>
          <w:bCs/>
          <w:color w:val="09303B" w:themeColor="text2"/>
          <w:sz w:val="36"/>
          <w:szCs w:val="36"/>
        </w:rPr>
      </w:pPr>
    </w:p>
    <w:p w14:paraId="371768F4" w14:textId="77777777" w:rsidR="00F9538E" w:rsidRDefault="00F9538E" w:rsidP="002B2F48"/>
    <w:p w14:paraId="23A753AD" w14:textId="374C4859" w:rsidR="00142095" w:rsidRDefault="00142095" w:rsidP="00142095">
      <w:pPr>
        <w:spacing w:before="240" w:after="240" w:line="240" w:lineRule="auto"/>
        <w:jc w:val="center"/>
      </w:pPr>
      <w:r w:rsidRPr="00EE15A6">
        <w:rPr>
          <w:b/>
          <w:bCs/>
          <w:color w:val="CC6C28" w:themeColor="accent2"/>
          <w:sz w:val="36"/>
          <w:szCs w:val="36"/>
        </w:rPr>
        <w:t>MEMORANDUM OF UNDERSTANDING</w:t>
      </w:r>
      <w:r w:rsidRPr="00EE15A6">
        <w:rPr>
          <w:b/>
          <w:bCs/>
          <w:color w:val="CC6C28" w:themeColor="accent2"/>
          <w:sz w:val="28"/>
          <w:szCs w:val="28"/>
        </w:rPr>
        <w:t xml:space="preserve"> </w:t>
      </w:r>
      <w:r w:rsidRPr="00273AB0">
        <w:rPr>
          <w:b/>
          <w:bCs/>
          <w:color w:val="000000"/>
          <w:sz w:val="28"/>
          <w:szCs w:val="28"/>
        </w:rPr>
        <w:br/>
      </w:r>
      <w:r w:rsidR="00F9538E" w:rsidRPr="00F9538E">
        <w:rPr>
          <w:b/>
          <w:bCs/>
          <w:noProof/>
          <w:color w:val="09303B" w:themeColor="text2"/>
          <w:sz w:val="24"/>
          <w:szCs w:val="24"/>
          <w:lang w:val="en-US" w:eastAsia="en-US"/>
        </w:rPr>
        <mc:AlternateContent>
          <mc:Choice Requires="wps">
            <w:drawing>
              <wp:anchor distT="0" distB="0" distL="114300" distR="114300" simplePos="0" relativeHeight="251658240" behindDoc="1" locked="1" layoutInCell="1" allowOverlap="1" wp14:anchorId="60DFF9A4" wp14:editId="252C2A85">
                <wp:simplePos x="0" y="0"/>
                <wp:positionH relativeFrom="page">
                  <wp:posOffset>-1270</wp:posOffset>
                </wp:positionH>
                <wp:positionV relativeFrom="page">
                  <wp:posOffset>3028950</wp:posOffset>
                </wp:positionV>
                <wp:extent cx="7559675" cy="7663815"/>
                <wp:effectExtent l="0" t="0" r="0" b="0"/>
                <wp:wrapNone/>
                <wp:docPr id="2" name="Rectangle 2"/>
                <wp:cNvGraphicFramePr/>
                <a:graphic xmlns:a="http://schemas.openxmlformats.org/drawingml/2006/main">
                  <a:graphicData uri="http://schemas.microsoft.com/office/word/2010/wordprocessingShape">
                    <wps:wsp>
                      <wps:cNvSpPr/>
                      <wps:spPr>
                        <a:xfrm>
                          <a:off x="0" y="0"/>
                          <a:ext cx="7559675" cy="7663815"/>
                        </a:xfrm>
                        <a:prstGeom prst="rect">
                          <a:avLst/>
                        </a:prstGeom>
                        <a:solidFill>
                          <a:schemeClr val="accent3">
                            <a:lumMod val="20000"/>
                            <a:lumOff val="8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E6A10C" id="Rectangle 2" o:spid="_x0000_s1026" style="position:absolute;margin-left:-.1pt;margin-top:238.5pt;width:595.25pt;height:603.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" fillcolor="#fbead5 [662]" stroked="f" strokeweight="1pt">
                <w10:wrap anchorx="page" anchory="page"/>
                <w10:anchorlock/>
              </v:rect>
            </w:pict>
          </mc:Fallback>
        </mc:AlternateContent>
      </w:r>
      <w:r w:rsidR="00F9538E" w:rsidRPr="00F9538E">
        <w:rPr>
          <w:b/>
          <w:bCs/>
          <w:color w:val="09303B" w:themeColor="text2"/>
          <w:sz w:val="24"/>
          <w:szCs w:val="24"/>
        </w:rPr>
        <w:t xml:space="preserve"> </w:t>
      </w:r>
      <w:r w:rsidRPr="00EE15A6">
        <w:rPr>
          <w:b/>
          <w:bCs/>
          <w:color w:val="000000" w:themeColor="text1"/>
          <w:sz w:val="24"/>
          <w:szCs w:val="24"/>
        </w:rPr>
        <w:t>(Non-Binding)</w:t>
      </w:r>
      <w:r w:rsidR="00CE44B5" w:rsidRPr="00EE15A6">
        <w:rPr>
          <w:b/>
          <w:bCs/>
          <w:color w:val="000000" w:themeColor="text1"/>
          <w:sz w:val="24"/>
          <w:szCs w:val="24"/>
          <w:vertAlign w:val="superscript"/>
        </w:rPr>
        <w:t>1</w:t>
      </w:r>
    </w:p>
    <w:p w14:paraId="27CD89B9" w14:textId="77777777" w:rsidR="00142095" w:rsidRPr="00B01969" w:rsidRDefault="00142095" w:rsidP="00142095">
      <w:pPr>
        <w:spacing w:before="240" w:after="240" w:line="240" w:lineRule="auto"/>
        <w:jc w:val="center"/>
        <w:rPr>
          <w:b/>
          <w:bCs/>
          <w:sz w:val="28"/>
          <w:szCs w:val="28"/>
          <w:u w:val="single"/>
        </w:rPr>
      </w:pPr>
      <w:r>
        <w:rPr>
          <w:i/>
          <w:iCs/>
          <w:color w:val="000000"/>
          <w:sz w:val="24"/>
          <w:szCs w:val="24"/>
        </w:rPr>
        <w:br/>
      </w:r>
      <w:r w:rsidRPr="00EE15A6">
        <w:rPr>
          <w:b/>
          <w:bCs/>
          <w:i/>
          <w:iCs/>
          <w:color w:val="CC6C28" w:themeColor="accent2"/>
          <w:sz w:val="28"/>
          <w:szCs w:val="28"/>
          <w:u w:val="single"/>
        </w:rPr>
        <w:t>General Practice &amp; Aged Care Collaboration</w:t>
      </w:r>
    </w:p>
    <w:p w14:paraId="59DE94FA" w14:textId="77777777" w:rsidR="00C07F53" w:rsidRDefault="00C07F53" w:rsidP="00C07F53">
      <w:pPr>
        <w:spacing w:before="240" w:after="240" w:line="240" w:lineRule="auto"/>
        <w:rPr>
          <w:rFonts w:cstheme="minorHAnsi"/>
          <w:b/>
          <w:bCs/>
          <w:color w:val="000000"/>
          <w:sz w:val="24"/>
          <w:szCs w:val="24"/>
        </w:rPr>
      </w:pPr>
    </w:p>
    <w:p w14:paraId="311E7804" w14:textId="77777777" w:rsidR="00F9538E" w:rsidRPr="00EE15A6" w:rsidRDefault="00142095" w:rsidP="00F9538E">
      <w:pPr>
        <w:spacing w:before="240" w:after="0" w:line="360" w:lineRule="auto"/>
        <w:jc w:val="center"/>
        <w:rPr>
          <w:rFonts w:cstheme="minorHAnsi"/>
          <w:b/>
          <w:bCs/>
          <w:color w:val="000000" w:themeColor="text1"/>
          <w:sz w:val="24"/>
          <w:szCs w:val="24"/>
        </w:rPr>
      </w:pPr>
      <w:r w:rsidRPr="00EE15A6">
        <w:rPr>
          <w:rFonts w:cstheme="minorHAnsi"/>
          <w:b/>
          <w:bCs/>
          <w:color w:val="000000" w:themeColor="text1"/>
          <w:sz w:val="24"/>
          <w:szCs w:val="24"/>
        </w:rPr>
        <w:t>This Memorandum of Understanding</w:t>
      </w:r>
    </w:p>
    <w:p w14:paraId="30BF7D17" w14:textId="1C76A79E" w:rsidR="00142095" w:rsidRPr="00EE15A6" w:rsidRDefault="00142095" w:rsidP="00F9538E">
      <w:pPr>
        <w:spacing w:after="240" w:line="360" w:lineRule="auto"/>
        <w:jc w:val="center"/>
        <w:rPr>
          <w:rFonts w:cstheme="minorHAnsi"/>
          <w:color w:val="000000" w:themeColor="text1"/>
          <w:sz w:val="24"/>
          <w:szCs w:val="24"/>
        </w:rPr>
      </w:pPr>
      <w:r w:rsidRPr="00EE15A6">
        <w:rPr>
          <w:rFonts w:cstheme="minorHAnsi"/>
          <w:b/>
          <w:bCs/>
          <w:color w:val="000000" w:themeColor="text1"/>
          <w:sz w:val="24"/>
          <w:szCs w:val="24"/>
        </w:rPr>
        <w:t>(</w:t>
      </w:r>
      <w:r w:rsidR="001F1A18" w:rsidRPr="00EE15A6">
        <w:rPr>
          <w:rFonts w:cstheme="minorHAnsi"/>
          <w:b/>
          <w:bCs/>
          <w:color w:val="000000" w:themeColor="text1"/>
          <w:sz w:val="24"/>
          <w:szCs w:val="24"/>
        </w:rPr>
        <w:t>Hereinafter</w:t>
      </w:r>
      <w:r w:rsidRPr="00EE15A6">
        <w:rPr>
          <w:rFonts w:cstheme="minorHAnsi"/>
          <w:b/>
          <w:bCs/>
          <w:color w:val="000000" w:themeColor="text1"/>
          <w:sz w:val="24"/>
          <w:szCs w:val="24"/>
        </w:rPr>
        <w:t xml:space="preserve"> "Memorandum" or "MOU") is dated this [insert date]</w:t>
      </w:r>
    </w:p>
    <w:p w14:paraId="5E4D613E" w14:textId="77777777" w:rsidR="00F9538E" w:rsidRPr="00EE15A6" w:rsidRDefault="00142095" w:rsidP="00F9538E">
      <w:pPr>
        <w:spacing w:beforeLines="60" w:before="144" w:afterLines="60" w:after="144" w:line="240" w:lineRule="auto"/>
        <w:jc w:val="center"/>
        <w:rPr>
          <w:rFonts w:cs="Arial"/>
          <w:color w:val="000000" w:themeColor="text1"/>
        </w:rPr>
      </w:pPr>
      <w:r w:rsidRPr="00EE15A6">
        <w:rPr>
          <w:rFonts w:cs="Arial"/>
          <w:b/>
          <w:bCs/>
          <w:color w:val="000000" w:themeColor="text1"/>
        </w:rPr>
        <w:br/>
        <w:t>BETWEEN:</w:t>
      </w:r>
    </w:p>
    <w:p w14:paraId="6F9935BB" w14:textId="304D8197" w:rsidR="00F9538E" w:rsidRPr="00EE15A6" w:rsidRDefault="00142095" w:rsidP="00F9538E">
      <w:pPr>
        <w:spacing w:beforeLines="60" w:before="144" w:afterLines="60" w:after="144" w:line="240" w:lineRule="auto"/>
        <w:jc w:val="center"/>
        <w:rPr>
          <w:rFonts w:cs="Arial"/>
          <w:color w:val="000000" w:themeColor="text1"/>
        </w:rPr>
      </w:pPr>
      <w:r w:rsidRPr="00EE15A6">
        <w:rPr>
          <w:color w:val="000000" w:themeColor="text1"/>
          <w:sz w:val="24"/>
          <w:szCs w:val="24"/>
        </w:rPr>
        <w:t>[Insert name] “General Practice</w:t>
      </w:r>
      <w:r w:rsidR="00511E19" w:rsidRPr="00EE15A6">
        <w:rPr>
          <w:color w:val="000000" w:themeColor="text1"/>
          <w:sz w:val="24"/>
          <w:szCs w:val="24"/>
        </w:rPr>
        <w:t xml:space="preserve">” </w:t>
      </w:r>
      <w:r w:rsidR="00F9538E" w:rsidRPr="00EE15A6">
        <w:rPr>
          <w:color w:val="000000" w:themeColor="text1"/>
          <w:sz w:val="24"/>
          <w:szCs w:val="24"/>
        </w:rPr>
        <w:br/>
      </w:r>
      <w:r w:rsidRPr="00EE15A6">
        <w:rPr>
          <w:color w:val="000000" w:themeColor="text1"/>
          <w:sz w:val="24"/>
          <w:szCs w:val="24"/>
        </w:rPr>
        <w:t>[insert ABN]</w:t>
      </w:r>
    </w:p>
    <w:p w14:paraId="287E080F" w14:textId="14C54949" w:rsidR="00F9538E" w:rsidRPr="00EE15A6" w:rsidRDefault="00142095" w:rsidP="00F9538E">
      <w:pPr>
        <w:spacing w:beforeLines="60" w:before="144" w:afterLines="60" w:after="144" w:line="240" w:lineRule="auto"/>
        <w:jc w:val="center"/>
        <w:rPr>
          <w:rFonts w:cs="Arial"/>
          <w:color w:val="000000" w:themeColor="text1"/>
        </w:rPr>
      </w:pPr>
      <w:r w:rsidRPr="00EE15A6">
        <w:rPr>
          <w:color w:val="000000" w:themeColor="text1"/>
          <w:sz w:val="24"/>
          <w:szCs w:val="24"/>
        </w:rPr>
        <w:t>Of the following address:</w:t>
      </w:r>
    </w:p>
    <w:p w14:paraId="72D05A5E" w14:textId="175B66A8" w:rsidR="00142095" w:rsidRPr="00EE15A6" w:rsidRDefault="00142095" w:rsidP="00F9538E">
      <w:pPr>
        <w:spacing w:beforeLines="60" w:before="144" w:afterLines="60" w:after="144" w:line="240" w:lineRule="auto"/>
        <w:jc w:val="center"/>
        <w:rPr>
          <w:color w:val="000000" w:themeColor="text1"/>
          <w:sz w:val="24"/>
          <w:szCs w:val="24"/>
        </w:rPr>
      </w:pPr>
      <w:r w:rsidRPr="00EE15A6">
        <w:rPr>
          <w:color w:val="000000" w:themeColor="text1"/>
          <w:sz w:val="24"/>
          <w:szCs w:val="24"/>
        </w:rPr>
        <w:t>[Insert address]</w:t>
      </w:r>
    </w:p>
    <w:p w14:paraId="3E27B2C6" w14:textId="065E5D04" w:rsidR="00142095" w:rsidRPr="00EE15A6" w:rsidRDefault="00142095" w:rsidP="00F9538E">
      <w:pPr>
        <w:spacing w:beforeLines="60" w:before="144" w:afterLines="60" w:after="144" w:line="240" w:lineRule="auto"/>
        <w:jc w:val="center"/>
        <w:rPr>
          <w:color w:val="000000" w:themeColor="text1"/>
        </w:rPr>
      </w:pPr>
    </w:p>
    <w:p w14:paraId="6D2313C1" w14:textId="75B9C0E1" w:rsidR="00B2237B" w:rsidRPr="00EE15A6" w:rsidRDefault="00B2237B" w:rsidP="00F9538E">
      <w:pPr>
        <w:spacing w:beforeLines="60" w:before="144" w:afterLines="60" w:after="144" w:line="240" w:lineRule="auto"/>
        <w:jc w:val="center"/>
        <w:rPr>
          <w:color w:val="000000" w:themeColor="text1"/>
        </w:rPr>
      </w:pPr>
    </w:p>
    <w:p w14:paraId="2FED0CE6" w14:textId="77777777" w:rsidR="00142095" w:rsidRPr="00EE15A6" w:rsidRDefault="00142095" w:rsidP="00F9538E">
      <w:pPr>
        <w:spacing w:beforeLines="60" w:before="144" w:afterLines="60" w:after="144" w:line="240" w:lineRule="auto"/>
        <w:jc w:val="center"/>
        <w:rPr>
          <w:rFonts w:cs="Arial"/>
          <w:color w:val="000000" w:themeColor="text1"/>
        </w:rPr>
      </w:pPr>
      <w:r w:rsidRPr="00EE15A6">
        <w:rPr>
          <w:rFonts w:cs="Arial"/>
          <w:b/>
          <w:bCs/>
          <w:color w:val="000000" w:themeColor="text1"/>
        </w:rPr>
        <w:t>AND</w:t>
      </w:r>
    </w:p>
    <w:p w14:paraId="3414A4DA" w14:textId="7B07A0E1" w:rsidR="00142095" w:rsidRPr="00EE15A6" w:rsidRDefault="00142095" w:rsidP="00F9538E">
      <w:pPr>
        <w:spacing w:beforeLines="60" w:before="144" w:afterLines="60" w:after="144" w:line="240" w:lineRule="auto"/>
        <w:jc w:val="center"/>
        <w:rPr>
          <w:rFonts w:cstheme="minorHAnsi"/>
          <w:color w:val="000000" w:themeColor="text1"/>
        </w:rPr>
      </w:pPr>
      <w:r w:rsidRPr="00EE15A6">
        <w:rPr>
          <w:rFonts w:cstheme="minorHAnsi"/>
          <w:color w:val="000000" w:themeColor="text1"/>
        </w:rPr>
        <w:t>[Insert name] “</w:t>
      </w:r>
      <w:r w:rsidR="00B475F8" w:rsidRPr="00EE15A6">
        <w:rPr>
          <w:rFonts w:cstheme="minorHAnsi"/>
          <w:color w:val="000000" w:themeColor="text1"/>
        </w:rPr>
        <w:t>RAC</w:t>
      </w:r>
      <w:r w:rsidR="00B475F8">
        <w:rPr>
          <w:rFonts w:cstheme="minorHAnsi"/>
          <w:color w:val="000000" w:themeColor="text1"/>
        </w:rPr>
        <w:t>H</w:t>
      </w:r>
      <w:r w:rsidR="00B475F8" w:rsidRPr="00EE15A6">
        <w:rPr>
          <w:rFonts w:cstheme="minorHAnsi"/>
          <w:color w:val="000000" w:themeColor="text1"/>
        </w:rPr>
        <w:t xml:space="preserve">’ </w:t>
      </w:r>
      <w:r w:rsidRPr="00EE15A6">
        <w:rPr>
          <w:rFonts w:cstheme="minorHAnsi"/>
          <w:color w:val="000000" w:themeColor="text1"/>
        </w:rPr>
        <w:t>[Insert ABN]</w:t>
      </w:r>
    </w:p>
    <w:p w14:paraId="17051C1C" w14:textId="77777777" w:rsidR="00142095" w:rsidRPr="00EE15A6" w:rsidRDefault="00142095" w:rsidP="00F9538E">
      <w:pPr>
        <w:spacing w:beforeLines="60" w:before="144" w:afterLines="60" w:after="144" w:line="240" w:lineRule="auto"/>
        <w:jc w:val="center"/>
        <w:rPr>
          <w:rFonts w:cstheme="minorHAnsi"/>
          <w:color w:val="000000" w:themeColor="text1"/>
        </w:rPr>
      </w:pPr>
      <w:r w:rsidRPr="00EE15A6">
        <w:rPr>
          <w:rFonts w:cstheme="minorHAnsi"/>
          <w:color w:val="000000" w:themeColor="text1"/>
        </w:rPr>
        <w:t>Of the following address:</w:t>
      </w:r>
    </w:p>
    <w:p w14:paraId="3A141AA4" w14:textId="5DFC7307" w:rsidR="00E42A06" w:rsidRDefault="00142095" w:rsidP="00F9538E">
      <w:pPr>
        <w:spacing w:beforeLines="60" w:before="144" w:afterLines="60" w:after="144" w:line="240" w:lineRule="auto"/>
        <w:jc w:val="center"/>
        <w:rPr>
          <w:rFonts w:cstheme="minorHAnsi"/>
        </w:rPr>
      </w:pPr>
      <w:r w:rsidRPr="00EE15A6">
        <w:rPr>
          <w:rFonts w:cstheme="minorHAnsi"/>
          <w:color w:val="000000" w:themeColor="text1"/>
        </w:rPr>
        <w:t>[Insert address</w:t>
      </w:r>
      <w:r w:rsidRPr="002933E3">
        <w:rPr>
          <w:rFonts w:cstheme="minorHAnsi"/>
        </w:rPr>
        <w:t>]</w:t>
      </w:r>
    </w:p>
    <w:p w14:paraId="47095DC3" w14:textId="77777777" w:rsidR="00914F3E" w:rsidRDefault="00914F3E" w:rsidP="00F9538E">
      <w:pPr>
        <w:spacing w:beforeLines="60" w:before="144" w:afterLines="60" w:after="144" w:line="240" w:lineRule="auto"/>
        <w:jc w:val="center"/>
        <w:rPr>
          <w:rFonts w:cstheme="minorHAnsi"/>
        </w:rPr>
      </w:pPr>
    </w:p>
    <w:p w14:paraId="4D8E37D2" w14:textId="77777777" w:rsidR="00914F3E" w:rsidRDefault="00914F3E" w:rsidP="00F9538E">
      <w:pPr>
        <w:spacing w:beforeLines="60" w:before="144" w:afterLines="60" w:after="144" w:line="240" w:lineRule="auto"/>
        <w:jc w:val="center"/>
        <w:rPr>
          <w:rFonts w:cstheme="minorHAnsi"/>
        </w:rPr>
      </w:pPr>
    </w:p>
    <w:p w14:paraId="304ECF75" w14:textId="7CA2D300" w:rsidR="00A62D34" w:rsidRPr="00B44623" w:rsidRDefault="00A62D34">
      <w:pPr>
        <w:rPr>
          <w:sz w:val="18"/>
          <w:szCs w:val="18"/>
        </w:rPr>
      </w:pPr>
    </w:p>
    <w:p w14:paraId="7558C36B" w14:textId="303F38D3" w:rsidR="00922DF3" w:rsidRDefault="00922DF3">
      <w:pPr>
        <w:spacing w:after="160" w:line="259" w:lineRule="auto"/>
        <w:rPr>
          <w:sz w:val="24"/>
          <w:szCs w:val="24"/>
        </w:rPr>
      </w:pPr>
    </w:p>
    <w:p w14:paraId="5A799917" w14:textId="35698A15" w:rsidR="00A62D34" w:rsidRPr="002B2F48" w:rsidRDefault="00A62D34" w:rsidP="00F9538E">
      <w:pPr>
        <w:pStyle w:val="ListParagraph"/>
        <w:keepNext/>
        <w:widowControl w:val="0"/>
        <w:numPr>
          <w:ilvl w:val="0"/>
          <w:numId w:val="2"/>
        </w:numPr>
        <w:pBdr>
          <w:bottom w:val="single" w:sz="4" w:space="1" w:color="auto"/>
        </w:pBdr>
        <w:spacing w:after="120" w:line="240" w:lineRule="auto"/>
        <w:ind w:left="634" w:hanging="634"/>
        <w:contextualSpacing w:val="0"/>
        <w:rPr>
          <w:rFonts w:cstheme="minorHAnsi"/>
          <w:color w:val="CC6C28" w:themeColor="accent2"/>
          <w:sz w:val="24"/>
          <w:szCs w:val="24"/>
        </w:rPr>
      </w:pPr>
      <w:r w:rsidRPr="002B2F48">
        <w:rPr>
          <w:rFonts w:cstheme="minorHAnsi"/>
          <w:b/>
          <w:bCs/>
          <w:color w:val="CC6C28" w:themeColor="accent2"/>
          <w:sz w:val="24"/>
          <w:szCs w:val="24"/>
        </w:rPr>
        <w:lastRenderedPageBreak/>
        <w:t>BACKGROUND</w:t>
      </w:r>
    </w:p>
    <w:p w14:paraId="4688C013" w14:textId="77777777" w:rsidR="00075941" w:rsidRPr="00951875" w:rsidRDefault="00075941" w:rsidP="00075941">
      <w:pPr>
        <w:pStyle w:val="ListParagraph"/>
        <w:keepNext/>
        <w:widowControl w:val="0"/>
        <w:numPr>
          <w:ilvl w:val="1"/>
          <w:numId w:val="2"/>
        </w:numPr>
        <w:spacing w:after="120" w:line="240" w:lineRule="auto"/>
        <w:ind w:left="634" w:hanging="634"/>
        <w:contextualSpacing w:val="0"/>
        <w:rPr>
          <w:rFonts w:cstheme="minorHAnsi"/>
        </w:rPr>
      </w:pPr>
      <w:r>
        <w:t>The Royal Commission into Aged Care Quality and Safety recommended the development of a new model of primary care to 'encourage the provision of holistic, coordinated and proactive health care for the growing complexity of the needs of people receiving aged care' (Recommendation 56).</w:t>
      </w:r>
    </w:p>
    <w:p w14:paraId="05F2DC2E" w14:textId="05F9D882" w:rsidR="00C72E38" w:rsidRPr="00951875" w:rsidRDefault="00A62D34" w:rsidP="00AD5C30">
      <w:pPr>
        <w:pStyle w:val="ListParagraph"/>
        <w:keepNext/>
        <w:widowControl w:val="0"/>
        <w:numPr>
          <w:ilvl w:val="1"/>
          <w:numId w:val="2"/>
        </w:numPr>
        <w:spacing w:after="120" w:line="240" w:lineRule="auto"/>
        <w:ind w:left="634" w:hanging="634"/>
        <w:contextualSpacing w:val="0"/>
        <w:rPr>
          <w:rFonts w:cstheme="minorHAnsi"/>
        </w:rPr>
      </w:pPr>
      <w:r w:rsidRPr="00951875">
        <w:rPr>
          <w:rFonts w:cstheme="minorHAnsi"/>
        </w:rPr>
        <w:t xml:space="preserve">In the future there is an expectation that, with the Government policy geared towards keeping people healthy and living in the community for longer, residents of </w:t>
      </w:r>
      <w:r w:rsidR="004B5062">
        <w:rPr>
          <w:rFonts w:cstheme="minorHAnsi"/>
        </w:rPr>
        <w:t xml:space="preserve">Residential Aged Care </w:t>
      </w:r>
      <w:r w:rsidR="006D389C">
        <w:rPr>
          <w:rFonts w:cstheme="minorHAnsi"/>
        </w:rPr>
        <w:t xml:space="preserve">Homes </w:t>
      </w:r>
      <w:r w:rsidR="004B5062">
        <w:rPr>
          <w:rFonts w:cstheme="minorHAnsi"/>
        </w:rPr>
        <w:t>(</w:t>
      </w:r>
      <w:r w:rsidRPr="00A302D8">
        <w:rPr>
          <w:rFonts w:cstheme="minorHAnsi"/>
        </w:rPr>
        <w:t>RAC</w:t>
      </w:r>
      <w:r w:rsidR="006D389C">
        <w:rPr>
          <w:rFonts w:cstheme="minorHAnsi"/>
        </w:rPr>
        <w:t>H</w:t>
      </w:r>
      <w:r w:rsidR="004B5062">
        <w:rPr>
          <w:rFonts w:cstheme="minorHAnsi"/>
        </w:rPr>
        <w:t>)</w:t>
      </w:r>
      <w:r w:rsidRPr="00951875">
        <w:rPr>
          <w:rFonts w:cstheme="minorHAnsi"/>
        </w:rPr>
        <w:t xml:space="preserve"> will largely comprise those with high acuity and complex care need</w:t>
      </w:r>
      <w:r w:rsidR="00085F0E" w:rsidRPr="00951875">
        <w:rPr>
          <w:rFonts w:cstheme="minorHAnsi"/>
        </w:rPr>
        <w:t>s</w:t>
      </w:r>
      <w:r w:rsidRPr="00951875">
        <w:rPr>
          <w:rFonts w:cstheme="minorHAnsi"/>
        </w:rPr>
        <w:t xml:space="preserve">. </w:t>
      </w:r>
    </w:p>
    <w:p w14:paraId="50F57580" w14:textId="0BE186F6" w:rsidR="00A62D34" w:rsidRPr="00951875" w:rsidRDefault="00A62D34" w:rsidP="003875DC">
      <w:pPr>
        <w:pStyle w:val="ListParagraph"/>
        <w:numPr>
          <w:ilvl w:val="1"/>
          <w:numId w:val="2"/>
        </w:numPr>
        <w:spacing w:after="120" w:line="240" w:lineRule="auto"/>
        <w:ind w:left="630" w:hanging="630"/>
        <w:contextualSpacing w:val="0"/>
        <w:rPr>
          <w:rFonts w:cstheme="minorHAnsi"/>
        </w:rPr>
      </w:pPr>
      <w:r w:rsidRPr="00951875">
        <w:rPr>
          <w:rFonts w:cstheme="minorHAnsi"/>
        </w:rPr>
        <w:t xml:space="preserve">Consequently, the demand for </w:t>
      </w:r>
      <w:r w:rsidR="004B5062">
        <w:rPr>
          <w:rFonts w:cstheme="minorHAnsi"/>
        </w:rPr>
        <w:t xml:space="preserve">General </w:t>
      </w:r>
      <w:r w:rsidR="00576CCB">
        <w:rPr>
          <w:rFonts w:cstheme="minorHAnsi"/>
        </w:rPr>
        <w:t xml:space="preserve">Practitioner </w:t>
      </w:r>
      <w:r w:rsidR="004B5062">
        <w:rPr>
          <w:rFonts w:cstheme="minorHAnsi"/>
        </w:rPr>
        <w:t>(</w:t>
      </w:r>
      <w:r w:rsidRPr="00A302D8">
        <w:rPr>
          <w:rFonts w:cstheme="minorHAnsi"/>
        </w:rPr>
        <w:t>GP</w:t>
      </w:r>
      <w:r w:rsidR="00417B9C" w:rsidRPr="00A302D8">
        <w:rPr>
          <w:rFonts w:cstheme="minorHAnsi"/>
        </w:rPr>
        <w:t>)</w:t>
      </w:r>
      <w:r w:rsidR="00417B9C">
        <w:rPr>
          <w:rFonts w:cstheme="minorHAnsi"/>
          <w:color w:val="008D84"/>
        </w:rPr>
        <w:t xml:space="preserve"> </w:t>
      </w:r>
      <w:r w:rsidRPr="00951875">
        <w:rPr>
          <w:rFonts w:cstheme="minorHAnsi"/>
        </w:rPr>
        <w:t xml:space="preserve">care for people living in </w:t>
      </w:r>
      <w:r w:rsidR="006D389C">
        <w:rPr>
          <w:rFonts w:cstheme="minorHAnsi"/>
        </w:rPr>
        <w:t>RACH</w:t>
      </w:r>
      <w:r w:rsidRPr="00951875">
        <w:rPr>
          <w:rFonts w:cstheme="minorHAnsi"/>
        </w:rPr>
        <w:t xml:space="preserve">s will likely increase, placing even greater demands on the time and clinical expertise of GPs that practice in </w:t>
      </w:r>
      <w:r w:rsidR="006D389C">
        <w:rPr>
          <w:rFonts w:cstheme="minorHAnsi"/>
        </w:rPr>
        <w:t>RACH</w:t>
      </w:r>
      <w:r w:rsidRPr="00951875">
        <w:rPr>
          <w:rFonts w:cstheme="minorHAnsi"/>
        </w:rPr>
        <w:t>s.</w:t>
      </w:r>
    </w:p>
    <w:p w14:paraId="73A99074" w14:textId="2543F981" w:rsidR="00A62D34" w:rsidRPr="00951875" w:rsidRDefault="00E96564" w:rsidP="003875DC">
      <w:pPr>
        <w:pStyle w:val="ListParagraph"/>
        <w:numPr>
          <w:ilvl w:val="1"/>
          <w:numId w:val="2"/>
        </w:numPr>
        <w:spacing w:after="120" w:line="240" w:lineRule="auto"/>
        <w:ind w:left="630" w:hanging="630"/>
        <w:contextualSpacing w:val="0"/>
        <w:rPr>
          <w:rFonts w:cstheme="minorHAnsi"/>
        </w:rPr>
      </w:pPr>
      <w:r w:rsidRPr="00951875">
        <w:rPr>
          <w:rFonts w:cstheme="minorHAnsi"/>
        </w:rPr>
        <w:t xml:space="preserve">It has been noted, access to GP care can be </w:t>
      </w:r>
      <w:r w:rsidR="00A31FF5">
        <w:rPr>
          <w:rFonts w:cstheme="minorHAnsi"/>
        </w:rPr>
        <w:t>challenging</w:t>
      </w:r>
      <w:r w:rsidR="00A31FF5" w:rsidRPr="00951875">
        <w:rPr>
          <w:rFonts w:cstheme="minorHAnsi"/>
        </w:rPr>
        <w:t xml:space="preserve"> </w:t>
      </w:r>
      <w:r w:rsidRPr="00951875">
        <w:rPr>
          <w:rFonts w:cstheme="minorHAnsi"/>
        </w:rPr>
        <w:t xml:space="preserve">and there are many barriers that impact on the willingness and capacity of GPs to provide services in </w:t>
      </w:r>
      <w:r w:rsidR="006D389C">
        <w:rPr>
          <w:rFonts w:cstheme="minorHAnsi"/>
        </w:rPr>
        <w:t>RACH</w:t>
      </w:r>
      <w:r w:rsidRPr="00951875">
        <w:rPr>
          <w:rFonts w:cstheme="minorHAnsi"/>
        </w:rPr>
        <w:t>s.</w:t>
      </w:r>
    </w:p>
    <w:p w14:paraId="4B17B3FE" w14:textId="739E108B" w:rsidR="00E96564" w:rsidRPr="00951875" w:rsidRDefault="00E96564" w:rsidP="003875DC">
      <w:pPr>
        <w:pStyle w:val="ListParagraph"/>
        <w:numPr>
          <w:ilvl w:val="1"/>
          <w:numId w:val="2"/>
        </w:numPr>
        <w:spacing w:after="240" w:line="240" w:lineRule="auto"/>
        <w:ind w:left="634" w:hanging="634"/>
        <w:contextualSpacing w:val="0"/>
        <w:rPr>
          <w:rFonts w:cstheme="minorHAnsi"/>
        </w:rPr>
      </w:pPr>
      <w:r w:rsidRPr="00951875">
        <w:rPr>
          <w:rFonts w:cstheme="minorHAnsi"/>
        </w:rPr>
        <w:t>A formalised agreement between the G</w:t>
      </w:r>
      <w:r w:rsidR="00C72E38" w:rsidRPr="00951875">
        <w:rPr>
          <w:rFonts w:cstheme="minorHAnsi"/>
        </w:rPr>
        <w:t xml:space="preserve">eneral </w:t>
      </w:r>
      <w:r w:rsidRPr="00951875">
        <w:rPr>
          <w:rFonts w:cstheme="minorHAnsi"/>
        </w:rPr>
        <w:t>P</w:t>
      </w:r>
      <w:r w:rsidR="00C72E38" w:rsidRPr="00951875">
        <w:rPr>
          <w:rFonts w:cstheme="minorHAnsi"/>
        </w:rPr>
        <w:t>ractice</w:t>
      </w:r>
      <w:r w:rsidRPr="00951875">
        <w:rPr>
          <w:rFonts w:cstheme="minorHAnsi"/>
        </w:rPr>
        <w:t xml:space="preserve"> and </w:t>
      </w:r>
      <w:r w:rsidR="006D389C">
        <w:rPr>
          <w:rFonts w:cstheme="minorHAnsi"/>
        </w:rPr>
        <w:t>RACH</w:t>
      </w:r>
      <w:r w:rsidRPr="00951875">
        <w:rPr>
          <w:rFonts w:cstheme="minorHAnsi"/>
        </w:rPr>
        <w:t xml:space="preserve"> could strengthen their partnership and ensure residents of </w:t>
      </w:r>
      <w:r w:rsidR="006D389C">
        <w:rPr>
          <w:rFonts w:cstheme="minorHAnsi"/>
        </w:rPr>
        <w:t>RACH</w:t>
      </w:r>
      <w:r w:rsidRPr="00951875">
        <w:rPr>
          <w:rFonts w:cstheme="minorHAnsi"/>
        </w:rPr>
        <w:t xml:space="preserve">s have consistent and adequate access to GP care. </w:t>
      </w:r>
    </w:p>
    <w:p w14:paraId="6760E8DE" w14:textId="77777777" w:rsidR="00072F3B" w:rsidRPr="002B2F48" w:rsidRDefault="00852F95" w:rsidP="00F9538E">
      <w:pPr>
        <w:pStyle w:val="ListParagraph"/>
        <w:numPr>
          <w:ilvl w:val="0"/>
          <w:numId w:val="2"/>
        </w:numPr>
        <w:pBdr>
          <w:bottom w:val="single" w:sz="4" w:space="1" w:color="auto"/>
        </w:pBdr>
        <w:spacing w:after="120" w:line="240" w:lineRule="auto"/>
        <w:ind w:left="630" w:hanging="630"/>
        <w:contextualSpacing w:val="0"/>
        <w:rPr>
          <w:rFonts w:cstheme="minorHAnsi"/>
          <w:b/>
          <w:bCs/>
          <w:color w:val="CC6C28" w:themeColor="accent2"/>
          <w:sz w:val="24"/>
          <w:szCs w:val="24"/>
        </w:rPr>
      </w:pPr>
      <w:r w:rsidRPr="002B2F48">
        <w:rPr>
          <w:rFonts w:cstheme="minorHAnsi"/>
          <w:b/>
          <w:bCs/>
          <w:color w:val="CC6C28" w:themeColor="accent2"/>
          <w:sz w:val="24"/>
          <w:szCs w:val="24"/>
        </w:rPr>
        <w:t>PURPOSE</w:t>
      </w:r>
    </w:p>
    <w:p w14:paraId="0BD28570" w14:textId="11EDA573" w:rsidR="005B43D4" w:rsidRPr="00951875" w:rsidRDefault="005B43D4" w:rsidP="003875DC">
      <w:pPr>
        <w:pStyle w:val="ListParagraph"/>
        <w:numPr>
          <w:ilvl w:val="1"/>
          <w:numId w:val="2"/>
        </w:numPr>
        <w:spacing w:after="120" w:line="240" w:lineRule="auto"/>
        <w:ind w:left="630" w:hanging="630"/>
        <w:contextualSpacing w:val="0"/>
        <w:rPr>
          <w:rFonts w:cstheme="minorHAnsi"/>
        </w:rPr>
      </w:pPr>
      <w:r w:rsidRPr="00951875">
        <w:rPr>
          <w:rFonts w:cstheme="minorHAnsi"/>
        </w:rPr>
        <w:t xml:space="preserve">To support collaborative relationships </w:t>
      </w:r>
      <w:r w:rsidRPr="00951875">
        <w:rPr>
          <w:rFonts w:cstheme="minorHAnsi"/>
          <w:color w:val="000000"/>
          <w:lang w:val="en-US" w:eastAsia="en-US"/>
        </w:rPr>
        <w:t xml:space="preserve">between </w:t>
      </w:r>
      <w:r w:rsidR="006D389C">
        <w:rPr>
          <w:rFonts w:cstheme="minorHAnsi"/>
          <w:color w:val="000000"/>
          <w:lang w:val="en-US" w:eastAsia="en-US"/>
        </w:rPr>
        <w:t>RACH</w:t>
      </w:r>
      <w:r w:rsidRPr="00951875">
        <w:rPr>
          <w:rFonts w:cstheme="minorHAnsi"/>
          <w:color w:val="000000"/>
          <w:lang w:val="en-US" w:eastAsia="en-US"/>
        </w:rPr>
        <w:t xml:space="preserve"> [Insert name] and General Practice [Insert name] to ensure residents receive </w:t>
      </w:r>
      <w:r w:rsidR="00A31FF5">
        <w:rPr>
          <w:rFonts w:cstheme="minorHAnsi"/>
          <w:color w:val="000000"/>
          <w:lang w:val="en-US" w:eastAsia="en-US"/>
        </w:rPr>
        <w:t xml:space="preserve">person-centered </w:t>
      </w:r>
      <w:r w:rsidRPr="00951875">
        <w:rPr>
          <w:rFonts w:cstheme="minorHAnsi"/>
          <w:color w:val="000000"/>
          <w:lang w:val="en-US" w:eastAsia="en-US"/>
        </w:rPr>
        <w:t>care that is continuous, safe, timely and effective and delivered in the most appropriate care setting.</w:t>
      </w:r>
    </w:p>
    <w:p w14:paraId="2655C5AC" w14:textId="7A9EC18A" w:rsidR="000200DD" w:rsidRPr="00951875" w:rsidRDefault="005B43D4" w:rsidP="003875DC">
      <w:pPr>
        <w:pStyle w:val="ListParagraph"/>
        <w:numPr>
          <w:ilvl w:val="1"/>
          <w:numId w:val="2"/>
        </w:numPr>
        <w:spacing w:after="120" w:line="240" w:lineRule="auto"/>
        <w:ind w:left="630" w:hanging="630"/>
        <w:contextualSpacing w:val="0"/>
        <w:rPr>
          <w:rFonts w:cstheme="minorHAnsi"/>
        </w:rPr>
      </w:pPr>
      <w:r w:rsidRPr="00951875">
        <w:rPr>
          <w:rFonts w:cstheme="minorHAnsi"/>
        </w:rPr>
        <w:t xml:space="preserve">To </w:t>
      </w:r>
      <w:r w:rsidRPr="00951875">
        <w:rPr>
          <w:rFonts w:cstheme="minorHAnsi"/>
          <w:color w:val="000000"/>
          <w:lang w:val="en-US" w:eastAsia="en-US"/>
        </w:rPr>
        <w:t>promote</w:t>
      </w:r>
      <w:r w:rsidR="004A7075" w:rsidRPr="00951875">
        <w:rPr>
          <w:rFonts w:cstheme="minorHAnsi"/>
          <w:color w:val="000000"/>
          <w:lang w:val="en-US" w:eastAsia="en-US"/>
        </w:rPr>
        <w:t xml:space="preserve"> a common understanding of the roles, </w:t>
      </w:r>
      <w:r w:rsidR="00FB0B6E" w:rsidRPr="00951875">
        <w:rPr>
          <w:rFonts w:cstheme="minorHAnsi"/>
          <w:color w:val="000000"/>
          <w:lang w:val="en-US" w:eastAsia="en-US"/>
        </w:rPr>
        <w:t>responsibilities,</w:t>
      </w:r>
      <w:r w:rsidR="004A7075" w:rsidRPr="00951875">
        <w:rPr>
          <w:rFonts w:cstheme="minorHAnsi"/>
          <w:color w:val="000000"/>
          <w:lang w:val="en-US" w:eastAsia="en-US"/>
        </w:rPr>
        <w:t xml:space="preserve"> and accountabilities between </w:t>
      </w:r>
      <w:r w:rsidRPr="00951875">
        <w:rPr>
          <w:rFonts w:cstheme="minorHAnsi"/>
          <w:color w:val="000000"/>
          <w:lang w:val="en-US" w:eastAsia="en-US"/>
        </w:rPr>
        <w:t xml:space="preserve">the </w:t>
      </w:r>
      <w:r w:rsidR="007B69A9">
        <w:rPr>
          <w:rFonts w:cstheme="minorHAnsi"/>
          <w:color w:val="000000"/>
          <w:lang w:val="en-US" w:eastAsia="en-US"/>
        </w:rPr>
        <w:t xml:space="preserve">Parties </w:t>
      </w:r>
      <w:r w:rsidR="004A7075" w:rsidRPr="00951875">
        <w:rPr>
          <w:rFonts w:cstheme="minorHAnsi"/>
          <w:color w:val="000000"/>
          <w:lang w:val="en-US" w:eastAsia="en-US"/>
        </w:rPr>
        <w:t xml:space="preserve">in relation to </w:t>
      </w:r>
      <w:r w:rsidRPr="00951875">
        <w:rPr>
          <w:rFonts w:cstheme="minorHAnsi"/>
          <w:color w:val="000000"/>
          <w:lang w:val="en-US" w:eastAsia="en-US"/>
        </w:rPr>
        <w:t xml:space="preserve">the </w:t>
      </w:r>
      <w:r w:rsidR="004A7075" w:rsidRPr="00951875">
        <w:rPr>
          <w:rFonts w:cstheme="minorHAnsi"/>
          <w:color w:val="000000"/>
          <w:lang w:val="en-US" w:eastAsia="en-US"/>
        </w:rPr>
        <w:t>deliver</w:t>
      </w:r>
      <w:r w:rsidRPr="00951875">
        <w:rPr>
          <w:rFonts w:cstheme="minorHAnsi"/>
          <w:color w:val="000000"/>
          <w:lang w:val="en-US" w:eastAsia="en-US"/>
        </w:rPr>
        <w:t>y of</w:t>
      </w:r>
      <w:r w:rsidR="004A7075" w:rsidRPr="00951875">
        <w:rPr>
          <w:rFonts w:cstheme="minorHAnsi"/>
          <w:color w:val="000000"/>
          <w:lang w:val="en-US" w:eastAsia="en-US"/>
        </w:rPr>
        <w:t xml:space="preserve"> </w:t>
      </w:r>
      <w:r w:rsidR="00DE57DC">
        <w:rPr>
          <w:rFonts w:cstheme="minorHAnsi"/>
          <w:color w:val="000000"/>
          <w:lang w:val="en-US" w:eastAsia="en-US"/>
        </w:rPr>
        <w:t xml:space="preserve">consistent </w:t>
      </w:r>
      <w:r w:rsidR="004A7075" w:rsidRPr="00951875">
        <w:rPr>
          <w:rFonts w:cstheme="minorHAnsi"/>
          <w:color w:val="000000"/>
          <w:lang w:val="en-US" w:eastAsia="en-US"/>
        </w:rPr>
        <w:t xml:space="preserve">quality healthcare for residents within </w:t>
      </w:r>
      <w:r w:rsidRPr="00951875">
        <w:rPr>
          <w:rFonts w:cstheme="minorHAnsi"/>
          <w:color w:val="000000"/>
          <w:lang w:val="en-US" w:eastAsia="en-US"/>
        </w:rPr>
        <w:t xml:space="preserve">the </w:t>
      </w:r>
      <w:r w:rsidR="006D389C">
        <w:rPr>
          <w:rFonts w:cstheme="minorHAnsi"/>
          <w:color w:val="000000"/>
          <w:lang w:val="en-US" w:eastAsia="en-US"/>
        </w:rPr>
        <w:t>RACH</w:t>
      </w:r>
      <w:r w:rsidR="00DE57DC">
        <w:rPr>
          <w:rFonts w:cstheme="minorHAnsi"/>
          <w:color w:val="000000"/>
          <w:lang w:val="en-US" w:eastAsia="en-US"/>
        </w:rPr>
        <w:t xml:space="preserve"> with a focus on optimising health and well-being in accordance with the resident’s needs, goals and preferences</w:t>
      </w:r>
      <w:r w:rsidR="004A7075" w:rsidRPr="00951875">
        <w:rPr>
          <w:rFonts w:cstheme="minorHAnsi"/>
          <w:color w:val="000000"/>
          <w:lang w:val="en-US" w:eastAsia="en-US"/>
        </w:rPr>
        <w:t>.</w:t>
      </w:r>
    </w:p>
    <w:p w14:paraId="438D22DD" w14:textId="77777777" w:rsidR="00072F3B" w:rsidRPr="00951875" w:rsidRDefault="00072F3B" w:rsidP="003875DC">
      <w:pPr>
        <w:pStyle w:val="ListParagraph"/>
        <w:numPr>
          <w:ilvl w:val="1"/>
          <w:numId w:val="2"/>
        </w:numPr>
        <w:spacing w:after="120" w:line="240" w:lineRule="auto"/>
        <w:ind w:left="630" w:hanging="630"/>
        <w:contextualSpacing w:val="0"/>
        <w:rPr>
          <w:rFonts w:cstheme="minorHAnsi"/>
        </w:rPr>
      </w:pPr>
      <w:r w:rsidRPr="00951875">
        <w:rPr>
          <w:rFonts w:cstheme="minorHAnsi"/>
        </w:rPr>
        <w:t>This Memorandum is not intended to be legally binding but is intended to document the expectations of each Party.</w:t>
      </w:r>
    </w:p>
    <w:p w14:paraId="187F47C9" w14:textId="77777777" w:rsidR="00C72E38" w:rsidRPr="00951875" w:rsidRDefault="00C72E38" w:rsidP="003875DC">
      <w:pPr>
        <w:pStyle w:val="ListParagraph"/>
        <w:numPr>
          <w:ilvl w:val="1"/>
          <w:numId w:val="2"/>
        </w:numPr>
        <w:spacing w:after="240" w:line="240" w:lineRule="auto"/>
        <w:ind w:left="634" w:hanging="634"/>
        <w:contextualSpacing w:val="0"/>
        <w:rPr>
          <w:rFonts w:cstheme="minorHAnsi"/>
        </w:rPr>
      </w:pPr>
      <w:r w:rsidRPr="00951875">
        <w:rPr>
          <w:rFonts w:cstheme="minorHAnsi"/>
        </w:rPr>
        <w:t>Each Party respectively is expected to act in good faith in accordance with this Memorandum.</w:t>
      </w:r>
    </w:p>
    <w:p w14:paraId="65F1B924" w14:textId="77777777" w:rsidR="00852F95" w:rsidRPr="002B2F48" w:rsidRDefault="00860B98" w:rsidP="00F9538E">
      <w:pPr>
        <w:pStyle w:val="ListParagraph"/>
        <w:numPr>
          <w:ilvl w:val="0"/>
          <w:numId w:val="2"/>
        </w:numPr>
        <w:pBdr>
          <w:bottom w:val="single" w:sz="4" w:space="1" w:color="auto"/>
        </w:pBdr>
        <w:spacing w:after="120" w:line="240" w:lineRule="auto"/>
        <w:ind w:left="630" w:hanging="630"/>
        <w:contextualSpacing w:val="0"/>
        <w:rPr>
          <w:rFonts w:cstheme="minorHAnsi"/>
          <w:b/>
          <w:bCs/>
          <w:color w:val="CC6C28" w:themeColor="accent2"/>
          <w:sz w:val="24"/>
          <w:szCs w:val="24"/>
        </w:rPr>
      </w:pPr>
      <w:r w:rsidRPr="002B2F48">
        <w:rPr>
          <w:rFonts w:cstheme="minorHAnsi"/>
          <w:b/>
          <w:bCs/>
          <w:color w:val="CC6C28" w:themeColor="accent2"/>
          <w:sz w:val="24"/>
          <w:szCs w:val="24"/>
        </w:rPr>
        <w:t>NON-BINDING MEMORANDUM</w:t>
      </w:r>
    </w:p>
    <w:p w14:paraId="05589317" w14:textId="77777777" w:rsidR="00556214" w:rsidRPr="00951875" w:rsidRDefault="00C9181D" w:rsidP="00556214">
      <w:pPr>
        <w:spacing w:after="120" w:line="240" w:lineRule="auto"/>
        <w:rPr>
          <w:rFonts w:cstheme="minorHAnsi"/>
          <w:color w:val="000000"/>
        </w:rPr>
      </w:pPr>
      <w:r w:rsidRPr="00951875">
        <w:rPr>
          <w:rFonts w:cstheme="minorHAnsi"/>
          <w:color w:val="000000"/>
        </w:rPr>
        <w:t>The Parties hereby acknowledge and agree that:</w:t>
      </w:r>
    </w:p>
    <w:p w14:paraId="320F9A3F" w14:textId="51954B2F" w:rsidR="00C9181D" w:rsidRPr="00951875" w:rsidRDefault="00556214" w:rsidP="003875DC">
      <w:pPr>
        <w:spacing w:after="120" w:line="240" w:lineRule="auto"/>
        <w:ind w:left="720" w:hanging="720"/>
        <w:rPr>
          <w:rFonts w:cstheme="minorHAnsi"/>
          <w:b/>
          <w:bCs/>
          <w:color w:val="000000"/>
        </w:rPr>
      </w:pPr>
      <w:r w:rsidRPr="00951875">
        <w:rPr>
          <w:rFonts w:cstheme="minorHAnsi"/>
          <w:color w:val="000000"/>
        </w:rPr>
        <w:t>3.1</w:t>
      </w:r>
      <w:r w:rsidRPr="00951875">
        <w:rPr>
          <w:rFonts w:cstheme="minorHAnsi"/>
          <w:color w:val="000000"/>
        </w:rPr>
        <w:tab/>
      </w:r>
      <w:r w:rsidR="00F60031">
        <w:rPr>
          <w:rFonts w:cstheme="minorHAnsi"/>
          <w:color w:val="000000"/>
        </w:rPr>
        <w:t>The T</w:t>
      </w:r>
      <w:r w:rsidR="00C9181D" w:rsidRPr="00951875">
        <w:rPr>
          <w:rFonts w:cstheme="minorHAnsi"/>
          <w:color w:val="000000"/>
        </w:rPr>
        <w:t>erms of this Memorandum are not intended to be legally binding; and</w:t>
      </w:r>
    </w:p>
    <w:p w14:paraId="1B9D21E7" w14:textId="5DC05C5A" w:rsidR="00C4673A" w:rsidRPr="00951875" w:rsidRDefault="00556214" w:rsidP="003875DC">
      <w:pPr>
        <w:spacing w:after="240" w:line="240" w:lineRule="auto"/>
        <w:ind w:left="720" w:hanging="720"/>
        <w:rPr>
          <w:rFonts w:cstheme="minorHAnsi"/>
          <w:b/>
          <w:bCs/>
          <w:color w:val="000000"/>
        </w:rPr>
      </w:pPr>
      <w:r w:rsidRPr="00951875">
        <w:rPr>
          <w:rFonts w:cstheme="minorHAnsi"/>
          <w:color w:val="000000"/>
        </w:rPr>
        <w:t>3.2</w:t>
      </w:r>
      <w:r w:rsidRPr="00951875">
        <w:rPr>
          <w:rFonts w:cstheme="minorHAnsi"/>
          <w:color w:val="000000"/>
        </w:rPr>
        <w:tab/>
      </w:r>
      <w:r w:rsidR="00F60031">
        <w:rPr>
          <w:rFonts w:cstheme="minorHAnsi"/>
          <w:color w:val="000000"/>
        </w:rPr>
        <w:t>The T</w:t>
      </w:r>
      <w:r w:rsidR="00C9181D" w:rsidRPr="00951875">
        <w:rPr>
          <w:rFonts w:cstheme="minorHAnsi"/>
          <w:color w:val="000000"/>
        </w:rPr>
        <w:t>erms of this Memorandum are not exhaustive</w:t>
      </w:r>
      <w:r w:rsidR="00C4673A" w:rsidRPr="00951875">
        <w:rPr>
          <w:rFonts w:cstheme="minorHAnsi"/>
          <w:color w:val="000000"/>
        </w:rPr>
        <w:t>.</w:t>
      </w:r>
    </w:p>
    <w:p w14:paraId="762A6B8A" w14:textId="77777777" w:rsidR="00C4673A" w:rsidRPr="002B2F48" w:rsidRDefault="00C4673A" w:rsidP="00F9538E">
      <w:pPr>
        <w:pStyle w:val="ListParagraph"/>
        <w:numPr>
          <w:ilvl w:val="0"/>
          <w:numId w:val="2"/>
        </w:numPr>
        <w:pBdr>
          <w:bottom w:val="single" w:sz="4" w:space="1" w:color="auto"/>
        </w:pBdr>
        <w:spacing w:after="120" w:line="240" w:lineRule="auto"/>
        <w:ind w:left="630" w:hanging="630"/>
        <w:contextualSpacing w:val="0"/>
        <w:rPr>
          <w:rFonts w:cstheme="minorHAnsi"/>
          <w:b/>
          <w:bCs/>
          <w:color w:val="CC6C28" w:themeColor="accent2"/>
          <w:sz w:val="24"/>
          <w:szCs w:val="24"/>
        </w:rPr>
      </w:pPr>
      <w:r w:rsidRPr="002B2F48">
        <w:rPr>
          <w:rFonts w:cstheme="minorHAnsi"/>
          <w:b/>
          <w:color w:val="CC6C28" w:themeColor="accent2"/>
          <w:sz w:val="24"/>
          <w:szCs w:val="24"/>
        </w:rPr>
        <w:t>CHANGES TO MEMORANDUM</w:t>
      </w:r>
    </w:p>
    <w:p w14:paraId="546C780E" w14:textId="77777777" w:rsidR="00C4673A" w:rsidRPr="00951875" w:rsidRDefault="00C4673A" w:rsidP="003875DC">
      <w:pPr>
        <w:pStyle w:val="ListParagraph"/>
        <w:numPr>
          <w:ilvl w:val="1"/>
          <w:numId w:val="2"/>
        </w:numPr>
        <w:spacing w:after="120" w:line="240" w:lineRule="auto"/>
        <w:ind w:hanging="720"/>
        <w:contextualSpacing w:val="0"/>
        <w:rPr>
          <w:rFonts w:cstheme="minorHAnsi"/>
        </w:rPr>
      </w:pPr>
      <w:r w:rsidRPr="00951875">
        <w:rPr>
          <w:rFonts w:cstheme="minorHAnsi"/>
          <w:color w:val="000000"/>
        </w:rPr>
        <w:t>This Memorandum may be amended at any time by agreement between the Parties.</w:t>
      </w:r>
    </w:p>
    <w:p w14:paraId="604692B7" w14:textId="77777777" w:rsidR="00C4673A" w:rsidRPr="00951875" w:rsidRDefault="00C4673A" w:rsidP="003875DC">
      <w:pPr>
        <w:pStyle w:val="ListParagraph"/>
        <w:numPr>
          <w:ilvl w:val="1"/>
          <w:numId w:val="2"/>
        </w:numPr>
        <w:spacing w:after="240" w:line="240" w:lineRule="auto"/>
        <w:ind w:hanging="720"/>
        <w:contextualSpacing w:val="0"/>
        <w:rPr>
          <w:rFonts w:cstheme="minorHAnsi"/>
        </w:rPr>
      </w:pPr>
      <w:r w:rsidRPr="00951875">
        <w:rPr>
          <w:rFonts w:cstheme="minorHAnsi"/>
          <w:color w:val="000000"/>
        </w:rPr>
        <w:t>Any changes to this Memorandum must be made in writing and signed by the Parties.</w:t>
      </w:r>
    </w:p>
    <w:p w14:paraId="0E776A53" w14:textId="77777777" w:rsidR="00AE75BC" w:rsidRPr="002B2F48" w:rsidRDefault="00AE75BC" w:rsidP="00F9538E">
      <w:pPr>
        <w:pStyle w:val="ListParagraph"/>
        <w:numPr>
          <w:ilvl w:val="0"/>
          <w:numId w:val="2"/>
        </w:numPr>
        <w:pBdr>
          <w:bottom w:val="single" w:sz="4" w:space="1" w:color="auto"/>
        </w:pBdr>
        <w:spacing w:after="120" w:line="240" w:lineRule="auto"/>
        <w:ind w:left="630" w:hanging="630"/>
        <w:contextualSpacing w:val="0"/>
        <w:rPr>
          <w:rFonts w:cstheme="minorHAnsi"/>
          <w:b/>
          <w:color w:val="CC6C28" w:themeColor="accent2"/>
          <w:sz w:val="24"/>
          <w:szCs w:val="24"/>
        </w:rPr>
      </w:pPr>
      <w:r w:rsidRPr="002B2F48">
        <w:rPr>
          <w:rFonts w:cstheme="minorHAnsi"/>
          <w:b/>
          <w:color w:val="CC6C28" w:themeColor="accent2"/>
          <w:sz w:val="24"/>
          <w:szCs w:val="24"/>
        </w:rPr>
        <w:t>GENERAL OBLIGATIONS</w:t>
      </w:r>
    </w:p>
    <w:p w14:paraId="16369E96" w14:textId="14DAAD8E" w:rsidR="00556214" w:rsidRPr="00951875" w:rsidRDefault="00556214" w:rsidP="003875DC">
      <w:pPr>
        <w:pStyle w:val="ListParagraph"/>
        <w:numPr>
          <w:ilvl w:val="1"/>
          <w:numId w:val="2"/>
        </w:numPr>
        <w:spacing w:after="120" w:line="240" w:lineRule="auto"/>
        <w:ind w:hanging="720"/>
        <w:contextualSpacing w:val="0"/>
        <w:rPr>
          <w:rFonts w:cstheme="minorHAnsi"/>
        </w:rPr>
      </w:pPr>
      <w:r w:rsidRPr="00951875">
        <w:rPr>
          <w:rFonts w:cstheme="minorHAnsi"/>
          <w:color w:val="000000"/>
        </w:rPr>
        <w:t>Notwithstanding the non-binding nature of this Memorandum, the Parties will act in good faith and will use their best endeavours to achieve the Pur</w:t>
      </w:r>
      <w:r w:rsidR="00F0151B">
        <w:rPr>
          <w:rFonts w:cstheme="minorHAnsi"/>
          <w:color w:val="000000"/>
        </w:rPr>
        <w:t>pose and to give effect to the T</w:t>
      </w:r>
      <w:r w:rsidRPr="00951875">
        <w:rPr>
          <w:rFonts w:cstheme="minorHAnsi"/>
          <w:color w:val="000000"/>
        </w:rPr>
        <w:t>erms of this Memorandum.</w:t>
      </w:r>
    </w:p>
    <w:p w14:paraId="486EAF51" w14:textId="77777777" w:rsidR="00556214" w:rsidRPr="00951875" w:rsidRDefault="00556214" w:rsidP="003875DC">
      <w:pPr>
        <w:pStyle w:val="ListParagraph"/>
        <w:numPr>
          <w:ilvl w:val="1"/>
          <w:numId w:val="2"/>
        </w:numPr>
        <w:spacing w:after="120" w:line="240" w:lineRule="auto"/>
        <w:ind w:hanging="720"/>
        <w:contextualSpacing w:val="0"/>
        <w:rPr>
          <w:rFonts w:cstheme="minorHAnsi"/>
        </w:rPr>
      </w:pPr>
      <w:r w:rsidRPr="00951875">
        <w:rPr>
          <w:rFonts w:cstheme="minorHAnsi"/>
          <w:color w:val="000000"/>
        </w:rPr>
        <w:lastRenderedPageBreak/>
        <w:t>The Parties hereby acknowledge and agree that they will each respectively perform all acts and execute all documents as reasonably required in order to give effect to the terms of this Memorandum.</w:t>
      </w:r>
    </w:p>
    <w:p w14:paraId="5948938F" w14:textId="77777777" w:rsidR="00556214" w:rsidRPr="00951875" w:rsidRDefault="00556214" w:rsidP="003875DC">
      <w:pPr>
        <w:pStyle w:val="ListParagraph"/>
        <w:numPr>
          <w:ilvl w:val="1"/>
          <w:numId w:val="2"/>
        </w:numPr>
        <w:spacing w:after="240" w:line="240" w:lineRule="auto"/>
        <w:ind w:hanging="720"/>
        <w:contextualSpacing w:val="0"/>
        <w:rPr>
          <w:rFonts w:cstheme="minorHAnsi"/>
        </w:rPr>
      </w:pPr>
      <w:r w:rsidRPr="00951875">
        <w:rPr>
          <w:rFonts w:cstheme="minorHAnsi"/>
          <w:color w:val="000000"/>
        </w:rPr>
        <w:t>Each Party agrees to cooperate in the spirit of mutual understanding and goodwill in order to develop the Parties' relationships with one another and in order to pursue the Purpose.</w:t>
      </w:r>
    </w:p>
    <w:p w14:paraId="2ED1D379" w14:textId="77777777" w:rsidR="00F9538E" w:rsidRDefault="00F9538E">
      <w:pPr>
        <w:spacing w:after="160" w:line="259" w:lineRule="auto"/>
        <w:rPr>
          <w:rFonts w:cstheme="minorHAnsi"/>
          <w:b/>
          <w:color w:val="09303B" w:themeColor="text2"/>
          <w:sz w:val="24"/>
          <w:szCs w:val="24"/>
        </w:rPr>
      </w:pPr>
      <w:r>
        <w:rPr>
          <w:rFonts w:cstheme="minorHAnsi"/>
          <w:b/>
          <w:color w:val="09303B" w:themeColor="text2"/>
          <w:sz w:val="24"/>
          <w:szCs w:val="24"/>
        </w:rPr>
        <w:br w:type="page"/>
      </w:r>
    </w:p>
    <w:p w14:paraId="5051CCAF" w14:textId="223A3A0D" w:rsidR="00556214" w:rsidRPr="002B2F48" w:rsidRDefault="00055214" w:rsidP="00F9538E">
      <w:pPr>
        <w:pStyle w:val="ListParagraph"/>
        <w:keepNext/>
        <w:widowControl w:val="0"/>
        <w:numPr>
          <w:ilvl w:val="0"/>
          <w:numId w:val="2"/>
        </w:numPr>
        <w:pBdr>
          <w:bottom w:val="single" w:sz="4" w:space="1" w:color="auto"/>
        </w:pBdr>
        <w:spacing w:after="120" w:line="240" w:lineRule="auto"/>
        <w:ind w:left="630" w:hanging="630"/>
        <w:contextualSpacing w:val="0"/>
        <w:rPr>
          <w:rFonts w:cstheme="minorHAnsi"/>
          <w:b/>
          <w:color w:val="CC6C28" w:themeColor="accent2"/>
          <w:sz w:val="24"/>
          <w:szCs w:val="24"/>
        </w:rPr>
      </w:pPr>
      <w:r w:rsidRPr="002B2F48">
        <w:rPr>
          <w:rFonts w:cstheme="minorHAnsi"/>
          <w:b/>
          <w:color w:val="CC6C28" w:themeColor="accent2"/>
          <w:sz w:val="24"/>
          <w:szCs w:val="24"/>
        </w:rPr>
        <w:lastRenderedPageBreak/>
        <w:t>ROLES AND RESPONSIBILITIES</w:t>
      </w:r>
    </w:p>
    <w:p w14:paraId="6D263974" w14:textId="77777777" w:rsidR="00055214" w:rsidRPr="003875DC" w:rsidRDefault="00055214" w:rsidP="00951875">
      <w:pPr>
        <w:keepNext/>
        <w:widowControl w:val="0"/>
        <w:spacing w:after="120" w:line="240" w:lineRule="auto"/>
        <w:rPr>
          <w:rFonts w:cstheme="minorHAnsi"/>
          <w:b/>
          <w:sz w:val="24"/>
          <w:szCs w:val="24"/>
          <w:u w:val="single"/>
        </w:rPr>
      </w:pPr>
      <w:r w:rsidRPr="003875DC">
        <w:rPr>
          <w:rFonts w:cstheme="minorHAnsi"/>
          <w:b/>
          <w:sz w:val="24"/>
          <w:szCs w:val="24"/>
          <w:u w:val="single"/>
        </w:rPr>
        <w:t>General practice [insert name]</w:t>
      </w:r>
    </w:p>
    <w:p w14:paraId="6E76F5D9" w14:textId="63A8F001" w:rsidR="00815756" w:rsidRPr="00951875" w:rsidRDefault="00815756" w:rsidP="00055214">
      <w:pPr>
        <w:spacing w:after="120" w:line="240" w:lineRule="auto"/>
        <w:rPr>
          <w:rFonts w:cstheme="minorHAnsi"/>
        </w:rPr>
      </w:pPr>
      <w:r w:rsidRPr="00951875">
        <w:rPr>
          <w:rFonts w:cstheme="minorHAnsi"/>
        </w:rPr>
        <w:t xml:space="preserve">The General practice </w:t>
      </w:r>
      <w:r w:rsidR="0011118C" w:rsidRPr="00951875">
        <w:rPr>
          <w:rFonts w:cstheme="minorHAnsi"/>
        </w:rPr>
        <w:t>[Insert name] will have the following obligations</w:t>
      </w:r>
      <w:r w:rsidRPr="00951875">
        <w:rPr>
          <w:rFonts w:cstheme="minorHAnsi"/>
        </w:rPr>
        <w:t>:</w:t>
      </w:r>
    </w:p>
    <w:p w14:paraId="11B7BBA4" w14:textId="79F4B617" w:rsidR="0042288C" w:rsidRPr="00C24519" w:rsidRDefault="0011118C" w:rsidP="0042288C">
      <w:pPr>
        <w:pStyle w:val="ListParagraph"/>
        <w:numPr>
          <w:ilvl w:val="1"/>
          <w:numId w:val="2"/>
        </w:numPr>
        <w:spacing w:after="120" w:line="240" w:lineRule="auto"/>
        <w:ind w:hanging="720"/>
        <w:contextualSpacing w:val="0"/>
        <w:rPr>
          <w:rFonts w:cstheme="minorHAnsi"/>
        </w:rPr>
      </w:pPr>
      <w:r w:rsidRPr="0042288C">
        <w:rPr>
          <w:rFonts w:cstheme="minorHAnsi"/>
        </w:rPr>
        <w:t>To e</w:t>
      </w:r>
      <w:r w:rsidR="00B24C9C" w:rsidRPr="0042288C">
        <w:rPr>
          <w:rFonts w:cstheme="minorHAnsi"/>
        </w:rPr>
        <w:t xml:space="preserve">nsure that all </w:t>
      </w:r>
      <w:r w:rsidR="00B44623">
        <w:rPr>
          <w:rFonts w:cstheme="minorHAnsi"/>
        </w:rPr>
        <w:t>clin</w:t>
      </w:r>
      <w:r w:rsidR="00B24C9C" w:rsidRPr="0042288C">
        <w:rPr>
          <w:rFonts w:cstheme="minorHAnsi"/>
        </w:rPr>
        <w:t xml:space="preserve">ical care (including after-hours care) provided by their practice is undertaken by credentialled medical practitioners or </w:t>
      </w:r>
      <w:r w:rsidR="0042288C" w:rsidRPr="0042288C">
        <w:rPr>
          <w:rFonts w:cstheme="minorHAnsi"/>
        </w:rPr>
        <w:t>an  alternative responsible provider/s linked to the same eligible practice under the direction of the patient’s Responsible Provider.</w:t>
      </w:r>
    </w:p>
    <w:p w14:paraId="1346F3EB" w14:textId="656207E6" w:rsidR="00B24C9C" w:rsidRPr="0042288C" w:rsidRDefault="0011118C" w:rsidP="003875DC">
      <w:pPr>
        <w:pStyle w:val="ListParagraph"/>
        <w:numPr>
          <w:ilvl w:val="1"/>
          <w:numId w:val="2"/>
        </w:numPr>
        <w:spacing w:after="120" w:line="240" w:lineRule="auto"/>
        <w:ind w:hanging="720"/>
        <w:contextualSpacing w:val="0"/>
        <w:rPr>
          <w:rFonts w:cstheme="minorHAnsi"/>
          <w:color w:val="000000"/>
        </w:rPr>
      </w:pPr>
      <w:r w:rsidRPr="0042288C">
        <w:rPr>
          <w:rFonts w:cstheme="minorHAnsi"/>
        </w:rPr>
        <w:t>To p</w:t>
      </w:r>
      <w:r w:rsidR="00B24C9C" w:rsidRPr="0042288C">
        <w:rPr>
          <w:rFonts w:cstheme="minorHAnsi"/>
        </w:rPr>
        <w:t>rovide information</w:t>
      </w:r>
      <w:r w:rsidR="00B91A47" w:rsidRPr="0042288C">
        <w:rPr>
          <w:rFonts w:cstheme="minorHAnsi"/>
        </w:rPr>
        <w:t xml:space="preserve"> (and clarity of processes)</w:t>
      </w:r>
      <w:r w:rsidR="00B24C9C" w:rsidRPr="0042288C">
        <w:rPr>
          <w:rFonts w:cstheme="minorHAnsi"/>
        </w:rPr>
        <w:t xml:space="preserve"> to the </w:t>
      </w:r>
      <w:r w:rsidR="006D389C" w:rsidRPr="0042288C">
        <w:rPr>
          <w:rFonts w:cstheme="minorHAnsi"/>
        </w:rPr>
        <w:t>RACH</w:t>
      </w:r>
      <w:r w:rsidR="00B24C9C" w:rsidRPr="0042288C">
        <w:rPr>
          <w:rFonts w:cstheme="minorHAnsi"/>
        </w:rPr>
        <w:t xml:space="preserve"> about services provided and after-hours arrangements including, GP attendance times at the </w:t>
      </w:r>
      <w:r w:rsidR="006D389C" w:rsidRPr="0042288C">
        <w:rPr>
          <w:rFonts w:cstheme="minorHAnsi"/>
        </w:rPr>
        <w:t>RACH</w:t>
      </w:r>
      <w:r w:rsidR="00B24C9C" w:rsidRPr="0042288C">
        <w:rPr>
          <w:rFonts w:cstheme="minorHAnsi"/>
        </w:rPr>
        <w:t>, arrangements for medication reviews, comprehensive medical assessments, case conferencing and care planning.</w:t>
      </w:r>
    </w:p>
    <w:p w14:paraId="2408458E" w14:textId="7CD5EAA0" w:rsidR="008F685B" w:rsidRPr="00951875" w:rsidRDefault="0011118C" w:rsidP="003875DC">
      <w:pPr>
        <w:pStyle w:val="ListParagraph"/>
        <w:numPr>
          <w:ilvl w:val="1"/>
          <w:numId w:val="2"/>
        </w:numPr>
        <w:spacing w:after="120" w:line="240" w:lineRule="auto"/>
        <w:ind w:hanging="720"/>
        <w:contextualSpacing w:val="0"/>
        <w:rPr>
          <w:rFonts w:cstheme="minorHAnsi"/>
          <w:color w:val="000000"/>
        </w:rPr>
      </w:pPr>
      <w:r w:rsidRPr="00951875">
        <w:rPr>
          <w:rFonts w:cstheme="minorHAnsi"/>
        </w:rPr>
        <w:t>To e</w:t>
      </w:r>
      <w:r w:rsidR="008F685B" w:rsidRPr="00951875">
        <w:rPr>
          <w:rFonts w:cstheme="minorHAnsi"/>
        </w:rPr>
        <w:t>nsure the designated GP undertakes a comprehensive medical assessment of the resident on admission (preferably within six weeks of admission) and on an annual basis thereafter</w:t>
      </w:r>
      <w:r w:rsidR="00085F0E" w:rsidRPr="00951875">
        <w:rPr>
          <w:rFonts w:cstheme="minorHAnsi"/>
        </w:rPr>
        <w:t xml:space="preserve"> or whenever a change in the resident’s medical condition suggests that a comprehensive medical evaluation is warranted</w:t>
      </w:r>
      <w:r w:rsidR="00576137">
        <w:rPr>
          <w:rFonts w:cstheme="minorHAnsi"/>
        </w:rPr>
        <w:t xml:space="preserve"> and provides copy to the </w:t>
      </w:r>
      <w:r w:rsidR="006D389C">
        <w:rPr>
          <w:rFonts w:cstheme="minorHAnsi"/>
        </w:rPr>
        <w:t>RACH</w:t>
      </w:r>
      <w:r w:rsidR="00085F0E" w:rsidRPr="00951875">
        <w:rPr>
          <w:rFonts w:cstheme="minorHAnsi"/>
        </w:rPr>
        <w:t>.</w:t>
      </w:r>
    </w:p>
    <w:p w14:paraId="6C61217D" w14:textId="7E12C066" w:rsidR="00B24C9C" w:rsidRPr="00951875" w:rsidRDefault="0011118C" w:rsidP="003875DC">
      <w:pPr>
        <w:pStyle w:val="ListParagraph"/>
        <w:numPr>
          <w:ilvl w:val="1"/>
          <w:numId w:val="2"/>
        </w:numPr>
        <w:spacing w:after="120" w:line="240" w:lineRule="auto"/>
        <w:ind w:hanging="720"/>
        <w:contextualSpacing w:val="0"/>
        <w:rPr>
          <w:rFonts w:cstheme="minorHAnsi"/>
          <w:color w:val="000000"/>
        </w:rPr>
      </w:pPr>
      <w:r w:rsidRPr="00951875">
        <w:rPr>
          <w:rFonts w:cstheme="minorHAnsi"/>
        </w:rPr>
        <w:t>To d</w:t>
      </w:r>
      <w:r w:rsidR="00B24C9C" w:rsidRPr="00951875">
        <w:rPr>
          <w:rFonts w:cstheme="minorHAnsi"/>
        </w:rPr>
        <w:t xml:space="preserve">esignate a practice staff member as a </w:t>
      </w:r>
      <w:r w:rsidR="006D389C">
        <w:rPr>
          <w:rFonts w:cstheme="minorHAnsi"/>
        </w:rPr>
        <w:t>RACH</w:t>
      </w:r>
      <w:r w:rsidR="00B24C9C" w:rsidRPr="00951875">
        <w:rPr>
          <w:rFonts w:cstheme="minorHAnsi"/>
        </w:rPr>
        <w:t xml:space="preserve"> key contact </w:t>
      </w:r>
      <w:r w:rsidR="005570DA">
        <w:rPr>
          <w:rFonts w:cstheme="minorHAnsi"/>
        </w:rPr>
        <w:t xml:space="preserve">and administrative support </w:t>
      </w:r>
      <w:r w:rsidR="001C2CE7" w:rsidRPr="00951875">
        <w:rPr>
          <w:rFonts w:cstheme="minorHAnsi"/>
        </w:rPr>
        <w:t>person</w:t>
      </w:r>
      <w:r w:rsidR="00B24C9C" w:rsidRPr="00951875">
        <w:rPr>
          <w:rFonts w:cstheme="minorHAnsi"/>
        </w:rPr>
        <w:t>.</w:t>
      </w:r>
    </w:p>
    <w:p w14:paraId="654EAE7F" w14:textId="306BF81A" w:rsidR="00B24C9C" w:rsidRPr="00951875" w:rsidRDefault="0011118C" w:rsidP="003875DC">
      <w:pPr>
        <w:pStyle w:val="ListParagraph"/>
        <w:numPr>
          <w:ilvl w:val="1"/>
          <w:numId w:val="2"/>
        </w:numPr>
        <w:spacing w:after="120" w:line="240" w:lineRule="auto"/>
        <w:ind w:hanging="720"/>
        <w:contextualSpacing w:val="0"/>
        <w:rPr>
          <w:rFonts w:cstheme="minorHAnsi"/>
          <w:color w:val="000000"/>
        </w:rPr>
      </w:pPr>
      <w:r w:rsidRPr="00951875">
        <w:rPr>
          <w:rFonts w:cstheme="minorHAnsi"/>
        </w:rPr>
        <w:t>To i</w:t>
      </w:r>
      <w:r w:rsidR="00B24C9C" w:rsidRPr="00951875">
        <w:rPr>
          <w:rFonts w:cstheme="minorHAnsi"/>
        </w:rPr>
        <w:t xml:space="preserve">mplement a </w:t>
      </w:r>
      <w:r w:rsidR="006D389C">
        <w:rPr>
          <w:rFonts w:cstheme="minorHAnsi"/>
        </w:rPr>
        <w:t>RACH</w:t>
      </w:r>
      <w:r w:rsidR="00B24C9C" w:rsidRPr="00951875">
        <w:rPr>
          <w:rFonts w:cstheme="minorHAnsi"/>
        </w:rPr>
        <w:t xml:space="preserve"> patient register and recall/reminder system</w:t>
      </w:r>
      <w:r w:rsidR="00576137">
        <w:rPr>
          <w:rFonts w:cstheme="minorHAnsi"/>
        </w:rPr>
        <w:t xml:space="preserve"> for follow-up appointment</w:t>
      </w:r>
      <w:r w:rsidR="00B24C9C" w:rsidRPr="00951875">
        <w:rPr>
          <w:rFonts w:cstheme="minorHAnsi"/>
        </w:rPr>
        <w:t>.</w:t>
      </w:r>
    </w:p>
    <w:p w14:paraId="1689222B" w14:textId="2AC4927A" w:rsidR="00815756" w:rsidRPr="00951875" w:rsidRDefault="0011118C" w:rsidP="003875DC">
      <w:pPr>
        <w:pStyle w:val="ListParagraph"/>
        <w:numPr>
          <w:ilvl w:val="1"/>
          <w:numId w:val="2"/>
        </w:numPr>
        <w:spacing w:after="120" w:line="240" w:lineRule="auto"/>
        <w:ind w:hanging="720"/>
        <w:contextualSpacing w:val="0"/>
        <w:rPr>
          <w:rFonts w:cstheme="minorHAnsi"/>
        </w:rPr>
      </w:pPr>
      <w:r w:rsidRPr="00951875">
        <w:rPr>
          <w:rFonts w:cstheme="minorHAnsi"/>
          <w:color w:val="000000"/>
        </w:rPr>
        <w:t>To p</w:t>
      </w:r>
      <w:r w:rsidR="006B0E8D" w:rsidRPr="00951875">
        <w:rPr>
          <w:rFonts w:cstheme="minorHAnsi"/>
          <w:color w:val="000000"/>
        </w:rPr>
        <w:t xml:space="preserve">rovide </w:t>
      </w:r>
      <w:r w:rsidR="00D357D9">
        <w:rPr>
          <w:rFonts w:cstheme="minorHAnsi"/>
          <w:color w:val="000000"/>
        </w:rPr>
        <w:t>primary care clinica</w:t>
      </w:r>
      <w:r w:rsidR="00A03E44">
        <w:rPr>
          <w:rFonts w:cstheme="minorHAnsi"/>
          <w:color w:val="000000"/>
        </w:rPr>
        <w:t>l</w:t>
      </w:r>
      <w:r w:rsidR="006B0E8D" w:rsidRPr="00951875">
        <w:rPr>
          <w:rFonts w:cstheme="minorHAnsi"/>
          <w:color w:val="000000"/>
        </w:rPr>
        <w:t xml:space="preserve"> and specialist advice</w:t>
      </w:r>
      <w:r w:rsidR="00A03E44">
        <w:rPr>
          <w:rFonts w:cstheme="minorHAnsi"/>
          <w:color w:val="000000"/>
        </w:rPr>
        <w:t xml:space="preserve"> and education,</w:t>
      </w:r>
      <w:r w:rsidR="006B0E8D" w:rsidRPr="00951875">
        <w:rPr>
          <w:rFonts w:cstheme="minorHAnsi"/>
          <w:color w:val="000000"/>
        </w:rPr>
        <w:t xml:space="preserve"> to the </w:t>
      </w:r>
      <w:r w:rsidR="00085F0E" w:rsidRPr="00951875">
        <w:rPr>
          <w:rFonts w:cstheme="minorHAnsi"/>
          <w:color w:val="000000"/>
        </w:rPr>
        <w:t>enrolled or registered n</w:t>
      </w:r>
      <w:r w:rsidR="006B0E8D" w:rsidRPr="00951875">
        <w:rPr>
          <w:rFonts w:cstheme="minorHAnsi"/>
          <w:color w:val="000000"/>
        </w:rPr>
        <w:t xml:space="preserve">ursing staff of the </w:t>
      </w:r>
      <w:r w:rsidR="006D389C">
        <w:rPr>
          <w:rFonts w:cstheme="minorHAnsi"/>
          <w:color w:val="000000"/>
        </w:rPr>
        <w:t>RACH</w:t>
      </w:r>
      <w:r w:rsidR="006B0E8D" w:rsidRPr="00951875">
        <w:rPr>
          <w:rFonts w:cstheme="minorHAnsi"/>
          <w:color w:val="000000"/>
        </w:rPr>
        <w:t xml:space="preserve"> as necessary.</w:t>
      </w:r>
    </w:p>
    <w:p w14:paraId="25F091E8" w14:textId="00D67BEC" w:rsidR="006B0E8D" w:rsidRPr="00951875" w:rsidRDefault="0011118C" w:rsidP="003875DC">
      <w:pPr>
        <w:pStyle w:val="ListParagraph"/>
        <w:numPr>
          <w:ilvl w:val="1"/>
          <w:numId w:val="2"/>
        </w:numPr>
        <w:spacing w:after="120" w:line="240" w:lineRule="auto"/>
        <w:ind w:hanging="720"/>
        <w:contextualSpacing w:val="0"/>
        <w:rPr>
          <w:rFonts w:cstheme="minorHAnsi"/>
        </w:rPr>
      </w:pPr>
      <w:r w:rsidRPr="00951875">
        <w:rPr>
          <w:rFonts w:cstheme="minorHAnsi"/>
          <w:color w:val="000000"/>
        </w:rPr>
        <w:t>To p</w:t>
      </w:r>
      <w:r w:rsidR="00314383" w:rsidRPr="00951875">
        <w:rPr>
          <w:rFonts w:cstheme="minorHAnsi"/>
          <w:color w:val="000000"/>
        </w:rPr>
        <w:t>rovide access to the current after</w:t>
      </w:r>
      <w:r w:rsidR="002C5834">
        <w:rPr>
          <w:rFonts w:cstheme="minorHAnsi"/>
          <w:color w:val="000000"/>
        </w:rPr>
        <w:t xml:space="preserve"> </w:t>
      </w:r>
      <w:r w:rsidR="00314383" w:rsidRPr="00951875">
        <w:rPr>
          <w:rFonts w:cstheme="minorHAnsi"/>
          <w:color w:val="000000"/>
        </w:rPr>
        <w:t>hours On-Call Roster and contact details of the G</w:t>
      </w:r>
      <w:r w:rsidR="00576CCB">
        <w:rPr>
          <w:rFonts w:cstheme="minorHAnsi"/>
          <w:color w:val="000000"/>
        </w:rPr>
        <w:t>P</w:t>
      </w:r>
      <w:r w:rsidR="00314383" w:rsidRPr="00951875">
        <w:rPr>
          <w:rFonts w:cstheme="minorHAnsi"/>
          <w:color w:val="000000"/>
        </w:rPr>
        <w:t>.</w:t>
      </w:r>
    </w:p>
    <w:p w14:paraId="191A334C" w14:textId="0597CDB0" w:rsidR="00314383" w:rsidRPr="00951875" w:rsidRDefault="0011118C" w:rsidP="003875DC">
      <w:pPr>
        <w:pStyle w:val="ListParagraph"/>
        <w:numPr>
          <w:ilvl w:val="1"/>
          <w:numId w:val="2"/>
        </w:numPr>
        <w:spacing w:after="120" w:line="240" w:lineRule="auto"/>
        <w:ind w:hanging="720"/>
        <w:contextualSpacing w:val="0"/>
        <w:rPr>
          <w:rFonts w:cstheme="minorHAnsi"/>
        </w:rPr>
      </w:pPr>
      <w:r w:rsidRPr="00951875">
        <w:rPr>
          <w:rFonts w:cstheme="minorHAnsi"/>
          <w:color w:val="000000"/>
        </w:rPr>
        <w:t>To p</w:t>
      </w:r>
      <w:r w:rsidR="00314383" w:rsidRPr="00951875">
        <w:rPr>
          <w:rFonts w:cstheme="minorHAnsi"/>
          <w:color w:val="000000"/>
        </w:rPr>
        <w:t>rovide updated information of GP</w:t>
      </w:r>
      <w:r w:rsidR="000A0BA5">
        <w:rPr>
          <w:rFonts w:cstheme="minorHAnsi"/>
          <w:color w:val="000000"/>
        </w:rPr>
        <w:t>s</w:t>
      </w:r>
      <w:r w:rsidR="00314383" w:rsidRPr="00951875">
        <w:rPr>
          <w:rFonts w:cstheme="minorHAnsi"/>
          <w:color w:val="000000"/>
        </w:rPr>
        <w:t xml:space="preserve"> </w:t>
      </w:r>
      <w:r w:rsidR="00A03E44">
        <w:rPr>
          <w:rFonts w:cstheme="minorHAnsi"/>
          <w:color w:val="000000"/>
        </w:rPr>
        <w:t xml:space="preserve">and Alternative provider/s </w:t>
      </w:r>
      <w:r w:rsidR="00314383" w:rsidRPr="00951875">
        <w:rPr>
          <w:rFonts w:cstheme="minorHAnsi"/>
          <w:color w:val="000000"/>
        </w:rPr>
        <w:t>visiting the aged care facility.</w:t>
      </w:r>
    </w:p>
    <w:p w14:paraId="1D2E9F10" w14:textId="3239647D" w:rsidR="00E27AEF" w:rsidRPr="00951875" w:rsidRDefault="0011118C" w:rsidP="003875DC">
      <w:pPr>
        <w:pStyle w:val="ListParagraph"/>
        <w:numPr>
          <w:ilvl w:val="1"/>
          <w:numId w:val="2"/>
        </w:numPr>
        <w:spacing w:after="120" w:line="240" w:lineRule="auto"/>
        <w:ind w:hanging="720"/>
        <w:contextualSpacing w:val="0"/>
        <w:rPr>
          <w:rFonts w:cstheme="minorHAnsi"/>
          <w:color w:val="000000"/>
        </w:rPr>
      </w:pPr>
      <w:r w:rsidRPr="00951875">
        <w:rPr>
          <w:rFonts w:cstheme="minorHAnsi"/>
          <w:color w:val="000000"/>
        </w:rPr>
        <w:t>To p</w:t>
      </w:r>
      <w:r w:rsidR="00E27AEF" w:rsidRPr="00951875">
        <w:rPr>
          <w:rFonts w:cstheme="minorHAnsi"/>
          <w:color w:val="000000"/>
        </w:rPr>
        <w:t xml:space="preserve">rovide a high level of customer service </w:t>
      </w:r>
      <w:r w:rsidR="00085F0E" w:rsidRPr="00951875">
        <w:rPr>
          <w:rFonts w:cstheme="minorHAnsi"/>
          <w:color w:val="000000"/>
        </w:rPr>
        <w:t xml:space="preserve">to residents </w:t>
      </w:r>
      <w:r w:rsidR="00E27AEF" w:rsidRPr="00951875">
        <w:rPr>
          <w:rFonts w:cstheme="minorHAnsi"/>
          <w:color w:val="000000"/>
        </w:rPr>
        <w:t xml:space="preserve">and provide feedback </w:t>
      </w:r>
      <w:r w:rsidR="00085F0E" w:rsidRPr="00951875">
        <w:rPr>
          <w:rFonts w:cstheme="minorHAnsi"/>
          <w:color w:val="000000"/>
        </w:rPr>
        <w:t xml:space="preserve">about residents’ relevant </w:t>
      </w:r>
      <w:r w:rsidR="00E674A0">
        <w:rPr>
          <w:rFonts w:cstheme="minorHAnsi"/>
          <w:color w:val="000000"/>
        </w:rPr>
        <w:t>health</w:t>
      </w:r>
      <w:r w:rsidR="00761E92" w:rsidRPr="00951875">
        <w:rPr>
          <w:rFonts w:cstheme="minorHAnsi"/>
          <w:color w:val="000000"/>
        </w:rPr>
        <w:t xml:space="preserve"> </w:t>
      </w:r>
      <w:r w:rsidR="00085F0E" w:rsidRPr="00951875">
        <w:rPr>
          <w:rFonts w:cstheme="minorHAnsi"/>
          <w:color w:val="000000"/>
        </w:rPr>
        <w:t xml:space="preserve">care issues </w:t>
      </w:r>
      <w:r w:rsidR="00E27AEF" w:rsidRPr="00951875">
        <w:rPr>
          <w:rFonts w:cstheme="minorHAnsi"/>
          <w:color w:val="000000"/>
        </w:rPr>
        <w:t xml:space="preserve">to the </w:t>
      </w:r>
      <w:r w:rsidR="006D389C">
        <w:rPr>
          <w:rFonts w:cstheme="minorHAnsi"/>
          <w:color w:val="000000"/>
        </w:rPr>
        <w:t>RACH</w:t>
      </w:r>
      <w:r w:rsidR="00761E92">
        <w:rPr>
          <w:rFonts w:cstheme="minorHAnsi"/>
          <w:color w:val="000000"/>
        </w:rPr>
        <w:t xml:space="preserve"> and carers, family and/or </w:t>
      </w:r>
      <w:r w:rsidR="00E674A0">
        <w:rPr>
          <w:rFonts w:cstheme="minorHAnsi"/>
          <w:color w:val="000000"/>
        </w:rPr>
        <w:t>Enduring Power of Attorney (EPOA)</w:t>
      </w:r>
      <w:r w:rsidR="00E27AEF" w:rsidRPr="00951875">
        <w:rPr>
          <w:rFonts w:cstheme="minorHAnsi"/>
          <w:color w:val="000000"/>
        </w:rPr>
        <w:t xml:space="preserve"> via the accepted feedback process.</w:t>
      </w:r>
    </w:p>
    <w:p w14:paraId="2098E1FC" w14:textId="24FA8F0C" w:rsidR="00314383" w:rsidRPr="00951875" w:rsidRDefault="004E512B" w:rsidP="003875DC">
      <w:pPr>
        <w:pStyle w:val="ListParagraph"/>
        <w:numPr>
          <w:ilvl w:val="1"/>
          <w:numId w:val="2"/>
        </w:numPr>
        <w:spacing w:after="120" w:line="240" w:lineRule="auto"/>
        <w:ind w:hanging="720"/>
        <w:contextualSpacing w:val="0"/>
        <w:rPr>
          <w:rFonts w:cstheme="minorHAnsi"/>
        </w:rPr>
      </w:pPr>
      <w:r w:rsidRPr="00951875">
        <w:rPr>
          <w:rFonts w:cstheme="minorHAnsi"/>
          <w:color w:val="000000"/>
        </w:rPr>
        <w:t>To e</w:t>
      </w:r>
      <w:r w:rsidR="00E27AEF" w:rsidRPr="00951875">
        <w:rPr>
          <w:rFonts w:cstheme="minorHAnsi"/>
          <w:color w:val="000000"/>
        </w:rPr>
        <w:t>nsure the designated GP provide</w:t>
      </w:r>
      <w:r w:rsidR="00085F0E" w:rsidRPr="00951875">
        <w:rPr>
          <w:rFonts w:cstheme="minorHAnsi"/>
          <w:color w:val="000000"/>
        </w:rPr>
        <w:t>s</w:t>
      </w:r>
      <w:r w:rsidR="00E27AEF" w:rsidRPr="00951875">
        <w:rPr>
          <w:rFonts w:cstheme="minorHAnsi"/>
          <w:color w:val="000000"/>
        </w:rPr>
        <w:t xml:space="preserve"> assistance to complete resident assessments and document</w:t>
      </w:r>
      <w:r w:rsidR="00085F0E" w:rsidRPr="00951875">
        <w:rPr>
          <w:rFonts w:cstheme="minorHAnsi"/>
          <w:color w:val="000000"/>
        </w:rPr>
        <w:t>s</w:t>
      </w:r>
      <w:r w:rsidR="00E27AEF" w:rsidRPr="00951875">
        <w:rPr>
          <w:rFonts w:cstheme="minorHAnsi"/>
          <w:color w:val="000000"/>
        </w:rPr>
        <w:t xml:space="preserve"> to enhance the A</w:t>
      </w:r>
      <w:r w:rsidR="00EE5BA8">
        <w:rPr>
          <w:rFonts w:cstheme="minorHAnsi"/>
          <w:color w:val="000000"/>
        </w:rPr>
        <w:t xml:space="preserve">ged </w:t>
      </w:r>
      <w:r w:rsidR="00E27AEF" w:rsidRPr="00951875">
        <w:rPr>
          <w:rFonts w:cstheme="minorHAnsi"/>
          <w:color w:val="000000"/>
        </w:rPr>
        <w:t>C</w:t>
      </w:r>
      <w:r w:rsidR="00EE5BA8">
        <w:rPr>
          <w:rFonts w:cstheme="minorHAnsi"/>
          <w:color w:val="000000"/>
        </w:rPr>
        <w:t xml:space="preserve">are </w:t>
      </w:r>
      <w:r w:rsidR="00E27AEF" w:rsidRPr="00951875">
        <w:rPr>
          <w:rFonts w:cstheme="minorHAnsi"/>
          <w:color w:val="000000"/>
        </w:rPr>
        <w:t>F</w:t>
      </w:r>
      <w:r w:rsidR="00EE5BA8">
        <w:rPr>
          <w:rFonts w:cstheme="minorHAnsi"/>
          <w:color w:val="000000"/>
        </w:rPr>
        <w:t xml:space="preserve">unding </w:t>
      </w:r>
      <w:r w:rsidR="00E27AEF" w:rsidRPr="00951875">
        <w:rPr>
          <w:rFonts w:cstheme="minorHAnsi"/>
          <w:color w:val="000000"/>
        </w:rPr>
        <w:t>I</w:t>
      </w:r>
      <w:r w:rsidR="00EE5BA8">
        <w:rPr>
          <w:rFonts w:cstheme="minorHAnsi"/>
          <w:color w:val="000000"/>
        </w:rPr>
        <w:t>nstrument</w:t>
      </w:r>
      <w:r w:rsidR="00E27AEF" w:rsidRPr="00951875">
        <w:rPr>
          <w:rFonts w:cstheme="minorHAnsi"/>
          <w:color w:val="000000"/>
        </w:rPr>
        <w:t xml:space="preserve"> claiming process.</w:t>
      </w:r>
    </w:p>
    <w:p w14:paraId="20E6F37C" w14:textId="0C6C3223" w:rsidR="00E674A0" w:rsidRDefault="0052390B" w:rsidP="00812F3C">
      <w:pPr>
        <w:pStyle w:val="ListParagraph"/>
        <w:numPr>
          <w:ilvl w:val="1"/>
          <w:numId w:val="2"/>
        </w:numPr>
        <w:spacing w:after="240" w:line="240" w:lineRule="auto"/>
        <w:ind w:hanging="720"/>
        <w:contextualSpacing w:val="0"/>
        <w:rPr>
          <w:rFonts w:cstheme="minorHAnsi"/>
          <w:color w:val="000000"/>
        </w:rPr>
      </w:pPr>
      <w:r w:rsidRPr="00951875">
        <w:rPr>
          <w:rFonts w:cstheme="minorHAnsi"/>
          <w:color w:val="000000"/>
        </w:rPr>
        <w:t xml:space="preserve">In circumstances where the </w:t>
      </w:r>
      <w:r w:rsidR="00E05C9B" w:rsidRPr="00951875">
        <w:rPr>
          <w:rFonts w:cstheme="minorHAnsi"/>
          <w:color w:val="000000"/>
        </w:rPr>
        <w:t>designated</w:t>
      </w:r>
      <w:r w:rsidRPr="00951875">
        <w:rPr>
          <w:rFonts w:cstheme="minorHAnsi"/>
          <w:color w:val="000000"/>
        </w:rPr>
        <w:t xml:space="preserve"> GP is unable to attend the </w:t>
      </w:r>
      <w:r w:rsidR="006D389C">
        <w:rPr>
          <w:rFonts w:cstheme="minorHAnsi"/>
          <w:color w:val="000000"/>
        </w:rPr>
        <w:t>RACH</w:t>
      </w:r>
      <w:r w:rsidRPr="00951875">
        <w:rPr>
          <w:rFonts w:cstheme="minorHAnsi"/>
          <w:color w:val="000000"/>
        </w:rPr>
        <w:t xml:space="preserve"> to organise for an alternative GP to attend, if available, or using telehealth as an alternative to visiting the </w:t>
      </w:r>
      <w:r w:rsidR="006D389C">
        <w:rPr>
          <w:rFonts w:cstheme="minorHAnsi"/>
          <w:color w:val="000000"/>
        </w:rPr>
        <w:t>RACH</w:t>
      </w:r>
      <w:r w:rsidRPr="00951875">
        <w:rPr>
          <w:rFonts w:cstheme="minorHAnsi"/>
          <w:color w:val="000000"/>
        </w:rPr>
        <w:t xml:space="preserve"> to assess the resident.</w:t>
      </w:r>
    </w:p>
    <w:p w14:paraId="3AC140B0" w14:textId="1A2FC364" w:rsidR="00812F3C" w:rsidRPr="00C24519" w:rsidRDefault="00812F3C" w:rsidP="00812F3C">
      <w:pPr>
        <w:pStyle w:val="ListParagraph"/>
        <w:numPr>
          <w:ilvl w:val="1"/>
          <w:numId w:val="2"/>
        </w:numPr>
        <w:spacing w:after="240" w:line="240" w:lineRule="auto"/>
        <w:ind w:hanging="720"/>
        <w:contextualSpacing w:val="0"/>
        <w:rPr>
          <w:rFonts w:cstheme="minorHAnsi"/>
          <w:color w:val="000000"/>
        </w:rPr>
      </w:pPr>
      <w:r>
        <w:t>GPs and responsible providers are required to abide by the National Privacy Principles in the Privacy Act (Health Amendment) 2000 when collecting, using, disclosing and storing health information as per the RACH policies and guidelines.</w:t>
      </w:r>
    </w:p>
    <w:p w14:paraId="529994AA" w14:textId="4C19E8E5" w:rsidR="00055214" w:rsidRPr="00EE15A6" w:rsidRDefault="00B6680A" w:rsidP="004A1CB6">
      <w:pPr>
        <w:keepNext/>
        <w:widowControl w:val="0"/>
        <w:spacing w:after="120" w:line="240" w:lineRule="auto"/>
        <w:rPr>
          <w:rFonts w:cstheme="minorHAnsi"/>
          <w:b/>
          <w:color w:val="000000" w:themeColor="text1"/>
          <w:sz w:val="24"/>
          <w:szCs w:val="24"/>
          <w:u w:val="single"/>
        </w:rPr>
      </w:pPr>
      <w:r w:rsidRPr="00EE15A6">
        <w:rPr>
          <w:rFonts w:cstheme="minorHAnsi"/>
          <w:b/>
          <w:color w:val="000000" w:themeColor="text1"/>
          <w:sz w:val="24"/>
          <w:szCs w:val="24"/>
          <w:u w:val="single"/>
        </w:rPr>
        <w:t xml:space="preserve">Residential </w:t>
      </w:r>
      <w:r w:rsidR="00EE5BA8" w:rsidRPr="00EE15A6">
        <w:rPr>
          <w:rFonts w:cstheme="minorHAnsi"/>
          <w:b/>
          <w:color w:val="000000" w:themeColor="text1"/>
          <w:sz w:val="24"/>
          <w:szCs w:val="24"/>
          <w:u w:val="single"/>
        </w:rPr>
        <w:t>A</w:t>
      </w:r>
      <w:r w:rsidRPr="00EE15A6">
        <w:rPr>
          <w:rFonts w:cstheme="minorHAnsi"/>
          <w:b/>
          <w:color w:val="000000" w:themeColor="text1"/>
          <w:sz w:val="24"/>
          <w:szCs w:val="24"/>
          <w:u w:val="single"/>
        </w:rPr>
        <w:t xml:space="preserve">ged </w:t>
      </w:r>
      <w:r w:rsidR="00EE5BA8" w:rsidRPr="00EE15A6">
        <w:rPr>
          <w:rFonts w:cstheme="minorHAnsi"/>
          <w:b/>
          <w:color w:val="000000" w:themeColor="text1"/>
          <w:sz w:val="24"/>
          <w:szCs w:val="24"/>
          <w:u w:val="single"/>
        </w:rPr>
        <w:t>C</w:t>
      </w:r>
      <w:r w:rsidRPr="00EE15A6">
        <w:rPr>
          <w:rFonts w:cstheme="minorHAnsi"/>
          <w:b/>
          <w:color w:val="000000" w:themeColor="text1"/>
          <w:sz w:val="24"/>
          <w:szCs w:val="24"/>
          <w:u w:val="single"/>
        </w:rPr>
        <w:t xml:space="preserve">are </w:t>
      </w:r>
      <w:r w:rsidR="00EE5BA8" w:rsidRPr="00EE15A6">
        <w:rPr>
          <w:rFonts w:cstheme="minorHAnsi"/>
          <w:b/>
          <w:color w:val="000000" w:themeColor="text1"/>
          <w:sz w:val="24"/>
          <w:szCs w:val="24"/>
          <w:u w:val="single"/>
        </w:rPr>
        <w:t>F</w:t>
      </w:r>
      <w:r w:rsidRPr="00EE15A6">
        <w:rPr>
          <w:rFonts w:cstheme="minorHAnsi"/>
          <w:b/>
          <w:color w:val="000000" w:themeColor="text1"/>
          <w:sz w:val="24"/>
          <w:szCs w:val="24"/>
          <w:u w:val="single"/>
        </w:rPr>
        <w:t>acility [insert name]</w:t>
      </w:r>
    </w:p>
    <w:p w14:paraId="68E92874" w14:textId="2DCC1EBD" w:rsidR="00B6680A" w:rsidRPr="00951875" w:rsidRDefault="00B6680A" w:rsidP="00B6680A">
      <w:pPr>
        <w:spacing w:after="120" w:line="240" w:lineRule="auto"/>
        <w:rPr>
          <w:rFonts w:cstheme="minorHAnsi"/>
        </w:rPr>
      </w:pPr>
      <w:r w:rsidRPr="00951875">
        <w:rPr>
          <w:rFonts w:cstheme="minorHAnsi"/>
        </w:rPr>
        <w:t xml:space="preserve">The </w:t>
      </w:r>
      <w:r w:rsidR="006D389C">
        <w:rPr>
          <w:rFonts w:cstheme="minorHAnsi"/>
        </w:rPr>
        <w:t>RACH</w:t>
      </w:r>
      <w:r w:rsidR="00B748F2" w:rsidRPr="00951875">
        <w:rPr>
          <w:rFonts w:cstheme="minorHAnsi"/>
        </w:rPr>
        <w:t xml:space="preserve"> [Insert name] will have the following obligations</w:t>
      </w:r>
      <w:r w:rsidRPr="00951875">
        <w:rPr>
          <w:rFonts w:cstheme="minorHAnsi"/>
        </w:rPr>
        <w:t>:</w:t>
      </w:r>
    </w:p>
    <w:p w14:paraId="53C1DD28" w14:textId="29B5B774" w:rsidR="0011118C" w:rsidRPr="00951875" w:rsidRDefault="00B748F2" w:rsidP="003875DC">
      <w:pPr>
        <w:pStyle w:val="ListParagraph"/>
        <w:numPr>
          <w:ilvl w:val="1"/>
          <w:numId w:val="2"/>
        </w:numPr>
        <w:spacing w:after="120" w:line="240" w:lineRule="auto"/>
        <w:ind w:hanging="720"/>
        <w:contextualSpacing w:val="0"/>
        <w:rPr>
          <w:rFonts w:cstheme="minorHAnsi"/>
          <w:color w:val="000000"/>
        </w:rPr>
      </w:pPr>
      <w:r w:rsidRPr="00951875">
        <w:rPr>
          <w:rFonts w:cstheme="minorHAnsi"/>
          <w:color w:val="000000"/>
        </w:rPr>
        <w:t>To p</w:t>
      </w:r>
      <w:r w:rsidR="0011118C" w:rsidRPr="00951875">
        <w:rPr>
          <w:rFonts w:cstheme="minorHAnsi"/>
          <w:color w:val="000000"/>
        </w:rPr>
        <w:t xml:space="preserve">rovide residential aged care services that meets the current aged care </w:t>
      </w:r>
      <w:r w:rsidR="005E7665">
        <w:rPr>
          <w:rFonts w:cstheme="minorHAnsi"/>
          <w:color w:val="000000"/>
        </w:rPr>
        <w:t xml:space="preserve">quality </w:t>
      </w:r>
      <w:r w:rsidR="0011118C" w:rsidRPr="00951875">
        <w:rPr>
          <w:rFonts w:cstheme="minorHAnsi"/>
          <w:color w:val="000000"/>
        </w:rPr>
        <w:t xml:space="preserve">standards, </w:t>
      </w:r>
      <w:r w:rsidR="0086778E">
        <w:rPr>
          <w:rFonts w:cstheme="minorHAnsi"/>
          <w:color w:val="000000"/>
        </w:rPr>
        <w:t>to ensure that the care and service delivered are safe, high quality, and meet the needs and preferences of residents in their care.</w:t>
      </w:r>
    </w:p>
    <w:p w14:paraId="4F4E1A67" w14:textId="312769B1" w:rsidR="0011118C" w:rsidRPr="00951875" w:rsidRDefault="00B748F2" w:rsidP="003875DC">
      <w:pPr>
        <w:pStyle w:val="ListParagraph"/>
        <w:numPr>
          <w:ilvl w:val="1"/>
          <w:numId w:val="2"/>
        </w:numPr>
        <w:spacing w:after="120" w:line="240" w:lineRule="auto"/>
        <w:ind w:hanging="720"/>
        <w:contextualSpacing w:val="0"/>
        <w:rPr>
          <w:rFonts w:cstheme="minorHAnsi"/>
          <w:color w:val="000000"/>
        </w:rPr>
      </w:pPr>
      <w:r w:rsidRPr="00951875">
        <w:rPr>
          <w:rFonts w:cstheme="minorHAnsi"/>
          <w:color w:val="000000"/>
        </w:rPr>
        <w:t>To h</w:t>
      </w:r>
      <w:r w:rsidR="0011118C" w:rsidRPr="00951875">
        <w:rPr>
          <w:rFonts w:cstheme="minorHAnsi"/>
          <w:color w:val="000000"/>
        </w:rPr>
        <w:t xml:space="preserve">ave the necessary clinical environment, medical stores and clinical equipment </w:t>
      </w:r>
      <w:r w:rsidR="00576137">
        <w:rPr>
          <w:rFonts w:cstheme="minorHAnsi"/>
          <w:color w:val="000000"/>
        </w:rPr>
        <w:t xml:space="preserve">(as agreed) </w:t>
      </w:r>
      <w:r w:rsidR="0011118C" w:rsidRPr="00951875">
        <w:rPr>
          <w:rFonts w:cstheme="minorHAnsi"/>
          <w:color w:val="000000"/>
        </w:rPr>
        <w:t>available and in good</w:t>
      </w:r>
      <w:r w:rsidR="00085F0E" w:rsidRPr="00951875">
        <w:rPr>
          <w:rFonts w:cstheme="minorHAnsi"/>
          <w:color w:val="000000"/>
        </w:rPr>
        <w:t>,</w:t>
      </w:r>
      <w:r w:rsidR="0011118C" w:rsidRPr="00951875">
        <w:rPr>
          <w:rFonts w:cstheme="minorHAnsi"/>
          <w:color w:val="000000"/>
        </w:rPr>
        <w:t xml:space="preserve"> clean working order.</w:t>
      </w:r>
    </w:p>
    <w:p w14:paraId="0257B737" w14:textId="2FF707B9" w:rsidR="00B748F2" w:rsidRPr="00951875" w:rsidRDefault="00B748F2" w:rsidP="003875DC">
      <w:pPr>
        <w:pStyle w:val="ListParagraph"/>
        <w:numPr>
          <w:ilvl w:val="1"/>
          <w:numId w:val="2"/>
        </w:numPr>
        <w:spacing w:after="120" w:line="240" w:lineRule="auto"/>
        <w:ind w:hanging="720"/>
        <w:contextualSpacing w:val="0"/>
        <w:rPr>
          <w:rFonts w:cstheme="minorHAnsi"/>
          <w:color w:val="000000"/>
        </w:rPr>
      </w:pPr>
      <w:r w:rsidRPr="00951875">
        <w:rPr>
          <w:rFonts w:cstheme="minorHAnsi"/>
          <w:color w:val="000000"/>
        </w:rPr>
        <w:t>To have qualified staff on duty and available to assist the GP when they are reviewing the residents at agreed times.</w:t>
      </w:r>
    </w:p>
    <w:p w14:paraId="7A1C6BA1" w14:textId="6BE0211F" w:rsidR="00B748F2" w:rsidRPr="00951875" w:rsidRDefault="00B748F2" w:rsidP="003875DC">
      <w:pPr>
        <w:pStyle w:val="ListParagraph"/>
        <w:numPr>
          <w:ilvl w:val="1"/>
          <w:numId w:val="2"/>
        </w:numPr>
        <w:spacing w:after="120" w:line="240" w:lineRule="auto"/>
        <w:ind w:hanging="720"/>
        <w:contextualSpacing w:val="0"/>
        <w:rPr>
          <w:rFonts w:cstheme="minorHAnsi"/>
          <w:color w:val="000000"/>
        </w:rPr>
      </w:pPr>
      <w:r w:rsidRPr="00951875">
        <w:rPr>
          <w:rFonts w:cstheme="minorHAnsi"/>
          <w:color w:val="000000"/>
        </w:rPr>
        <w:lastRenderedPageBreak/>
        <w:t>To keep the GP informed of the health and wellbeing of the residents in a</w:t>
      </w:r>
      <w:r w:rsidR="00347025">
        <w:rPr>
          <w:rFonts w:cstheme="minorHAnsi"/>
          <w:color w:val="000000"/>
        </w:rPr>
        <w:t xml:space="preserve"> systematic</w:t>
      </w:r>
      <w:r w:rsidR="00EC7EF6">
        <w:rPr>
          <w:rFonts w:cstheme="minorHAnsi"/>
          <w:color w:val="000000"/>
        </w:rPr>
        <w:t xml:space="preserve"> </w:t>
      </w:r>
      <w:r w:rsidR="00347025">
        <w:rPr>
          <w:rFonts w:cstheme="minorHAnsi"/>
          <w:color w:val="000000"/>
        </w:rPr>
        <w:t>and</w:t>
      </w:r>
      <w:r w:rsidRPr="00951875">
        <w:rPr>
          <w:rFonts w:cstheme="minorHAnsi"/>
          <w:color w:val="000000"/>
        </w:rPr>
        <w:t xml:space="preserve"> timely fashion.</w:t>
      </w:r>
    </w:p>
    <w:p w14:paraId="2F59F79A" w14:textId="5FE8ED2F" w:rsidR="00B748F2" w:rsidRPr="00951875" w:rsidRDefault="00B748F2" w:rsidP="003875DC">
      <w:pPr>
        <w:pStyle w:val="ListParagraph"/>
        <w:numPr>
          <w:ilvl w:val="1"/>
          <w:numId w:val="2"/>
        </w:numPr>
        <w:spacing w:after="120" w:line="240" w:lineRule="auto"/>
        <w:ind w:hanging="720"/>
        <w:contextualSpacing w:val="0"/>
        <w:rPr>
          <w:rFonts w:cstheme="minorHAnsi"/>
          <w:color w:val="000000"/>
        </w:rPr>
      </w:pPr>
      <w:r w:rsidRPr="00951875">
        <w:rPr>
          <w:rFonts w:cstheme="minorHAnsi"/>
          <w:color w:val="000000"/>
        </w:rPr>
        <w:t xml:space="preserve">To </w:t>
      </w:r>
      <w:r w:rsidR="00347025">
        <w:rPr>
          <w:rFonts w:cstheme="minorHAnsi"/>
          <w:color w:val="000000"/>
        </w:rPr>
        <w:t>facilitate</w:t>
      </w:r>
      <w:r w:rsidR="00347025" w:rsidRPr="00951875">
        <w:rPr>
          <w:rFonts w:cstheme="minorHAnsi"/>
          <w:color w:val="000000"/>
        </w:rPr>
        <w:t xml:space="preserve"> </w:t>
      </w:r>
      <w:r w:rsidRPr="00951875">
        <w:rPr>
          <w:rFonts w:cstheme="minorHAnsi"/>
          <w:color w:val="000000"/>
        </w:rPr>
        <w:t xml:space="preserve">access to clinical and medication software onsite in the </w:t>
      </w:r>
      <w:r w:rsidR="006D389C">
        <w:rPr>
          <w:rFonts w:cstheme="minorHAnsi"/>
          <w:color w:val="000000"/>
        </w:rPr>
        <w:t>RACH</w:t>
      </w:r>
      <w:r w:rsidRPr="00951875">
        <w:rPr>
          <w:rFonts w:cstheme="minorHAnsi"/>
          <w:color w:val="000000"/>
        </w:rPr>
        <w:t xml:space="preserve"> and also remotely for the use of the GP.</w:t>
      </w:r>
    </w:p>
    <w:p w14:paraId="297C9FF2" w14:textId="77777777" w:rsidR="00B748F2" w:rsidRPr="00C90878" w:rsidRDefault="00B748F2" w:rsidP="003875DC">
      <w:pPr>
        <w:pStyle w:val="ListParagraph"/>
        <w:numPr>
          <w:ilvl w:val="1"/>
          <w:numId w:val="2"/>
        </w:numPr>
        <w:spacing w:after="120" w:line="240" w:lineRule="auto"/>
        <w:ind w:hanging="720"/>
        <w:contextualSpacing w:val="0"/>
        <w:rPr>
          <w:rFonts w:cstheme="minorHAnsi"/>
          <w:color w:val="000000"/>
        </w:rPr>
      </w:pPr>
      <w:r w:rsidRPr="00C90878">
        <w:rPr>
          <w:rFonts w:cstheme="minorHAnsi"/>
          <w:color w:val="000000"/>
        </w:rPr>
        <w:t>To ensure all clinical and medication information is current and relevant.</w:t>
      </w:r>
    </w:p>
    <w:p w14:paraId="2D10C7F4" w14:textId="1F0C51DE" w:rsidR="00B748F2" w:rsidRPr="00951875" w:rsidRDefault="00B748F2" w:rsidP="003875DC">
      <w:pPr>
        <w:pStyle w:val="ListParagraph"/>
        <w:numPr>
          <w:ilvl w:val="1"/>
          <w:numId w:val="2"/>
        </w:numPr>
        <w:spacing w:after="120" w:line="240" w:lineRule="auto"/>
        <w:ind w:hanging="720"/>
        <w:contextualSpacing w:val="0"/>
        <w:rPr>
          <w:rFonts w:cstheme="minorHAnsi"/>
          <w:color w:val="000000"/>
        </w:rPr>
      </w:pPr>
      <w:r w:rsidRPr="00951875">
        <w:rPr>
          <w:rFonts w:cstheme="minorHAnsi"/>
          <w:color w:val="000000"/>
        </w:rPr>
        <w:t xml:space="preserve">To provide up dated policy and operational information as necessary to the </w:t>
      </w:r>
      <w:r w:rsidR="003F2E4B">
        <w:rPr>
          <w:rFonts w:cstheme="minorHAnsi"/>
          <w:color w:val="000000"/>
        </w:rPr>
        <w:t>GP</w:t>
      </w:r>
      <w:r w:rsidRPr="00951875">
        <w:rPr>
          <w:rFonts w:cstheme="minorHAnsi"/>
          <w:color w:val="000000"/>
        </w:rPr>
        <w:t>.</w:t>
      </w:r>
    </w:p>
    <w:p w14:paraId="0DF7979A" w14:textId="19386920" w:rsidR="00B748F2" w:rsidRPr="00951875" w:rsidRDefault="00B748F2" w:rsidP="003875DC">
      <w:pPr>
        <w:pStyle w:val="ListParagraph"/>
        <w:numPr>
          <w:ilvl w:val="1"/>
          <w:numId w:val="2"/>
        </w:numPr>
        <w:spacing w:after="120" w:line="240" w:lineRule="auto"/>
        <w:ind w:hanging="720"/>
        <w:contextualSpacing w:val="0"/>
        <w:rPr>
          <w:rFonts w:cstheme="minorHAnsi"/>
          <w:color w:val="000000"/>
        </w:rPr>
      </w:pPr>
      <w:r w:rsidRPr="00951875">
        <w:rPr>
          <w:rFonts w:cstheme="minorHAnsi"/>
          <w:color w:val="000000"/>
        </w:rPr>
        <w:t>To participate in ongoing discussions on how to meet continuous improvement processes in agreed situations</w:t>
      </w:r>
      <w:r w:rsidR="009852E7">
        <w:rPr>
          <w:rFonts w:cstheme="minorHAnsi"/>
          <w:color w:val="000000"/>
        </w:rPr>
        <w:t xml:space="preserve"> and</w:t>
      </w:r>
      <w:r w:rsidR="009852E7" w:rsidRPr="00326E05">
        <w:t xml:space="preserve"> </w:t>
      </w:r>
      <w:r w:rsidR="009852E7" w:rsidRPr="00326E05">
        <w:rPr>
          <w:rFonts w:cstheme="minorHAnsi"/>
          <w:color w:val="000000"/>
        </w:rPr>
        <w:t>provide the opportunity for GPs to contribute to clinical governance and quality improvemen</w:t>
      </w:r>
      <w:r w:rsidR="009852E7">
        <w:rPr>
          <w:rFonts w:cstheme="minorHAnsi"/>
          <w:color w:val="000000"/>
        </w:rPr>
        <w:t>t</w:t>
      </w:r>
      <w:r w:rsidRPr="00951875">
        <w:rPr>
          <w:rFonts w:cstheme="minorHAnsi"/>
          <w:color w:val="000000"/>
        </w:rPr>
        <w:t>.</w:t>
      </w:r>
    </w:p>
    <w:p w14:paraId="6E7FB467" w14:textId="01F693D1" w:rsidR="00B748F2" w:rsidRPr="00951875" w:rsidRDefault="00B748F2" w:rsidP="003875DC">
      <w:pPr>
        <w:pStyle w:val="ListParagraph"/>
        <w:numPr>
          <w:ilvl w:val="1"/>
          <w:numId w:val="2"/>
        </w:numPr>
        <w:spacing w:after="120" w:line="240" w:lineRule="auto"/>
        <w:ind w:hanging="720"/>
        <w:contextualSpacing w:val="0"/>
        <w:rPr>
          <w:rFonts w:cstheme="minorHAnsi"/>
          <w:color w:val="000000"/>
        </w:rPr>
      </w:pPr>
      <w:r w:rsidRPr="00951875">
        <w:rPr>
          <w:rFonts w:cstheme="minorHAnsi"/>
          <w:color w:val="000000"/>
        </w:rPr>
        <w:t>To agree to provide all GP</w:t>
      </w:r>
      <w:r w:rsidR="00644C06">
        <w:rPr>
          <w:rFonts w:cstheme="minorHAnsi"/>
          <w:color w:val="000000"/>
        </w:rPr>
        <w:t>s with</w:t>
      </w:r>
      <w:r w:rsidRPr="00951875">
        <w:rPr>
          <w:rFonts w:cstheme="minorHAnsi"/>
          <w:color w:val="000000"/>
        </w:rPr>
        <w:t xml:space="preserve"> access to the </w:t>
      </w:r>
      <w:r w:rsidR="006D389C">
        <w:rPr>
          <w:rFonts w:cstheme="minorHAnsi"/>
          <w:color w:val="000000"/>
        </w:rPr>
        <w:t>RACH</w:t>
      </w:r>
      <w:r w:rsidRPr="00951875">
        <w:rPr>
          <w:rFonts w:cstheme="minorHAnsi"/>
          <w:color w:val="000000"/>
        </w:rPr>
        <w:t xml:space="preserve"> over the 24</w:t>
      </w:r>
      <w:r w:rsidR="009852E7">
        <w:rPr>
          <w:rFonts w:cstheme="minorHAnsi"/>
          <w:color w:val="000000"/>
        </w:rPr>
        <w:t>-</w:t>
      </w:r>
      <w:r w:rsidRPr="00951875">
        <w:rPr>
          <w:rFonts w:cstheme="minorHAnsi"/>
          <w:color w:val="000000"/>
        </w:rPr>
        <w:t>hour period including weekends.</w:t>
      </w:r>
    </w:p>
    <w:p w14:paraId="3438BBDE" w14:textId="50CAAAD9" w:rsidR="00B748F2" w:rsidRPr="00C24519" w:rsidRDefault="00B748F2" w:rsidP="00302A85">
      <w:pPr>
        <w:pStyle w:val="ListParagraph"/>
        <w:numPr>
          <w:ilvl w:val="1"/>
          <w:numId w:val="2"/>
        </w:numPr>
        <w:spacing w:after="120" w:line="240" w:lineRule="auto"/>
        <w:ind w:hanging="720"/>
        <w:contextualSpacing w:val="0"/>
        <w:rPr>
          <w:rFonts w:cstheme="minorHAnsi"/>
          <w:color w:val="000000"/>
        </w:rPr>
      </w:pPr>
      <w:r w:rsidRPr="00951875">
        <w:rPr>
          <w:rFonts w:cstheme="minorHAnsi"/>
          <w:color w:val="000000"/>
        </w:rPr>
        <w:t>To provide cold chain management processes</w:t>
      </w:r>
      <w:r w:rsidR="000B2E2A">
        <w:rPr>
          <w:rFonts w:cstheme="minorHAnsi"/>
          <w:color w:val="000000"/>
        </w:rPr>
        <w:t xml:space="preserve"> </w:t>
      </w:r>
      <w:r w:rsidRPr="00951875">
        <w:rPr>
          <w:rFonts w:cstheme="minorHAnsi"/>
          <w:color w:val="000000"/>
        </w:rPr>
        <w:t>for vaccines and pathology samples</w:t>
      </w:r>
      <w:r w:rsidR="00302A85">
        <w:rPr>
          <w:rFonts w:cstheme="minorHAnsi"/>
          <w:color w:val="000000"/>
        </w:rPr>
        <w:t xml:space="preserve"> as per the National Vaccine Storage guidelines, ‘Strive for 5’.</w:t>
      </w:r>
    </w:p>
    <w:p w14:paraId="23A522DF" w14:textId="78C01AE0" w:rsidR="00BE66FC" w:rsidRPr="00C24519" w:rsidRDefault="00B748F2" w:rsidP="00BE66FC">
      <w:pPr>
        <w:pStyle w:val="ListParagraph"/>
        <w:numPr>
          <w:ilvl w:val="1"/>
          <w:numId w:val="2"/>
        </w:numPr>
        <w:spacing w:after="240" w:line="240" w:lineRule="auto"/>
        <w:ind w:hanging="720"/>
        <w:contextualSpacing w:val="0"/>
        <w:rPr>
          <w:rFonts w:cstheme="minorHAnsi"/>
          <w:color w:val="000000"/>
        </w:rPr>
      </w:pPr>
      <w:r w:rsidRPr="00951875">
        <w:rPr>
          <w:rFonts w:cstheme="minorHAnsi"/>
          <w:color w:val="000000"/>
        </w:rPr>
        <w:t>To notify the GP as soon as possible of a patient death, transfer to or from a hospital to ensure appropriate follow-up.</w:t>
      </w:r>
    </w:p>
    <w:p w14:paraId="3C24B81E" w14:textId="59C5A3C9" w:rsidR="00B6680A" w:rsidRPr="00951875" w:rsidRDefault="005F5CB5" w:rsidP="00B748F2">
      <w:pPr>
        <w:spacing w:after="120" w:line="240" w:lineRule="auto"/>
        <w:rPr>
          <w:rFonts w:cstheme="minorHAnsi"/>
        </w:rPr>
      </w:pPr>
      <w:r w:rsidRPr="00951875">
        <w:rPr>
          <w:rFonts w:cstheme="minorHAnsi"/>
        </w:rPr>
        <w:t xml:space="preserve">Importantly, responsible staff should be aware of the following recommended </w:t>
      </w:r>
      <w:r w:rsidR="00302A85">
        <w:rPr>
          <w:rFonts w:cstheme="minorHAnsi"/>
        </w:rPr>
        <w:t xml:space="preserve">clinical governance </w:t>
      </w:r>
      <w:r w:rsidRPr="00951875">
        <w:rPr>
          <w:rFonts w:cstheme="minorHAnsi"/>
        </w:rPr>
        <w:t>standards:</w:t>
      </w:r>
    </w:p>
    <w:p w14:paraId="67B8195C" w14:textId="77777777" w:rsidR="005F5CB5" w:rsidRPr="009D5C1D" w:rsidRDefault="005F5CB5" w:rsidP="003875DC">
      <w:pPr>
        <w:pStyle w:val="ListParagraph"/>
        <w:numPr>
          <w:ilvl w:val="1"/>
          <w:numId w:val="2"/>
        </w:numPr>
        <w:spacing w:after="60" w:line="240" w:lineRule="auto"/>
        <w:ind w:hanging="720"/>
        <w:contextualSpacing w:val="0"/>
        <w:rPr>
          <w:rFonts w:cstheme="minorHAnsi"/>
          <w:color w:val="000000" w:themeColor="text1"/>
        </w:rPr>
      </w:pPr>
      <w:r w:rsidRPr="009D5C1D">
        <w:rPr>
          <w:rFonts w:cstheme="minorHAnsi"/>
          <w:i/>
          <w:color w:val="000000" w:themeColor="text1"/>
        </w:rPr>
        <w:t>Documentation and communication</w:t>
      </w:r>
      <w:r w:rsidRPr="009D5C1D">
        <w:rPr>
          <w:rFonts w:cstheme="minorHAnsi"/>
          <w:color w:val="000000" w:themeColor="text1"/>
        </w:rPr>
        <w:t>:</w:t>
      </w:r>
    </w:p>
    <w:p w14:paraId="176EB225" w14:textId="77777777" w:rsidR="00EA2ADE" w:rsidRDefault="00EA2ADE" w:rsidP="005F5CB5">
      <w:pPr>
        <w:pStyle w:val="ListParagraph"/>
        <w:numPr>
          <w:ilvl w:val="0"/>
          <w:numId w:val="8"/>
        </w:numPr>
        <w:spacing w:after="0" w:line="240" w:lineRule="auto"/>
        <w:contextualSpacing w:val="0"/>
        <w:rPr>
          <w:rFonts w:cstheme="minorHAnsi"/>
        </w:rPr>
      </w:pPr>
      <w:r>
        <w:rPr>
          <w:rFonts w:ascii="Segoe UI" w:hAnsi="Segoe UI" w:cs="Segoe UI"/>
          <w:color w:val="313131"/>
          <w:shd w:val="clear" w:color="auto" w:fill="FFFFFF"/>
        </w:rPr>
        <w:t>Documentation is an essential component of effective communication. Given the complexity of health care and the fluidity of clinical teams, healthcare records are one of the most important information sources available to clinicians</w:t>
      </w:r>
      <w:r>
        <w:rPr>
          <w:rFonts w:cstheme="minorHAnsi"/>
        </w:rPr>
        <w:t>.</w:t>
      </w:r>
    </w:p>
    <w:p w14:paraId="1CB1BCAF" w14:textId="709B789A" w:rsidR="005F5CB5" w:rsidRPr="00951875" w:rsidRDefault="005F5CB5" w:rsidP="005F5CB5">
      <w:pPr>
        <w:pStyle w:val="ListParagraph"/>
        <w:numPr>
          <w:ilvl w:val="0"/>
          <w:numId w:val="8"/>
        </w:numPr>
        <w:spacing w:after="0" w:line="240" w:lineRule="auto"/>
        <w:contextualSpacing w:val="0"/>
        <w:rPr>
          <w:rFonts w:cstheme="minorHAnsi"/>
        </w:rPr>
      </w:pPr>
      <w:r w:rsidRPr="00951875">
        <w:rPr>
          <w:rFonts w:cstheme="minorHAnsi"/>
        </w:rPr>
        <w:t>All health concerns expressed by staff, consultations and services need to be documented and available to the doctor in a common patient file.</w:t>
      </w:r>
    </w:p>
    <w:p w14:paraId="69A04C61" w14:textId="0A091642" w:rsidR="005F5CB5" w:rsidRPr="00951875" w:rsidRDefault="005F5CB5" w:rsidP="005F5CB5">
      <w:pPr>
        <w:pStyle w:val="ListParagraph"/>
        <w:numPr>
          <w:ilvl w:val="0"/>
          <w:numId w:val="8"/>
        </w:numPr>
        <w:spacing w:after="0" w:line="240" w:lineRule="auto"/>
        <w:contextualSpacing w:val="0"/>
        <w:rPr>
          <w:rFonts w:cstheme="minorHAnsi"/>
        </w:rPr>
      </w:pPr>
      <w:r w:rsidRPr="00951875">
        <w:rPr>
          <w:rFonts w:cstheme="minorHAnsi"/>
        </w:rPr>
        <w:t xml:space="preserve">Where necessary this will include instructions for the </w:t>
      </w:r>
      <w:r w:rsidR="006D389C">
        <w:rPr>
          <w:rFonts w:cstheme="minorHAnsi"/>
        </w:rPr>
        <w:t>RACH</w:t>
      </w:r>
      <w:r w:rsidRPr="00951875">
        <w:rPr>
          <w:rFonts w:cstheme="minorHAnsi"/>
        </w:rPr>
        <w:t xml:space="preserve"> staff to arrange follow up care arrangements with another provider such as medical specialist, pathology or allied health.</w:t>
      </w:r>
    </w:p>
    <w:p w14:paraId="459F1807" w14:textId="77777777" w:rsidR="005F5CB5" w:rsidRPr="00951875" w:rsidRDefault="005F5CB5" w:rsidP="009F2AC7">
      <w:pPr>
        <w:pStyle w:val="ListParagraph"/>
        <w:numPr>
          <w:ilvl w:val="0"/>
          <w:numId w:val="8"/>
        </w:numPr>
        <w:spacing w:after="120" w:line="240" w:lineRule="auto"/>
        <w:contextualSpacing w:val="0"/>
        <w:rPr>
          <w:rFonts w:cstheme="minorHAnsi"/>
        </w:rPr>
      </w:pPr>
      <w:r w:rsidRPr="00951875">
        <w:rPr>
          <w:rFonts w:cstheme="minorHAnsi"/>
        </w:rPr>
        <w:t>A system to ensure routine reviews, recalls and appointments needs to be in place.</w:t>
      </w:r>
    </w:p>
    <w:p w14:paraId="0369A8E0" w14:textId="77777777" w:rsidR="009F2AC7" w:rsidRPr="009D5C1D" w:rsidRDefault="009F2AC7" w:rsidP="003875DC">
      <w:pPr>
        <w:pStyle w:val="ListParagraph"/>
        <w:numPr>
          <w:ilvl w:val="1"/>
          <w:numId w:val="2"/>
        </w:numPr>
        <w:spacing w:after="60" w:line="240" w:lineRule="auto"/>
        <w:ind w:hanging="720"/>
        <w:contextualSpacing w:val="0"/>
        <w:rPr>
          <w:rFonts w:cstheme="minorHAnsi"/>
          <w:color w:val="000000" w:themeColor="text1"/>
        </w:rPr>
      </w:pPr>
      <w:r w:rsidRPr="009D5C1D">
        <w:rPr>
          <w:rFonts w:cstheme="minorHAnsi"/>
          <w:i/>
          <w:color w:val="000000" w:themeColor="text1"/>
        </w:rPr>
        <w:t>Doctor attendances routine or urgent</w:t>
      </w:r>
      <w:r w:rsidRPr="009D5C1D">
        <w:rPr>
          <w:rFonts w:cstheme="minorHAnsi"/>
          <w:color w:val="000000" w:themeColor="text1"/>
        </w:rPr>
        <w:t>:</w:t>
      </w:r>
    </w:p>
    <w:p w14:paraId="0780552C" w14:textId="5036B11E" w:rsidR="009F2AC7" w:rsidRPr="00951875" w:rsidRDefault="009F2AC7" w:rsidP="00872E4F">
      <w:pPr>
        <w:pStyle w:val="ListParagraph"/>
        <w:numPr>
          <w:ilvl w:val="0"/>
          <w:numId w:val="8"/>
        </w:numPr>
        <w:spacing w:after="0" w:line="240" w:lineRule="auto"/>
        <w:contextualSpacing w:val="0"/>
        <w:rPr>
          <w:rFonts w:cstheme="minorHAnsi"/>
        </w:rPr>
      </w:pPr>
      <w:r w:rsidRPr="00951875">
        <w:rPr>
          <w:rFonts w:cstheme="minorHAnsi"/>
        </w:rPr>
        <w:t xml:space="preserve">Medicare requires that a patient be seen for the provision of GP medical services. </w:t>
      </w:r>
      <w:r w:rsidR="00EA2ADE">
        <w:rPr>
          <w:rFonts w:cstheme="minorHAnsi"/>
        </w:rPr>
        <w:t xml:space="preserve">During a consultation a GP must have access to: </w:t>
      </w:r>
    </w:p>
    <w:p w14:paraId="61502A83" w14:textId="70183ED4" w:rsidR="009F2AC7" w:rsidRPr="00951875" w:rsidRDefault="00056399" w:rsidP="009F2AC7">
      <w:pPr>
        <w:pStyle w:val="ListParagraph"/>
        <w:numPr>
          <w:ilvl w:val="1"/>
          <w:numId w:val="8"/>
        </w:numPr>
        <w:spacing w:after="0" w:line="240" w:lineRule="auto"/>
        <w:contextualSpacing w:val="0"/>
        <w:rPr>
          <w:rFonts w:cstheme="minorHAnsi"/>
        </w:rPr>
      </w:pPr>
      <w:r>
        <w:rPr>
          <w:rFonts w:cstheme="minorHAnsi"/>
        </w:rPr>
        <w:t>Medication</w:t>
      </w:r>
      <w:r w:rsidRPr="00951875">
        <w:rPr>
          <w:rFonts w:cstheme="minorHAnsi"/>
        </w:rPr>
        <w:t xml:space="preserve"> </w:t>
      </w:r>
      <w:r w:rsidR="00EA2ADE">
        <w:rPr>
          <w:rFonts w:cstheme="minorHAnsi"/>
        </w:rPr>
        <w:t>c</w:t>
      </w:r>
      <w:r w:rsidR="009F2AC7" w:rsidRPr="00951875">
        <w:rPr>
          <w:rFonts w:cstheme="minorHAnsi"/>
        </w:rPr>
        <w:t>hart;</w:t>
      </w:r>
    </w:p>
    <w:p w14:paraId="5B7BBFE6" w14:textId="6D2F303E" w:rsidR="009F2AC7" w:rsidRPr="00951875" w:rsidRDefault="009F2AC7" w:rsidP="009F2AC7">
      <w:pPr>
        <w:pStyle w:val="ListParagraph"/>
        <w:numPr>
          <w:ilvl w:val="1"/>
          <w:numId w:val="8"/>
        </w:numPr>
        <w:spacing w:after="0" w:line="240" w:lineRule="auto"/>
        <w:contextualSpacing w:val="0"/>
        <w:rPr>
          <w:rFonts w:cstheme="minorHAnsi"/>
        </w:rPr>
      </w:pPr>
      <w:r w:rsidRPr="00951875">
        <w:rPr>
          <w:rFonts w:cstheme="minorHAnsi"/>
        </w:rPr>
        <w:t xml:space="preserve">Patient </w:t>
      </w:r>
      <w:r w:rsidR="00EA2ADE">
        <w:rPr>
          <w:rFonts w:cstheme="minorHAnsi"/>
        </w:rPr>
        <w:t>f</w:t>
      </w:r>
      <w:r w:rsidRPr="00951875">
        <w:rPr>
          <w:rFonts w:cstheme="minorHAnsi"/>
        </w:rPr>
        <w:t>ile;</w:t>
      </w:r>
    </w:p>
    <w:p w14:paraId="357DD25E" w14:textId="77777777" w:rsidR="009F2AC7" w:rsidRPr="00951875" w:rsidRDefault="009F2AC7" w:rsidP="009F2AC7">
      <w:pPr>
        <w:pStyle w:val="ListParagraph"/>
        <w:numPr>
          <w:ilvl w:val="1"/>
          <w:numId w:val="8"/>
        </w:numPr>
        <w:spacing w:after="0" w:line="240" w:lineRule="auto"/>
        <w:contextualSpacing w:val="0"/>
        <w:rPr>
          <w:rFonts w:cstheme="minorHAnsi"/>
        </w:rPr>
      </w:pPr>
      <w:r w:rsidRPr="00951875">
        <w:rPr>
          <w:rFonts w:cstheme="minorHAnsi"/>
        </w:rPr>
        <w:t>Documentation of incidents, urgent health deterioration or medical conditions/symptoms reported or noted made available;</w:t>
      </w:r>
    </w:p>
    <w:p w14:paraId="36FC24A2" w14:textId="77777777" w:rsidR="009F2AC7" w:rsidRPr="00951875" w:rsidRDefault="009F2AC7" w:rsidP="009F2AC7">
      <w:pPr>
        <w:pStyle w:val="ListParagraph"/>
        <w:numPr>
          <w:ilvl w:val="1"/>
          <w:numId w:val="8"/>
        </w:numPr>
        <w:spacing w:after="0" w:line="240" w:lineRule="auto"/>
        <w:contextualSpacing w:val="0"/>
        <w:rPr>
          <w:rFonts w:cstheme="minorHAnsi"/>
        </w:rPr>
      </w:pPr>
      <w:r w:rsidRPr="00951875">
        <w:rPr>
          <w:rFonts w:cstheme="minorHAnsi"/>
        </w:rPr>
        <w:t>Staff member attending patient at the time of visit have detailed handover; and</w:t>
      </w:r>
    </w:p>
    <w:p w14:paraId="02163572" w14:textId="77777777" w:rsidR="009F2AC7" w:rsidRPr="00951875" w:rsidRDefault="009F2AC7" w:rsidP="009F2AC7">
      <w:pPr>
        <w:pStyle w:val="ListParagraph"/>
        <w:numPr>
          <w:ilvl w:val="1"/>
          <w:numId w:val="8"/>
        </w:numPr>
        <w:spacing w:after="120" w:line="240" w:lineRule="auto"/>
        <w:contextualSpacing w:val="0"/>
        <w:rPr>
          <w:rFonts w:cstheme="minorHAnsi"/>
        </w:rPr>
      </w:pPr>
      <w:r w:rsidRPr="00951875">
        <w:rPr>
          <w:rFonts w:cstheme="minorHAnsi"/>
        </w:rPr>
        <w:t>Patient is located where they can be afforded privacy and examined.</w:t>
      </w:r>
    </w:p>
    <w:p w14:paraId="290CFAAE" w14:textId="77777777" w:rsidR="009F2AC7" w:rsidRPr="009D5C1D" w:rsidRDefault="009F2AC7" w:rsidP="003875DC">
      <w:pPr>
        <w:pStyle w:val="ListParagraph"/>
        <w:numPr>
          <w:ilvl w:val="1"/>
          <w:numId w:val="2"/>
        </w:numPr>
        <w:spacing w:after="60" w:line="240" w:lineRule="auto"/>
        <w:ind w:hanging="720"/>
        <w:contextualSpacing w:val="0"/>
        <w:rPr>
          <w:rFonts w:cstheme="minorHAnsi"/>
          <w:color w:val="000000" w:themeColor="text1"/>
        </w:rPr>
      </w:pPr>
      <w:r w:rsidRPr="009D5C1D">
        <w:rPr>
          <w:rFonts w:cstheme="minorHAnsi"/>
          <w:i/>
          <w:color w:val="000000" w:themeColor="text1"/>
        </w:rPr>
        <w:t>Routine medical reviews</w:t>
      </w:r>
      <w:r w:rsidRPr="009D5C1D">
        <w:rPr>
          <w:rFonts w:cstheme="minorHAnsi"/>
          <w:color w:val="000000" w:themeColor="text1"/>
        </w:rPr>
        <w:t>:</w:t>
      </w:r>
    </w:p>
    <w:p w14:paraId="71F9BBC1" w14:textId="465AA3A6" w:rsidR="009F2AC7" w:rsidRPr="00951875" w:rsidRDefault="009F2AC7" w:rsidP="00143463">
      <w:pPr>
        <w:pStyle w:val="ListParagraph"/>
        <w:numPr>
          <w:ilvl w:val="0"/>
          <w:numId w:val="8"/>
        </w:numPr>
        <w:spacing w:after="60" w:line="240" w:lineRule="auto"/>
        <w:contextualSpacing w:val="0"/>
        <w:rPr>
          <w:rFonts w:cstheme="minorHAnsi"/>
        </w:rPr>
      </w:pPr>
      <w:r w:rsidRPr="00951875">
        <w:rPr>
          <w:rFonts w:cstheme="minorHAnsi"/>
        </w:rPr>
        <w:t xml:space="preserve">The </w:t>
      </w:r>
      <w:r w:rsidR="006D389C">
        <w:rPr>
          <w:rFonts w:cstheme="minorHAnsi"/>
        </w:rPr>
        <w:t>RACH</w:t>
      </w:r>
      <w:r w:rsidRPr="00951875">
        <w:rPr>
          <w:rFonts w:cstheme="minorHAnsi"/>
        </w:rPr>
        <w:t xml:space="preserve"> </w:t>
      </w:r>
      <w:r w:rsidR="00EA2ADE">
        <w:rPr>
          <w:rFonts w:cstheme="minorHAnsi"/>
        </w:rPr>
        <w:t xml:space="preserve">is </w:t>
      </w:r>
      <w:r w:rsidRPr="00951875">
        <w:rPr>
          <w:rFonts w:cstheme="minorHAnsi"/>
        </w:rPr>
        <w:t>to arrange routine appointments with the GP:</w:t>
      </w:r>
    </w:p>
    <w:p w14:paraId="14A4C417" w14:textId="2C9C5504" w:rsidR="009F2AC7" w:rsidRPr="00951875" w:rsidRDefault="009F2AC7" w:rsidP="009F2AC7">
      <w:pPr>
        <w:pStyle w:val="ListParagraph"/>
        <w:numPr>
          <w:ilvl w:val="1"/>
          <w:numId w:val="8"/>
        </w:numPr>
        <w:spacing w:after="0" w:line="240" w:lineRule="auto"/>
        <w:contextualSpacing w:val="0"/>
        <w:rPr>
          <w:rFonts w:cstheme="minorHAnsi"/>
        </w:rPr>
      </w:pPr>
      <w:r w:rsidRPr="00951875">
        <w:rPr>
          <w:rFonts w:cstheme="minorHAnsi"/>
        </w:rPr>
        <w:t>Agreed periodic reviews</w:t>
      </w:r>
      <w:r w:rsidR="00BD3C5F">
        <w:rPr>
          <w:rFonts w:cstheme="minorHAnsi"/>
        </w:rPr>
        <w:t>.</w:t>
      </w:r>
    </w:p>
    <w:p w14:paraId="10036C44" w14:textId="54FDF475" w:rsidR="009F2AC7" w:rsidRPr="00951875" w:rsidRDefault="00F01C2C" w:rsidP="009F2AC7">
      <w:pPr>
        <w:pStyle w:val="ListParagraph"/>
        <w:numPr>
          <w:ilvl w:val="1"/>
          <w:numId w:val="8"/>
        </w:numPr>
        <w:spacing w:after="0" w:line="240" w:lineRule="auto"/>
        <w:contextualSpacing w:val="0"/>
        <w:rPr>
          <w:rFonts w:cstheme="minorHAnsi"/>
        </w:rPr>
      </w:pPr>
      <w:r>
        <w:rPr>
          <w:rFonts w:cstheme="minorHAnsi"/>
        </w:rPr>
        <w:t>Medication</w:t>
      </w:r>
      <w:r w:rsidRPr="00951875">
        <w:rPr>
          <w:rFonts w:cstheme="minorHAnsi"/>
        </w:rPr>
        <w:t xml:space="preserve"> </w:t>
      </w:r>
      <w:r w:rsidR="00EA2ADE">
        <w:rPr>
          <w:rFonts w:cstheme="minorHAnsi"/>
        </w:rPr>
        <w:t>c</w:t>
      </w:r>
      <w:r w:rsidR="00143463" w:rsidRPr="00951875">
        <w:rPr>
          <w:rFonts w:cstheme="minorHAnsi"/>
        </w:rPr>
        <w:t>hart and Pharmacy Reviews</w:t>
      </w:r>
      <w:r w:rsidR="00BD3C5F">
        <w:rPr>
          <w:rFonts w:cstheme="minorHAnsi"/>
        </w:rPr>
        <w:t>.</w:t>
      </w:r>
    </w:p>
    <w:p w14:paraId="6E5D323C" w14:textId="2D981CAC" w:rsidR="00143463" w:rsidRPr="00951875" w:rsidRDefault="00143463" w:rsidP="009F2AC7">
      <w:pPr>
        <w:pStyle w:val="ListParagraph"/>
        <w:numPr>
          <w:ilvl w:val="1"/>
          <w:numId w:val="8"/>
        </w:numPr>
        <w:spacing w:after="0" w:line="240" w:lineRule="auto"/>
        <w:contextualSpacing w:val="0"/>
        <w:rPr>
          <w:rFonts w:cstheme="minorHAnsi"/>
        </w:rPr>
      </w:pPr>
      <w:r w:rsidRPr="00951875">
        <w:rPr>
          <w:rFonts w:cstheme="minorHAnsi"/>
        </w:rPr>
        <w:t xml:space="preserve">Specified medical condition reviews e.g. </w:t>
      </w:r>
      <w:r w:rsidR="00EA2ADE">
        <w:rPr>
          <w:rFonts w:cstheme="minorHAnsi"/>
        </w:rPr>
        <w:t>chronic disease</w:t>
      </w:r>
      <w:r w:rsidRPr="00951875">
        <w:rPr>
          <w:rFonts w:cstheme="minorHAnsi"/>
        </w:rPr>
        <w:t>, pain management, falls management</w:t>
      </w:r>
      <w:r w:rsidR="009564BA">
        <w:rPr>
          <w:rFonts w:cstheme="minorHAnsi"/>
        </w:rPr>
        <w:t xml:space="preserve"> and mental health</w:t>
      </w:r>
      <w:r w:rsidR="00BD3C5F">
        <w:rPr>
          <w:rFonts w:cstheme="minorHAnsi"/>
        </w:rPr>
        <w:t>.</w:t>
      </w:r>
    </w:p>
    <w:p w14:paraId="085D1738" w14:textId="317F6416" w:rsidR="00143463" w:rsidRPr="00951875" w:rsidRDefault="00143463" w:rsidP="009F2AC7">
      <w:pPr>
        <w:pStyle w:val="ListParagraph"/>
        <w:numPr>
          <w:ilvl w:val="1"/>
          <w:numId w:val="8"/>
        </w:numPr>
        <w:spacing w:after="0" w:line="240" w:lineRule="auto"/>
        <w:contextualSpacing w:val="0"/>
        <w:rPr>
          <w:rFonts w:cstheme="minorHAnsi"/>
        </w:rPr>
      </w:pPr>
      <w:r w:rsidRPr="00951875">
        <w:rPr>
          <w:rFonts w:cstheme="minorHAnsi"/>
        </w:rPr>
        <w:t>Pathology results monitoring e.g. INR rule 3 exemption</w:t>
      </w:r>
      <w:r w:rsidR="00BD3C5F">
        <w:rPr>
          <w:rFonts w:cstheme="minorHAnsi"/>
        </w:rPr>
        <w:t>.</w:t>
      </w:r>
    </w:p>
    <w:p w14:paraId="765076B6" w14:textId="7F2F7B7A" w:rsidR="00143463" w:rsidRPr="00951875" w:rsidRDefault="00143463" w:rsidP="009F2AC7">
      <w:pPr>
        <w:pStyle w:val="ListParagraph"/>
        <w:numPr>
          <w:ilvl w:val="1"/>
          <w:numId w:val="8"/>
        </w:numPr>
        <w:spacing w:after="0" w:line="240" w:lineRule="auto"/>
        <w:contextualSpacing w:val="0"/>
        <w:rPr>
          <w:rFonts w:cstheme="minorHAnsi"/>
        </w:rPr>
      </w:pPr>
      <w:r w:rsidRPr="00951875">
        <w:rPr>
          <w:rFonts w:cstheme="minorHAnsi"/>
        </w:rPr>
        <w:t>Allied health referral requests</w:t>
      </w:r>
      <w:r w:rsidR="00BD3C5F">
        <w:rPr>
          <w:rFonts w:cstheme="minorHAnsi"/>
        </w:rPr>
        <w:t>.</w:t>
      </w:r>
    </w:p>
    <w:p w14:paraId="07E72D3D" w14:textId="5BA0EF34" w:rsidR="00143463" w:rsidRPr="00951875" w:rsidRDefault="00143463" w:rsidP="00143463">
      <w:pPr>
        <w:pStyle w:val="ListParagraph"/>
        <w:numPr>
          <w:ilvl w:val="1"/>
          <w:numId w:val="8"/>
        </w:numPr>
        <w:spacing w:after="120" w:line="240" w:lineRule="auto"/>
        <w:contextualSpacing w:val="0"/>
        <w:rPr>
          <w:rFonts w:cstheme="minorHAnsi"/>
        </w:rPr>
      </w:pPr>
      <w:r w:rsidRPr="00951875">
        <w:rPr>
          <w:rFonts w:cstheme="minorHAnsi"/>
        </w:rPr>
        <w:t>Where staff have concerns about patient care these should be clearly documented and review arranged</w:t>
      </w:r>
      <w:r w:rsidR="00BD3C5F">
        <w:rPr>
          <w:rFonts w:cstheme="minorHAnsi"/>
        </w:rPr>
        <w:t>.</w:t>
      </w:r>
    </w:p>
    <w:p w14:paraId="4ABF4038" w14:textId="77777777" w:rsidR="00143463" w:rsidRPr="009D5C1D" w:rsidRDefault="00131903" w:rsidP="003875DC">
      <w:pPr>
        <w:pStyle w:val="ListParagraph"/>
        <w:numPr>
          <w:ilvl w:val="1"/>
          <w:numId w:val="2"/>
        </w:numPr>
        <w:spacing w:after="60" w:line="240" w:lineRule="auto"/>
        <w:ind w:hanging="720"/>
        <w:contextualSpacing w:val="0"/>
        <w:rPr>
          <w:rFonts w:cstheme="minorHAnsi"/>
          <w:color w:val="000000" w:themeColor="text1"/>
        </w:rPr>
      </w:pPr>
      <w:r w:rsidRPr="009D5C1D">
        <w:rPr>
          <w:rFonts w:cstheme="minorHAnsi"/>
          <w:i/>
          <w:color w:val="000000" w:themeColor="text1"/>
        </w:rPr>
        <w:lastRenderedPageBreak/>
        <w:t>Patient death or hospital transfer</w:t>
      </w:r>
      <w:r w:rsidRPr="009D5C1D">
        <w:rPr>
          <w:rFonts w:cstheme="minorHAnsi"/>
          <w:color w:val="000000" w:themeColor="text1"/>
        </w:rPr>
        <w:t>:</w:t>
      </w:r>
    </w:p>
    <w:p w14:paraId="260F93FD" w14:textId="3F90C91A" w:rsidR="00131903" w:rsidRPr="00951875" w:rsidRDefault="00131903" w:rsidP="00131903">
      <w:pPr>
        <w:pStyle w:val="ListParagraph"/>
        <w:numPr>
          <w:ilvl w:val="0"/>
          <w:numId w:val="8"/>
        </w:numPr>
        <w:spacing w:after="120" w:line="240" w:lineRule="auto"/>
        <w:contextualSpacing w:val="0"/>
        <w:rPr>
          <w:rFonts w:cstheme="minorHAnsi"/>
        </w:rPr>
      </w:pPr>
      <w:r w:rsidRPr="00951875">
        <w:rPr>
          <w:rFonts w:cstheme="minorHAnsi"/>
        </w:rPr>
        <w:t xml:space="preserve">As above, it is the </w:t>
      </w:r>
      <w:r w:rsidR="006D389C">
        <w:rPr>
          <w:rFonts w:cstheme="minorHAnsi"/>
        </w:rPr>
        <w:t>RACH</w:t>
      </w:r>
      <w:r w:rsidR="00377F01" w:rsidRPr="00951875">
        <w:rPr>
          <w:rFonts w:cstheme="minorHAnsi"/>
        </w:rPr>
        <w:t>’s</w:t>
      </w:r>
      <w:r w:rsidRPr="00951875">
        <w:rPr>
          <w:rFonts w:cstheme="minorHAnsi"/>
        </w:rPr>
        <w:t xml:space="preserve"> responsibility to notify the GP as soon as possible of a patient death, transfer to or from a hospital to ensure appropriate follow up.</w:t>
      </w:r>
    </w:p>
    <w:p w14:paraId="3EAD1D1D" w14:textId="307777BF" w:rsidR="00131903" w:rsidRPr="009D5C1D" w:rsidRDefault="00131903" w:rsidP="00FF0AC5">
      <w:pPr>
        <w:pStyle w:val="ListParagraph"/>
        <w:keepNext/>
        <w:widowControl w:val="0"/>
        <w:numPr>
          <w:ilvl w:val="1"/>
          <w:numId w:val="2"/>
        </w:numPr>
        <w:spacing w:after="60" w:line="240" w:lineRule="auto"/>
        <w:ind w:hanging="720"/>
        <w:contextualSpacing w:val="0"/>
        <w:rPr>
          <w:rFonts w:cstheme="minorHAnsi"/>
          <w:color w:val="000000" w:themeColor="text1"/>
        </w:rPr>
      </w:pPr>
      <w:r w:rsidRPr="009D5C1D">
        <w:rPr>
          <w:rFonts w:cstheme="minorHAnsi"/>
          <w:i/>
          <w:color w:val="000000" w:themeColor="text1"/>
        </w:rPr>
        <w:t xml:space="preserve">Prescriptions and </w:t>
      </w:r>
      <w:r w:rsidR="00001527">
        <w:rPr>
          <w:rFonts w:cstheme="minorHAnsi"/>
          <w:i/>
          <w:color w:val="000000" w:themeColor="text1"/>
        </w:rPr>
        <w:t>Medication</w:t>
      </w:r>
      <w:r w:rsidR="00001527" w:rsidRPr="009D5C1D">
        <w:rPr>
          <w:rFonts w:cstheme="minorHAnsi"/>
          <w:i/>
          <w:color w:val="000000" w:themeColor="text1"/>
        </w:rPr>
        <w:t xml:space="preserve"> </w:t>
      </w:r>
      <w:r w:rsidR="00A53C80" w:rsidRPr="009D5C1D">
        <w:rPr>
          <w:rFonts w:cstheme="minorHAnsi"/>
          <w:i/>
          <w:color w:val="000000" w:themeColor="text1"/>
        </w:rPr>
        <w:t>C</w:t>
      </w:r>
      <w:r w:rsidRPr="009D5C1D">
        <w:rPr>
          <w:rFonts w:cstheme="minorHAnsi"/>
          <w:i/>
          <w:color w:val="000000" w:themeColor="text1"/>
        </w:rPr>
        <w:t>harts</w:t>
      </w:r>
      <w:r w:rsidRPr="009D5C1D">
        <w:rPr>
          <w:rFonts w:cstheme="minorHAnsi"/>
          <w:color w:val="000000" w:themeColor="text1"/>
        </w:rPr>
        <w:t>:</w:t>
      </w:r>
    </w:p>
    <w:p w14:paraId="1242B0F6" w14:textId="72399880" w:rsidR="00131903" w:rsidRPr="00951875" w:rsidRDefault="00A53C80" w:rsidP="00FF0AC5">
      <w:pPr>
        <w:pStyle w:val="ListParagraph"/>
        <w:keepNext/>
        <w:widowControl w:val="0"/>
        <w:numPr>
          <w:ilvl w:val="0"/>
          <w:numId w:val="8"/>
        </w:numPr>
        <w:spacing w:after="0" w:line="240" w:lineRule="auto"/>
        <w:contextualSpacing w:val="0"/>
        <w:rPr>
          <w:rFonts w:cstheme="minorHAnsi"/>
        </w:rPr>
      </w:pPr>
      <w:r w:rsidRPr="00951875">
        <w:rPr>
          <w:rFonts w:cstheme="minorHAnsi"/>
        </w:rPr>
        <w:t xml:space="preserve">Arrange routine appointment for </w:t>
      </w:r>
      <w:r w:rsidR="00001527">
        <w:rPr>
          <w:rFonts w:cstheme="minorHAnsi"/>
        </w:rPr>
        <w:t>Medication</w:t>
      </w:r>
      <w:r w:rsidR="00001527" w:rsidRPr="00951875">
        <w:rPr>
          <w:rFonts w:cstheme="minorHAnsi"/>
        </w:rPr>
        <w:t xml:space="preserve"> </w:t>
      </w:r>
      <w:r w:rsidRPr="00951875">
        <w:rPr>
          <w:rFonts w:cstheme="minorHAnsi"/>
        </w:rPr>
        <w:t>Chart Renewal 2 weeks in advance</w:t>
      </w:r>
      <w:r w:rsidR="00BD3C5F">
        <w:rPr>
          <w:rFonts w:cstheme="minorHAnsi"/>
        </w:rPr>
        <w:t>.</w:t>
      </w:r>
    </w:p>
    <w:p w14:paraId="238B9586" w14:textId="269C5698" w:rsidR="00A53C80" w:rsidRPr="00951875" w:rsidRDefault="00A53C80" w:rsidP="00131903">
      <w:pPr>
        <w:pStyle w:val="ListParagraph"/>
        <w:numPr>
          <w:ilvl w:val="0"/>
          <w:numId w:val="8"/>
        </w:numPr>
        <w:spacing w:after="60" w:line="240" w:lineRule="auto"/>
        <w:contextualSpacing w:val="0"/>
        <w:rPr>
          <w:rFonts w:cstheme="minorHAnsi"/>
        </w:rPr>
      </w:pPr>
      <w:r w:rsidRPr="00951875">
        <w:rPr>
          <w:rFonts w:cstheme="minorHAnsi"/>
        </w:rPr>
        <w:t>Not to permit a locum of</w:t>
      </w:r>
      <w:r w:rsidR="00377F01" w:rsidRPr="00951875">
        <w:rPr>
          <w:rFonts w:cstheme="minorHAnsi"/>
        </w:rPr>
        <w:t xml:space="preserve"> usual </w:t>
      </w:r>
      <w:r w:rsidRPr="00951875">
        <w:rPr>
          <w:rFonts w:cstheme="minorHAnsi"/>
        </w:rPr>
        <w:t xml:space="preserve">doctor to prepare a </w:t>
      </w:r>
      <w:r w:rsidR="00F01C2C">
        <w:rPr>
          <w:rFonts w:cstheme="minorHAnsi"/>
        </w:rPr>
        <w:t>Medication</w:t>
      </w:r>
      <w:r w:rsidR="00F01C2C" w:rsidRPr="00951875">
        <w:rPr>
          <w:rFonts w:cstheme="minorHAnsi"/>
        </w:rPr>
        <w:t xml:space="preserve"> </w:t>
      </w:r>
      <w:r w:rsidRPr="00951875">
        <w:rPr>
          <w:rFonts w:cstheme="minorHAnsi"/>
        </w:rPr>
        <w:t>Chart longer than 2 weeks</w:t>
      </w:r>
      <w:r w:rsidR="00BD3C5F">
        <w:rPr>
          <w:rFonts w:cstheme="minorHAnsi"/>
        </w:rPr>
        <w:t>.</w:t>
      </w:r>
    </w:p>
    <w:p w14:paraId="3CF40C72" w14:textId="56B2D4DE" w:rsidR="00B06B64" w:rsidRPr="00951875" w:rsidRDefault="006D389C" w:rsidP="00131903">
      <w:pPr>
        <w:pStyle w:val="ListParagraph"/>
        <w:numPr>
          <w:ilvl w:val="0"/>
          <w:numId w:val="8"/>
        </w:numPr>
        <w:spacing w:after="60" w:line="240" w:lineRule="auto"/>
        <w:contextualSpacing w:val="0"/>
        <w:rPr>
          <w:rFonts w:cstheme="minorHAnsi"/>
        </w:rPr>
      </w:pPr>
      <w:r>
        <w:rPr>
          <w:rFonts w:cstheme="minorHAnsi"/>
        </w:rPr>
        <w:t>RACH</w:t>
      </w:r>
      <w:r w:rsidR="00B06B64" w:rsidRPr="00951875">
        <w:rPr>
          <w:rFonts w:cstheme="minorHAnsi"/>
        </w:rPr>
        <w:t xml:space="preserve"> arrange for medical review of patients for all </w:t>
      </w:r>
      <w:r w:rsidR="00922DF3">
        <w:rPr>
          <w:rFonts w:cstheme="minorHAnsi"/>
        </w:rPr>
        <w:t>Schedule 8 (</w:t>
      </w:r>
      <w:r w:rsidR="00B06B64" w:rsidRPr="00951875">
        <w:rPr>
          <w:rFonts w:cstheme="minorHAnsi"/>
        </w:rPr>
        <w:t>S8</w:t>
      </w:r>
      <w:r w:rsidR="00922DF3">
        <w:rPr>
          <w:rFonts w:cstheme="minorHAnsi"/>
        </w:rPr>
        <w:t>)</w:t>
      </w:r>
      <w:r w:rsidR="00B06B64" w:rsidRPr="00951875">
        <w:rPr>
          <w:rFonts w:cstheme="minorHAnsi"/>
        </w:rPr>
        <w:t xml:space="preserve"> or Authority medications before scripts are due</w:t>
      </w:r>
      <w:r w:rsidR="00BD3C5F">
        <w:rPr>
          <w:rFonts w:cstheme="minorHAnsi"/>
        </w:rPr>
        <w:t>.</w:t>
      </w:r>
    </w:p>
    <w:p w14:paraId="798E584A" w14:textId="7702DBAD" w:rsidR="00B06B64" w:rsidRPr="00951875" w:rsidRDefault="00B06B64" w:rsidP="00131903">
      <w:pPr>
        <w:pStyle w:val="ListParagraph"/>
        <w:numPr>
          <w:ilvl w:val="0"/>
          <w:numId w:val="8"/>
        </w:numPr>
        <w:spacing w:after="60" w:line="240" w:lineRule="auto"/>
        <w:contextualSpacing w:val="0"/>
        <w:rPr>
          <w:rFonts w:cstheme="minorHAnsi"/>
        </w:rPr>
      </w:pPr>
      <w:r w:rsidRPr="00951875">
        <w:rPr>
          <w:rFonts w:cstheme="minorHAnsi"/>
        </w:rPr>
        <w:t xml:space="preserve">Advise usual GP in writing if patient has seen </w:t>
      </w:r>
      <w:r w:rsidR="00BD3C5F">
        <w:rPr>
          <w:rFonts w:cstheme="minorHAnsi"/>
        </w:rPr>
        <w:t>s</w:t>
      </w:r>
      <w:r w:rsidRPr="00951875">
        <w:rPr>
          <w:rFonts w:cstheme="minorHAnsi"/>
        </w:rPr>
        <w:t>pecialist or attended outpatient services and changes have been made on medication or treatment</w:t>
      </w:r>
      <w:r w:rsidR="00BD3C5F">
        <w:rPr>
          <w:rFonts w:cstheme="minorHAnsi"/>
        </w:rPr>
        <w:t>.</w:t>
      </w:r>
    </w:p>
    <w:p w14:paraId="64DDF7C8" w14:textId="1A92469D" w:rsidR="00B06B64" w:rsidRPr="00951875" w:rsidRDefault="00B06B64" w:rsidP="00131903">
      <w:pPr>
        <w:pStyle w:val="ListParagraph"/>
        <w:numPr>
          <w:ilvl w:val="0"/>
          <w:numId w:val="8"/>
        </w:numPr>
        <w:spacing w:after="60" w:line="240" w:lineRule="auto"/>
        <w:contextualSpacing w:val="0"/>
        <w:rPr>
          <w:rFonts w:cstheme="minorHAnsi"/>
        </w:rPr>
      </w:pPr>
      <w:r w:rsidRPr="00951875">
        <w:rPr>
          <w:rFonts w:cstheme="minorHAnsi"/>
        </w:rPr>
        <w:t>Arrange review if patient has had medication changes requiring ongoing prescribing</w:t>
      </w:r>
      <w:r w:rsidR="00BD3C5F">
        <w:rPr>
          <w:rFonts w:cstheme="minorHAnsi"/>
        </w:rPr>
        <w:t>.</w:t>
      </w:r>
    </w:p>
    <w:p w14:paraId="327798E3" w14:textId="78ABBA31" w:rsidR="00B06B64" w:rsidRPr="00951875" w:rsidRDefault="00B06B64" w:rsidP="00131903">
      <w:pPr>
        <w:pStyle w:val="ListParagraph"/>
        <w:numPr>
          <w:ilvl w:val="0"/>
          <w:numId w:val="8"/>
        </w:numPr>
        <w:spacing w:after="60" w:line="240" w:lineRule="auto"/>
        <w:contextualSpacing w:val="0"/>
        <w:rPr>
          <w:rFonts w:cstheme="minorHAnsi"/>
        </w:rPr>
      </w:pPr>
      <w:r w:rsidRPr="00951875">
        <w:rPr>
          <w:rFonts w:cstheme="minorHAnsi"/>
        </w:rPr>
        <w:t>Notification in writing of non-prescribed medication</w:t>
      </w:r>
      <w:r w:rsidR="00BD3C5F">
        <w:rPr>
          <w:rFonts w:cstheme="minorHAnsi"/>
        </w:rPr>
        <w:t>.</w:t>
      </w:r>
    </w:p>
    <w:p w14:paraId="3130FF27" w14:textId="6F12DCBD" w:rsidR="00B06B64" w:rsidRPr="00951875" w:rsidRDefault="00B06B64" w:rsidP="00131903">
      <w:pPr>
        <w:pStyle w:val="ListParagraph"/>
        <w:numPr>
          <w:ilvl w:val="0"/>
          <w:numId w:val="8"/>
        </w:numPr>
        <w:spacing w:after="60" w:line="240" w:lineRule="auto"/>
        <w:contextualSpacing w:val="0"/>
        <w:rPr>
          <w:rFonts w:cstheme="minorHAnsi"/>
        </w:rPr>
      </w:pPr>
      <w:r w:rsidRPr="00951875">
        <w:rPr>
          <w:rFonts w:cstheme="minorHAnsi"/>
        </w:rPr>
        <w:t>Not to administer medication without medical agreement</w:t>
      </w:r>
      <w:r w:rsidR="00BD3C5F">
        <w:rPr>
          <w:rFonts w:cstheme="minorHAnsi"/>
        </w:rPr>
        <w:t>.</w:t>
      </w:r>
    </w:p>
    <w:p w14:paraId="34BCCC78" w14:textId="77777777" w:rsidR="00B06B64" w:rsidRPr="009D5C1D" w:rsidRDefault="00B06B64" w:rsidP="003875DC">
      <w:pPr>
        <w:pStyle w:val="ListParagraph"/>
        <w:numPr>
          <w:ilvl w:val="1"/>
          <w:numId w:val="2"/>
        </w:numPr>
        <w:spacing w:after="60" w:line="240" w:lineRule="auto"/>
        <w:ind w:hanging="720"/>
        <w:contextualSpacing w:val="0"/>
        <w:rPr>
          <w:rFonts w:cstheme="minorHAnsi"/>
          <w:color w:val="000000" w:themeColor="text1"/>
        </w:rPr>
      </w:pPr>
      <w:r w:rsidRPr="009D5C1D">
        <w:rPr>
          <w:rFonts w:cstheme="minorHAnsi"/>
          <w:i/>
          <w:color w:val="000000" w:themeColor="text1"/>
        </w:rPr>
        <w:t>Urgent Medical Services</w:t>
      </w:r>
      <w:r w:rsidRPr="009D5C1D">
        <w:rPr>
          <w:rFonts w:cstheme="minorHAnsi"/>
          <w:color w:val="000000" w:themeColor="text1"/>
        </w:rPr>
        <w:t>:</w:t>
      </w:r>
    </w:p>
    <w:p w14:paraId="49FCF15C" w14:textId="669831F1" w:rsidR="00B06B64" w:rsidRPr="00CD0CBF" w:rsidRDefault="00CD0CBF" w:rsidP="00CD0CBF">
      <w:pPr>
        <w:pStyle w:val="ListParagraph"/>
        <w:numPr>
          <w:ilvl w:val="0"/>
          <w:numId w:val="8"/>
        </w:numPr>
        <w:spacing w:after="0" w:line="240" w:lineRule="auto"/>
        <w:contextualSpacing w:val="0"/>
        <w:rPr>
          <w:rFonts w:cstheme="minorHAnsi"/>
        </w:rPr>
      </w:pPr>
      <w:r>
        <w:rPr>
          <w:rFonts w:cstheme="minorHAnsi"/>
        </w:rPr>
        <w:t xml:space="preserve">A rapid deterioration in condition should be treated with suspicion. Change in residents’ behaviours may also be an indication of deterioration and should prompt review by a GP. The RN </w:t>
      </w:r>
      <w:r w:rsidR="00FD4FAF">
        <w:rPr>
          <w:rFonts w:cstheme="minorHAnsi"/>
        </w:rPr>
        <w:t>notify</w:t>
      </w:r>
      <w:r w:rsidR="00B06B64" w:rsidRPr="00CD0CBF">
        <w:rPr>
          <w:rFonts w:cstheme="minorHAnsi"/>
        </w:rPr>
        <w:t xml:space="preserve"> the GP and arrange </w:t>
      </w:r>
      <w:r w:rsidR="00FD4FAF">
        <w:rPr>
          <w:rFonts w:cstheme="minorHAnsi"/>
        </w:rPr>
        <w:t>review</w:t>
      </w:r>
      <w:r w:rsidR="00BD3C5F" w:rsidRPr="00CD0CBF">
        <w:rPr>
          <w:rFonts w:cstheme="minorHAnsi"/>
        </w:rPr>
        <w:t>.</w:t>
      </w:r>
    </w:p>
    <w:p w14:paraId="25857EFB" w14:textId="77C0C97B" w:rsidR="00710290" w:rsidRDefault="00B06B64" w:rsidP="00710290">
      <w:pPr>
        <w:pStyle w:val="ListParagraph"/>
        <w:numPr>
          <w:ilvl w:val="0"/>
          <w:numId w:val="8"/>
        </w:numPr>
        <w:spacing w:after="60" w:line="240" w:lineRule="auto"/>
        <w:contextualSpacing w:val="0"/>
        <w:rPr>
          <w:rFonts w:cstheme="minorHAnsi"/>
        </w:rPr>
      </w:pPr>
      <w:r w:rsidRPr="00951875">
        <w:rPr>
          <w:rFonts w:cstheme="minorHAnsi"/>
        </w:rPr>
        <w:t xml:space="preserve">It will be expected that the </w:t>
      </w:r>
      <w:r w:rsidR="006D389C">
        <w:rPr>
          <w:rFonts w:cstheme="minorHAnsi"/>
        </w:rPr>
        <w:t>RACH</w:t>
      </w:r>
      <w:r w:rsidRPr="00951875">
        <w:rPr>
          <w:rFonts w:cstheme="minorHAnsi"/>
        </w:rPr>
        <w:t xml:space="preserve"> provide sufficient information for Triage. A standard triage protocol is recommended and staff calling the GP should be conversant with this. </w:t>
      </w:r>
      <w:r w:rsidR="00710290">
        <w:rPr>
          <w:rFonts w:cstheme="minorHAnsi"/>
        </w:rPr>
        <w:t>Staff must prepare to discuss with the GP in ISBAR / ISOBAR format.(Introduction/Identify, situation, background assessment, recommendation).</w:t>
      </w:r>
    </w:p>
    <w:p w14:paraId="07C42121" w14:textId="76FB9ED6" w:rsidR="00B06B64" w:rsidRPr="00951875" w:rsidRDefault="00B06B64" w:rsidP="00B06B64">
      <w:pPr>
        <w:pStyle w:val="ListParagraph"/>
        <w:numPr>
          <w:ilvl w:val="0"/>
          <w:numId w:val="8"/>
        </w:numPr>
        <w:spacing w:after="60" w:line="240" w:lineRule="auto"/>
        <w:contextualSpacing w:val="0"/>
        <w:rPr>
          <w:rFonts w:cstheme="minorHAnsi"/>
        </w:rPr>
      </w:pPr>
      <w:r w:rsidRPr="00951875">
        <w:rPr>
          <w:rFonts w:cstheme="minorHAnsi"/>
        </w:rPr>
        <w:t>Protocol should include:</w:t>
      </w:r>
    </w:p>
    <w:p w14:paraId="0A37A624" w14:textId="325D1060" w:rsidR="00B06B64" w:rsidRPr="00951875" w:rsidRDefault="00B06B64" w:rsidP="00B06B64">
      <w:pPr>
        <w:pStyle w:val="ListParagraph"/>
        <w:numPr>
          <w:ilvl w:val="1"/>
          <w:numId w:val="8"/>
        </w:numPr>
        <w:spacing w:after="0" w:line="240" w:lineRule="auto"/>
        <w:contextualSpacing w:val="0"/>
        <w:rPr>
          <w:rFonts w:cstheme="minorHAnsi"/>
        </w:rPr>
      </w:pPr>
      <w:r w:rsidRPr="00951875">
        <w:rPr>
          <w:rFonts w:cstheme="minorHAnsi"/>
        </w:rPr>
        <w:t>Symptoms</w:t>
      </w:r>
      <w:r w:rsidR="00BD3C5F">
        <w:rPr>
          <w:rFonts w:cstheme="minorHAnsi"/>
        </w:rPr>
        <w:t>.</w:t>
      </w:r>
    </w:p>
    <w:p w14:paraId="13ED5A91" w14:textId="39FE7935" w:rsidR="00B06B64" w:rsidRPr="00951875" w:rsidRDefault="00B06B64" w:rsidP="00B06B64">
      <w:pPr>
        <w:pStyle w:val="ListParagraph"/>
        <w:numPr>
          <w:ilvl w:val="1"/>
          <w:numId w:val="8"/>
        </w:numPr>
        <w:spacing w:after="0" w:line="240" w:lineRule="auto"/>
        <w:contextualSpacing w:val="0"/>
        <w:rPr>
          <w:rFonts w:cstheme="minorHAnsi"/>
        </w:rPr>
      </w:pPr>
      <w:r w:rsidRPr="00951875">
        <w:rPr>
          <w:rFonts w:cstheme="minorHAnsi"/>
        </w:rPr>
        <w:t xml:space="preserve">Observed </w:t>
      </w:r>
      <w:r w:rsidR="00AD3CD3">
        <w:rPr>
          <w:rFonts w:cstheme="minorHAnsi"/>
        </w:rPr>
        <w:t xml:space="preserve">full set of vital </w:t>
      </w:r>
      <w:r w:rsidRPr="00951875">
        <w:rPr>
          <w:rFonts w:cstheme="minorHAnsi"/>
        </w:rPr>
        <w:t>signs</w:t>
      </w:r>
      <w:r w:rsidR="00AD3CD3">
        <w:rPr>
          <w:rFonts w:cstheme="minorHAnsi"/>
        </w:rPr>
        <w:t>, including response and cognition.</w:t>
      </w:r>
    </w:p>
    <w:p w14:paraId="13B83BF4" w14:textId="2AFCA683" w:rsidR="00B06B64" w:rsidRPr="00951875" w:rsidRDefault="00B06B64" w:rsidP="00B06B64">
      <w:pPr>
        <w:pStyle w:val="ListParagraph"/>
        <w:numPr>
          <w:ilvl w:val="1"/>
          <w:numId w:val="8"/>
        </w:numPr>
        <w:spacing w:after="0" w:line="240" w:lineRule="auto"/>
        <w:contextualSpacing w:val="0"/>
        <w:rPr>
          <w:rFonts w:cstheme="minorHAnsi"/>
        </w:rPr>
      </w:pPr>
      <w:r w:rsidRPr="00951875">
        <w:rPr>
          <w:rFonts w:cstheme="minorHAnsi"/>
        </w:rPr>
        <w:t>Location</w:t>
      </w:r>
      <w:r w:rsidR="00BD3C5F">
        <w:rPr>
          <w:rFonts w:cstheme="minorHAnsi"/>
        </w:rPr>
        <w:t>.</w:t>
      </w:r>
    </w:p>
    <w:p w14:paraId="1DE0B9DD" w14:textId="398CC310" w:rsidR="00B06B64" w:rsidRPr="00951875" w:rsidRDefault="00B06B64" w:rsidP="00B06B64">
      <w:pPr>
        <w:pStyle w:val="ListParagraph"/>
        <w:numPr>
          <w:ilvl w:val="1"/>
          <w:numId w:val="8"/>
        </w:numPr>
        <w:spacing w:after="0" w:line="240" w:lineRule="auto"/>
        <w:contextualSpacing w:val="0"/>
        <w:rPr>
          <w:rFonts w:cstheme="minorHAnsi"/>
        </w:rPr>
      </w:pPr>
      <w:r w:rsidRPr="00951875">
        <w:rPr>
          <w:rFonts w:cstheme="minorHAnsi"/>
        </w:rPr>
        <w:t>Duration/frequency</w:t>
      </w:r>
      <w:r w:rsidR="00BD3C5F">
        <w:rPr>
          <w:rFonts w:cstheme="minorHAnsi"/>
        </w:rPr>
        <w:t>.</w:t>
      </w:r>
    </w:p>
    <w:p w14:paraId="51470BEE" w14:textId="6823FDA0" w:rsidR="00B06B64" w:rsidRPr="00951875" w:rsidRDefault="00B06B64" w:rsidP="00B06B64">
      <w:pPr>
        <w:pStyle w:val="ListParagraph"/>
        <w:numPr>
          <w:ilvl w:val="1"/>
          <w:numId w:val="8"/>
        </w:numPr>
        <w:spacing w:after="0" w:line="240" w:lineRule="auto"/>
        <w:contextualSpacing w:val="0"/>
        <w:rPr>
          <w:rFonts w:cstheme="minorHAnsi"/>
        </w:rPr>
      </w:pPr>
      <w:r w:rsidRPr="00951875">
        <w:rPr>
          <w:rFonts w:cstheme="minorHAnsi"/>
        </w:rPr>
        <w:t>Pain and severity</w:t>
      </w:r>
      <w:r w:rsidR="00BD3C5F">
        <w:rPr>
          <w:rFonts w:cstheme="minorHAnsi"/>
        </w:rPr>
        <w:t>.</w:t>
      </w:r>
    </w:p>
    <w:p w14:paraId="2DA18F97" w14:textId="47C5C189" w:rsidR="00B06B64" w:rsidRDefault="00B06B64" w:rsidP="00B06B64">
      <w:pPr>
        <w:pStyle w:val="ListParagraph"/>
        <w:numPr>
          <w:ilvl w:val="1"/>
          <w:numId w:val="8"/>
        </w:numPr>
        <w:spacing w:after="0" w:line="240" w:lineRule="auto"/>
        <w:contextualSpacing w:val="0"/>
        <w:rPr>
          <w:rFonts w:cstheme="minorHAnsi"/>
        </w:rPr>
      </w:pPr>
      <w:r w:rsidRPr="00951875">
        <w:rPr>
          <w:rFonts w:cstheme="minorHAnsi"/>
        </w:rPr>
        <w:t>Documentation of illness</w:t>
      </w:r>
      <w:r w:rsidR="00BD3C5F">
        <w:rPr>
          <w:rFonts w:cstheme="minorHAnsi"/>
        </w:rPr>
        <w:t>.</w:t>
      </w:r>
    </w:p>
    <w:p w14:paraId="71B46003" w14:textId="6B9521D3" w:rsidR="00AD3CD3" w:rsidRDefault="00AD3CD3" w:rsidP="00B06B64">
      <w:pPr>
        <w:pStyle w:val="ListParagraph"/>
        <w:numPr>
          <w:ilvl w:val="1"/>
          <w:numId w:val="8"/>
        </w:numPr>
        <w:spacing w:after="0" w:line="240" w:lineRule="auto"/>
        <w:contextualSpacing w:val="0"/>
        <w:rPr>
          <w:rFonts w:cstheme="minorHAnsi"/>
        </w:rPr>
      </w:pPr>
      <w:r>
        <w:rPr>
          <w:rFonts w:cstheme="minorHAnsi"/>
        </w:rPr>
        <w:t>Recent medication changes</w:t>
      </w:r>
      <w:r w:rsidR="00396248">
        <w:rPr>
          <w:rFonts w:cstheme="minorHAnsi"/>
        </w:rPr>
        <w:t>.</w:t>
      </w:r>
    </w:p>
    <w:p w14:paraId="7A74CE83" w14:textId="5C186C26" w:rsidR="00396248" w:rsidRPr="00951875" w:rsidRDefault="00396248" w:rsidP="00B06B64">
      <w:pPr>
        <w:pStyle w:val="ListParagraph"/>
        <w:numPr>
          <w:ilvl w:val="1"/>
          <w:numId w:val="8"/>
        </w:numPr>
        <w:spacing w:after="0" w:line="240" w:lineRule="auto"/>
        <w:contextualSpacing w:val="0"/>
        <w:rPr>
          <w:rFonts w:cstheme="minorHAnsi"/>
        </w:rPr>
      </w:pPr>
      <w:r>
        <w:rPr>
          <w:rFonts w:cstheme="minorHAnsi"/>
        </w:rPr>
        <w:t>Recent investigation results.</w:t>
      </w:r>
    </w:p>
    <w:p w14:paraId="2A0E5D70" w14:textId="089E7984" w:rsidR="00B06B64" w:rsidRPr="00951875" w:rsidRDefault="00B06B64" w:rsidP="00872E4F">
      <w:pPr>
        <w:pStyle w:val="ListParagraph"/>
        <w:numPr>
          <w:ilvl w:val="1"/>
          <w:numId w:val="8"/>
        </w:numPr>
        <w:spacing w:after="0" w:line="240" w:lineRule="auto"/>
        <w:contextualSpacing w:val="0"/>
        <w:rPr>
          <w:rFonts w:cstheme="minorHAnsi"/>
        </w:rPr>
      </w:pPr>
      <w:r w:rsidRPr="00951875">
        <w:rPr>
          <w:rFonts w:cstheme="minorHAnsi"/>
        </w:rPr>
        <w:t>Assessment of degree of urgency</w:t>
      </w:r>
      <w:r w:rsidR="00BD3C5F">
        <w:rPr>
          <w:rFonts w:cstheme="minorHAnsi"/>
        </w:rPr>
        <w:t>.</w:t>
      </w:r>
    </w:p>
    <w:p w14:paraId="04235367" w14:textId="45CD55ED" w:rsidR="00B06B64" w:rsidRPr="00951875" w:rsidRDefault="00872E4F" w:rsidP="00872E4F">
      <w:pPr>
        <w:pStyle w:val="ListParagraph"/>
        <w:numPr>
          <w:ilvl w:val="0"/>
          <w:numId w:val="8"/>
        </w:numPr>
        <w:spacing w:after="60" w:line="240" w:lineRule="auto"/>
        <w:contextualSpacing w:val="0"/>
        <w:rPr>
          <w:rFonts w:cstheme="minorHAnsi"/>
        </w:rPr>
      </w:pPr>
      <w:r w:rsidRPr="00951875">
        <w:rPr>
          <w:rFonts w:cstheme="minorHAnsi"/>
        </w:rPr>
        <w:t>After hours – ring the GP for direct connection to Locum services/deputising services (if arrangements are in place)</w:t>
      </w:r>
      <w:r w:rsidR="000F273C">
        <w:rPr>
          <w:rFonts w:cstheme="minorHAnsi"/>
        </w:rPr>
        <w:t>.</w:t>
      </w:r>
    </w:p>
    <w:p w14:paraId="5A43555B" w14:textId="78D46284" w:rsidR="00872E4F" w:rsidRDefault="00872E4F" w:rsidP="004369EC">
      <w:pPr>
        <w:pStyle w:val="ListParagraph"/>
        <w:numPr>
          <w:ilvl w:val="0"/>
          <w:numId w:val="8"/>
        </w:numPr>
        <w:spacing w:after="120" w:line="240" w:lineRule="auto"/>
        <w:contextualSpacing w:val="0"/>
        <w:rPr>
          <w:rFonts w:cstheme="minorHAnsi"/>
        </w:rPr>
      </w:pPr>
      <w:r w:rsidRPr="00951875">
        <w:rPr>
          <w:rFonts w:cstheme="minorHAnsi"/>
        </w:rPr>
        <w:t>Inform GP if patient transferred to hospital.</w:t>
      </w:r>
    </w:p>
    <w:p w14:paraId="4CB58ED7" w14:textId="7497276F" w:rsidR="00A71606" w:rsidRPr="00A71606" w:rsidRDefault="00A71606" w:rsidP="00A71606">
      <w:pPr>
        <w:pStyle w:val="ListParagraph"/>
        <w:numPr>
          <w:ilvl w:val="0"/>
          <w:numId w:val="8"/>
        </w:numPr>
        <w:spacing w:after="120" w:line="240" w:lineRule="auto"/>
        <w:contextualSpacing w:val="0"/>
        <w:rPr>
          <w:rFonts w:cstheme="minorHAnsi"/>
        </w:rPr>
      </w:pPr>
      <w:r>
        <w:t>Where resident lacks capacity or consents, notify next of kin / substitute health decision maker of resident condition and ensure they are involved in care planning.</w:t>
      </w:r>
    </w:p>
    <w:p w14:paraId="642E7413" w14:textId="77777777" w:rsidR="004369EC" w:rsidRPr="009D5C1D" w:rsidRDefault="004369EC" w:rsidP="003875DC">
      <w:pPr>
        <w:pStyle w:val="ListParagraph"/>
        <w:numPr>
          <w:ilvl w:val="1"/>
          <w:numId w:val="2"/>
        </w:numPr>
        <w:spacing w:after="60" w:line="240" w:lineRule="auto"/>
        <w:ind w:hanging="720"/>
        <w:contextualSpacing w:val="0"/>
        <w:rPr>
          <w:rFonts w:cstheme="minorHAnsi"/>
          <w:color w:val="000000" w:themeColor="text1"/>
        </w:rPr>
      </w:pPr>
      <w:r w:rsidRPr="009D5C1D">
        <w:rPr>
          <w:rFonts w:cstheme="minorHAnsi"/>
          <w:i/>
          <w:color w:val="000000" w:themeColor="text1"/>
        </w:rPr>
        <w:t>Pandemic risk</w:t>
      </w:r>
      <w:r w:rsidRPr="009D5C1D">
        <w:rPr>
          <w:rFonts w:cstheme="minorHAnsi"/>
          <w:color w:val="000000" w:themeColor="text1"/>
        </w:rPr>
        <w:t>:</w:t>
      </w:r>
    </w:p>
    <w:p w14:paraId="6527EBF2" w14:textId="45AA8C1A" w:rsidR="004369EC" w:rsidRPr="00951875" w:rsidRDefault="0011118C" w:rsidP="004369EC">
      <w:pPr>
        <w:pStyle w:val="ListParagraph"/>
        <w:numPr>
          <w:ilvl w:val="0"/>
          <w:numId w:val="8"/>
        </w:numPr>
        <w:spacing w:after="60" w:line="240" w:lineRule="auto"/>
        <w:contextualSpacing w:val="0"/>
        <w:rPr>
          <w:rFonts w:cstheme="minorHAnsi"/>
          <w:color w:val="000000"/>
        </w:rPr>
      </w:pPr>
      <w:r w:rsidRPr="00951875">
        <w:rPr>
          <w:rFonts w:cs="Arial"/>
          <w:color w:val="000000"/>
          <w:lang w:val="en-US" w:eastAsia="en-US"/>
        </w:rPr>
        <w:t xml:space="preserve"> </w:t>
      </w:r>
      <w:r w:rsidR="004369EC" w:rsidRPr="00951875">
        <w:rPr>
          <w:rFonts w:cstheme="minorHAnsi"/>
        </w:rPr>
        <w:t>Advise</w:t>
      </w:r>
      <w:r w:rsidR="004369EC" w:rsidRPr="00951875">
        <w:rPr>
          <w:rFonts w:cstheme="minorHAnsi"/>
          <w:color w:val="000000"/>
        </w:rPr>
        <w:t xml:space="preserve"> the GP if the </w:t>
      </w:r>
      <w:r w:rsidR="006D389C">
        <w:rPr>
          <w:rFonts w:cstheme="minorHAnsi"/>
          <w:color w:val="000000"/>
        </w:rPr>
        <w:t>RACH</w:t>
      </w:r>
      <w:r w:rsidR="004369EC" w:rsidRPr="00951875">
        <w:rPr>
          <w:rFonts w:cstheme="minorHAnsi"/>
          <w:color w:val="000000"/>
        </w:rPr>
        <w:t xml:space="preserve"> has been advised of infection or incident that may expose residents to health risk</w:t>
      </w:r>
      <w:r w:rsidR="00B44623">
        <w:rPr>
          <w:rFonts w:cstheme="minorHAnsi"/>
          <w:color w:val="000000"/>
        </w:rPr>
        <w:t>s including but not limited to C</w:t>
      </w:r>
      <w:r w:rsidR="004E4159" w:rsidRPr="00951875">
        <w:rPr>
          <w:rFonts w:cstheme="minorHAnsi"/>
          <w:color w:val="000000"/>
        </w:rPr>
        <w:t xml:space="preserve">OVID-19, </w:t>
      </w:r>
      <w:r w:rsidR="004369EC" w:rsidRPr="00951875">
        <w:rPr>
          <w:rFonts w:cstheme="minorHAnsi"/>
          <w:color w:val="000000"/>
        </w:rPr>
        <w:t xml:space="preserve">influenza, </w:t>
      </w:r>
      <w:r w:rsidR="00A71606" w:rsidRPr="00951875">
        <w:rPr>
          <w:rFonts w:cstheme="minorHAnsi"/>
          <w:color w:val="000000"/>
        </w:rPr>
        <w:t>gastroenteritis,</w:t>
      </w:r>
      <w:r w:rsidR="004369EC" w:rsidRPr="00951875">
        <w:rPr>
          <w:rFonts w:cstheme="minorHAnsi"/>
          <w:color w:val="000000"/>
        </w:rPr>
        <w:t xml:space="preserve"> or scabies.</w:t>
      </w:r>
    </w:p>
    <w:p w14:paraId="47938419" w14:textId="77777777" w:rsidR="0011118C" w:rsidRPr="0011118C" w:rsidRDefault="0011118C" w:rsidP="0011118C">
      <w:pPr>
        <w:autoSpaceDE w:val="0"/>
        <w:autoSpaceDN w:val="0"/>
        <w:adjustRightInd w:val="0"/>
        <w:spacing w:after="0" w:line="240" w:lineRule="auto"/>
        <w:rPr>
          <w:rFonts w:cs="Arial"/>
          <w:color w:val="000000"/>
          <w:sz w:val="20"/>
          <w:szCs w:val="20"/>
          <w:lang w:val="en-US" w:eastAsia="en-US"/>
        </w:rPr>
      </w:pPr>
    </w:p>
    <w:p w14:paraId="013F7D1E" w14:textId="77777777" w:rsidR="005B2B5D" w:rsidRPr="002B2F48" w:rsidRDefault="005B2B5D" w:rsidP="00F9538E">
      <w:pPr>
        <w:pStyle w:val="ListParagraph"/>
        <w:numPr>
          <w:ilvl w:val="0"/>
          <w:numId w:val="2"/>
        </w:numPr>
        <w:pBdr>
          <w:bottom w:val="single" w:sz="4" w:space="1" w:color="auto"/>
        </w:pBdr>
        <w:spacing w:after="120" w:line="240" w:lineRule="auto"/>
        <w:ind w:hanging="720"/>
        <w:contextualSpacing w:val="0"/>
        <w:rPr>
          <w:rFonts w:cstheme="minorHAnsi"/>
          <w:color w:val="CC6C28" w:themeColor="accent2"/>
          <w:sz w:val="24"/>
          <w:szCs w:val="24"/>
        </w:rPr>
      </w:pPr>
      <w:r w:rsidRPr="002B2F48">
        <w:rPr>
          <w:rFonts w:cstheme="minorHAnsi"/>
          <w:b/>
          <w:bCs/>
          <w:color w:val="CC6C28" w:themeColor="accent2"/>
          <w:sz w:val="24"/>
          <w:szCs w:val="24"/>
        </w:rPr>
        <w:t>TIMING AND DURATION OF PROJECT</w:t>
      </w:r>
    </w:p>
    <w:p w14:paraId="7BAF86B1" w14:textId="77777777" w:rsidR="004E4159" w:rsidRPr="00951875" w:rsidRDefault="005B2B5D" w:rsidP="003875DC">
      <w:pPr>
        <w:pStyle w:val="ListParagraph"/>
        <w:numPr>
          <w:ilvl w:val="1"/>
          <w:numId w:val="2"/>
        </w:numPr>
        <w:spacing w:after="120" w:line="240" w:lineRule="auto"/>
        <w:ind w:hanging="720"/>
        <w:contextualSpacing w:val="0"/>
        <w:rPr>
          <w:rFonts w:cstheme="minorHAnsi"/>
          <w:color w:val="000000"/>
        </w:rPr>
      </w:pPr>
      <w:r w:rsidRPr="00951875">
        <w:rPr>
          <w:rFonts w:cstheme="minorHAnsi"/>
          <w:color w:val="000000"/>
        </w:rPr>
        <w:t>This Memorandum will commence on [Insert date]</w:t>
      </w:r>
      <w:r w:rsidR="004E4159" w:rsidRPr="00951875">
        <w:rPr>
          <w:rFonts w:cstheme="minorHAnsi"/>
          <w:color w:val="000000"/>
        </w:rPr>
        <w:t>.</w:t>
      </w:r>
    </w:p>
    <w:p w14:paraId="17CF273F" w14:textId="77777777" w:rsidR="004E4159" w:rsidRPr="00951875" w:rsidRDefault="004E4159" w:rsidP="003875DC">
      <w:pPr>
        <w:pStyle w:val="ListParagraph"/>
        <w:numPr>
          <w:ilvl w:val="1"/>
          <w:numId w:val="2"/>
        </w:numPr>
        <w:spacing w:after="120" w:line="240" w:lineRule="auto"/>
        <w:ind w:hanging="720"/>
        <w:contextualSpacing w:val="0"/>
        <w:rPr>
          <w:rFonts w:cstheme="minorHAnsi"/>
          <w:color w:val="000000"/>
        </w:rPr>
      </w:pPr>
      <w:r w:rsidRPr="00951875">
        <w:rPr>
          <w:rFonts w:cstheme="minorHAnsi"/>
          <w:color w:val="000000"/>
        </w:rPr>
        <w:lastRenderedPageBreak/>
        <w:t>This Memorandum will remain in effect unless and until terminated by the Parties.</w:t>
      </w:r>
    </w:p>
    <w:p w14:paraId="01214CF8" w14:textId="77777777" w:rsidR="004E4159" w:rsidRPr="00951875" w:rsidRDefault="004E4159" w:rsidP="003875DC">
      <w:pPr>
        <w:pStyle w:val="ListParagraph"/>
        <w:numPr>
          <w:ilvl w:val="1"/>
          <w:numId w:val="2"/>
        </w:numPr>
        <w:spacing w:after="120" w:line="240" w:lineRule="auto"/>
        <w:ind w:hanging="720"/>
        <w:contextualSpacing w:val="0"/>
        <w:rPr>
          <w:rFonts w:cstheme="minorHAnsi"/>
          <w:color w:val="000000"/>
        </w:rPr>
      </w:pPr>
      <w:r w:rsidRPr="00951875">
        <w:rPr>
          <w:rFonts w:cstheme="minorHAnsi"/>
          <w:color w:val="000000"/>
        </w:rPr>
        <w:t>The Parties may terminate this Memorandum by written agreement.</w:t>
      </w:r>
    </w:p>
    <w:p w14:paraId="75927898" w14:textId="1B301434" w:rsidR="004E4159" w:rsidRPr="00951875" w:rsidRDefault="004E4159" w:rsidP="003875DC">
      <w:pPr>
        <w:pStyle w:val="ListParagraph"/>
        <w:numPr>
          <w:ilvl w:val="1"/>
          <w:numId w:val="2"/>
        </w:numPr>
        <w:spacing w:after="120" w:line="240" w:lineRule="auto"/>
        <w:ind w:hanging="720"/>
        <w:contextualSpacing w:val="0"/>
        <w:rPr>
          <w:rFonts w:cstheme="minorHAnsi"/>
          <w:color w:val="000000"/>
        </w:rPr>
      </w:pPr>
      <w:r w:rsidRPr="00951875">
        <w:rPr>
          <w:rFonts w:cstheme="minorHAnsi"/>
          <w:color w:val="000000"/>
        </w:rPr>
        <w:t>Any Party may withdraw from this Memorandum by providing one month's written notice to the other Part</w:t>
      </w:r>
      <w:r w:rsidR="000F273C">
        <w:rPr>
          <w:rFonts w:cstheme="minorHAnsi"/>
          <w:color w:val="000000"/>
        </w:rPr>
        <w:t>y</w:t>
      </w:r>
      <w:r w:rsidRPr="00951875">
        <w:rPr>
          <w:rFonts w:cstheme="minorHAnsi"/>
          <w:color w:val="000000"/>
        </w:rPr>
        <w:t>.</w:t>
      </w:r>
    </w:p>
    <w:p w14:paraId="0F294966" w14:textId="77777777" w:rsidR="004E4159" w:rsidRPr="00951875" w:rsidRDefault="004E4159" w:rsidP="003875DC">
      <w:pPr>
        <w:pStyle w:val="ListParagraph"/>
        <w:numPr>
          <w:ilvl w:val="1"/>
          <w:numId w:val="2"/>
        </w:numPr>
        <w:spacing w:after="240" w:line="240" w:lineRule="auto"/>
        <w:ind w:hanging="720"/>
        <w:contextualSpacing w:val="0"/>
        <w:rPr>
          <w:rFonts w:cstheme="minorHAnsi"/>
          <w:color w:val="000000"/>
        </w:rPr>
      </w:pPr>
      <w:r w:rsidRPr="00951875">
        <w:rPr>
          <w:rFonts w:cstheme="minorHAnsi"/>
          <w:color w:val="000000"/>
        </w:rPr>
        <w:t>In the event that a Party withdraws from this Memorandum under this clause, then any rights and obligations set out in this Memorandum will cease to apply to the said Party, unless expressly provided otherwise in this Memorandum</w:t>
      </w:r>
    </w:p>
    <w:p w14:paraId="3DF1758B" w14:textId="77777777" w:rsidR="007A59FF" w:rsidRPr="002B2F48" w:rsidRDefault="007A59FF" w:rsidP="00F9538E">
      <w:pPr>
        <w:pStyle w:val="ListParagraph"/>
        <w:keepNext/>
        <w:numPr>
          <w:ilvl w:val="0"/>
          <w:numId w:val="2"/>
        </w:numPr>
        <w:pBdr>
          <w:bottom w:val="single" w:sz="4" w:space="1" w:color="auto"/>
        </w:pBdr>
        <w:spacing w:after="120" w:line="240" w:lineRule="auto"/>
        <w:ind w:hanging="720"/>
        <w:contextualSpacing w:val="0"/>
        <w:rPr>
          <w:rFonts w:cstheme="minorHAnsi"/>
          <w:b/>
          <w:bCs/>
          <w:color w:val="CC6C28" w:themeColor="accent2"/>
          <w:sz w:val="24"/>
          <w:szCs w:val="24"/>
        </w:rPr>
      </w:pPr>
      <w:r w:rsidRPr="002B2F48">
        <w:rPr>
          <w:rFonts w:cstheme="minorHAnsi"/>
          <w:b/>
          <w:bCs/>
          <w:color w:val="CC6C28" w:themeColor="accent2"/>
          <w:sz w:val="24"/>
          <w:szCs w:val="24"/>
        </w:rPr>
        <w:t>CONSEQUENCES OF TERMINATION OR WITHDRAWAL</w:t>
      </w:r>
    </w:p>
    <w:p w14:paraId="733724C4" w14:textId="1E83C9B6" w:rsidR="007A59FF" w:rsidRPr="00951875" w:rsidRDefault="007A59FF" w:rsidP="00C45581">
      <w:pPr>
        <w:pStyle w:val="ListParagraph"/>
        <w:keepNext/>
        <w:numPr>
          <w:ilvl w:val="1"/>
          <w:numId w:val="2"/>
        </w:numPr>
        <w:spacing w:after="120" w:line="240" w:lineRule="auto"/>
        <w:ind w:hanging="720"/>
        <w:contextualSpacing w:val="0"/>
        <w:rPr>
          <w:rFonts w:cstheme="minorHAnsi"/>
          <w:color w:val="000000"/>
        </w:rPr>
      </w:pPr>
      <w:r w:rsidRPr="00951875">
        <w:rPr>
          <w:rFonts w:cstheme="minorHAnsi"/>
          <w:color w:val="000000"/>
        </w:rPr>
        <w:t>In the event that this Memorandum is terminated or in the event that a Party withdraws from this Memorandum:</w:t>
      </w:r>
    </w:p>
    <w:p w14:paraId="258A7A27" w14:textId="77777777" w:rsidR="007A59FF" w:rsidRPr="00951875" w:rsidRDefault="007A59FF" w:rsidP="003875DC">
      <w:pPr>
        <w:pStyle w:val="ListParagraph"/>
        <w:numPr>
          <w:ilvl w:val="0"/>
          <w:numId w:val="10"/>
        </w:numPr>
        <w:spacing w:after="120" w:line="240" w:lineRule="auto"/>
        <w:ind w:left="1440" w:hanging="274"/>
        <w:contextualSpacing w:val="0"/>
        <w:rPr>
          <w:rFonts w:cstheme="minorHAnsi"/>
        </w:rPr>
      </w:pPr>
      <w:r w:rsidRPr="00951875">
        <w:rPr>
          <w:rFonts w:cstheme="minorHAnsi"/>
          <w:color w:val="000000"/>
        </w:rPr>
        <w:t>No Party will, under this Memorandum, incur any financial liability to any other Party; and</w:t>
      </w:r>
    </w:p>
    <w:p w14:paraId="6E190B8F" w14:textId="54F7D699" w:rsidR="007A59FF" w:rsidRPr="00951875" w:rsidRDefault="007A59FF" w:rsidP="00897985">
      <w:pPr>
        <w:pStyle w:val="ListParagraph"/>
        <w:numPr>
          <w:ilvl w:val="0"/>
          <w:numId w:val="10"/>
        </w:numPr>
        <w:spacing w:after="240" w:line="240" w:lineRule="auto"/>
        <w:ind w:left="1440" w:hanging="274"/>
        <w:contextualSpacing w:val="0"/>
        <w:rPr>
          <w:rFonts w:cstheme="minorHAnsi"/>
        </w:rPr>
      </w:pPr>
      <w:r w:rsidRPr="00951875">
        <w:rPr>
          <w:rFonts w:cstheme="minorHAnsi"/>
          <w:color w:val="000000"/>
        </w:rPr>
        <w:t>In the event that a Party (</w:t>
      </w:r>
      <w:r w:rsidRPr="00644C06">
        <w:rPr>
          <w:rFonts w:cstheme="minorHAnsi"/>
        </w:rPr>
        <w:t>First Party</w:t>
      </w:r>
      <w:r w:rsidRPr="00951875">
        <w:rPr>
          <w:rFonts w:cstheme="minorHAnsi"/>
          <w:color w:val="000000"/>
        </w:rPr>
        <w:t xml:space="preserve">) is in possession of any equipment, materials, documents, intellectual property, data or other information </w:t>
      </w:r>
      <w:r w:rsidRPr="00644C06">
        <w:rPr>
          <w:rFonts w:cstheme="minorHAnsi"/>
        </w:rPr>
        <w:t>(Items</w:t>
      </w:r>
      <w:r w:rsidRPr="00951875">
        <w:rPr>
          <w:rFonts w:cstheme="minorHAnsi"/>
          <w:color w:val="000000"/>
        </w:rPr>
        <w:t>) that are the property of other Party (</w:t>
      </w:r>
      <w:r w:rsidRPr="00644C06">
        <w:rPr>
          <w:rFonts w:cstheme="minorHAnsi"/>
        </w:rPr>
        <w:t>Second Party</w:t>
      </w:r>
      <w:r w:rsidRPr="00951875">
        <w:rPr>
          <w:rFonts w:cstheme="minorHAnsi"/>
          <w:color w:val="000000"/>
        </w:rPr>
        <w:t>), then the First Party must promptly return all Items to the Second Party, or destroy any Items if directed to do so by the Second Party.</w:t>
      </w:r>
    </w:p>
    <w:p w14:paraId="51DD58C5" w14:textId="77777777" w:rsidR="00B471B9" w:rsidRPr="002B2F48" w:rsidRDefault="00B471B9" w:rsidP="00F9538E">
      <w:pPr>
        <w:pStyle w:val="ListParagraph"/>
        <w:keepNext/>
        <w:widowControl w:val="0"/>
        <w:numPr>
          <w:ilvl w:val="0"/>
          <w:numId w:val="2"/>
        </w:numPr>
        <w:pBdr>
          <w:bottom w:val="single" w:sz="4" w:space="1" w:color="auto"/>
        </w:pBdr>
        <w:spacing w:after="120" w:line="240" w:lineRule="auto"/>
        <w:ind w:hanging="720"/>
        <w:contextualSpacing w:val="0"/>
        <w:rPr>
          <w:rFonts w:cstheme="minorHAnsi"/>
          <w:b/>
          <w:bCs/>
          <w:color w:val="CC6C28" w:themeColor="accent2"/>
          <w:sz w:val="24"/>
          <w:szCs w:val="24"/>
        </w:rPr>
      </w:pPr>
      <w:r w:rsidRPr="002B2F48">
        <w:rPr>
          <w:rFonts w:cstheme="minorHAnsi"/>
          <w:b/>
          <w:bCs/>
          <w:color w:val="CC6C28" w:themeColor="accent2"/>
          <w:sz w:val="24"/>
          <w:szCs w:val="24"/>
        </w:rPr>
        <w:t>APPLICABLE LAW</w:t>
      </w:r>
    </w:p>
    <w:p w14:paraId="33A36618" w14:textId="77777777" w:rsidR="00B471B9" w:rsidRPr="00951875" w:rsidRDefault="00B471B9" w:rsidP="003875DC">
      <w:pPr>
        <w:pStyle w:val="ListParagraph"/>
        <w:keepNext/>
        <w:widowControl w:val="0"/>
        <w:numPr>
          <w:ilvl w:val="1"/>
          <w:numId w:val="2"/>
        </w:numPr>
        <w:spacing w:after="240" w:line="240" w:lineRule="auto"/>
        <w:ind w:hanging="720"/>
        <w:contextualSpacing w:val="0"/>
        <w:rPr>
          <w:rFonts w:cstheme="minorHAnsi"/>
          <w:color w:val="000000" w:themeColor="text1"/>
        </w:rPr>
      </w:pPr>
      <w:r w:rsidRPr="00951875">
        <w:rPr>
          <w:rFonts w:cstheme="minorHAnsi"/>
          <w:color w:val="000000" w:themeColor="text1"/>
        </w:rPr>
        <w:t>Notwithstanding that this Memorandum is not legally binding, the Parties agree that in the event that laws need to be applied to it, the laws of [Insert state/territory] will apply.</w:t>
      </w:r>
    </w:p>
    <w:p w14:paraId="1E90691C" w14:textId="77777777" w:rsidR="00B471B9" w:rsidRPr="00E648B1" w:rsidRDefault="00B471B9" w:rsidP="00F9538E">
      <w:pPr>
        <w:pStyle w:val="ListParagraph"/>
        <w:numPr>
          <w:ilvl w:val="0"/>
          <w:numId w:val="2"/>
        </w:numPr>
        <w:pBdr>
          <w:bottom w:val="single" w:sz="4" w:space="1" w:color="auto"/>
        </w:pBdr>
        <w:spacing w:after="120" w:line="240" w:lineRule="auto"/>
        <w:ind w:hanging="720"/>
        <w:contextualSpacing w:val="0"/>
        <w:rPr>
          <w:rFonts w:cstheme="minorHAnsi"/>
          <w:b/>
          <w:bCs/>
          <w:color w:val="008D84"/>
          <w:sz w:val="24"/>
          <w:szCs w:val="24"/>
        </w:rPr>
      </w:pPr>
      <w:r w:rsidRPr="002B2F48">
        <w:rPr>
          <w:rFonts w:cstheme="minorHAnsi"/>
          <w:b/>
          <w:bCs/>
          <w:color w:val="CC6C28" w:themeColor="accent2"/>
          <w:sz w:val="24"/>
          <w:szCs w:val="24"/>
        </w:rPr>
        <w:t>COMMUNICATION</w:t>
      </w:r>
      <w:r w:rsidRPr="00E648B1">
        <w:rPr>
          <w:rFonts w:cstheme="minorHAnsi"/>
          <w:b/>
          <w:bCs/>
          <w:color w:val="008D84"/>
          <w:sz w:val="24"/>
          <w:szCs w:val="24"/>
        </w:rPr>
        <w:t xml:space="preserve"> </w:t>
      </w:r>
    </w:p>
    <w:p w14:paraId="251D081A" w14:textId="111D8ADD" w:rsidR="00B471B9" w:rsidRPr="00951875" w:rsidRDefault="00B471B9" w:rsidP="003875DC">
      <w:pPr>
        <w:pStyle w:val="ListParagraph"/>
        <w:numPr>
          <w:ilvl w:val="1"/>
          <w:numId w:val="2"/>
        </w:numPr>
        <w:spacing w:after="240" w:line="240" w:lineRule="auto"/>
        <w:ind w:hanging="720"/>
        <w:contextualSpacing w:val="0"/>
        <w:rPr>
          <w:rFonts w:cstheme="minorHAnsi"/>
          <w:color w:val="000000" w:themeColor="text1"/>
        </w:rPr>
      </w:pPr>
      <w:r w:rsidRPr="00951875">
        <w:rPr>
          <w:rFonts w:cstheme="minorHAnsi"/>
          <w:color w:val="000000" w:themeColor="text1"/>
        </w:rPr>
        <w:t xml:space="preserve">The following nominated personnel from </w:t>
      </w:r>
      <w:r w:rsidR="00610F55">
        <w:rPr>
          <w:rFonts w:cstheme="minorHAnsi"/>
          <w:color w:val="000000" w:themeColor="text1"/>
        </w:rPr>
        <w:t>the</w:t>
      </w:r>
      <w:r w:rsidRPr="00951875">
        <w:rPr>
          <w:rFonts w:cstheme="minorHAnsi"/>
          <w:color w:val="000000" w:themeColor="text1"/>
        </w:rPr>
        <w:t xml:space="preserve"> Parties are the point of contact for the purpose of this MOU:</w:t>
      </w:r>
    </w:p>
    <w:p w14:paraId="65CC985F" w14:textId="317EE95D" w:rsidR="00B471B9" w:rsidRPr="00951875" w:rsidRDefault="00B471B9" w:rsidP="00B949A6">
      <w:pPr>
        <w:pStyle w:val="ListParagraph"/>
        <w:numPr>
          <w:ilvl w:val="0"/>
          <w:numId w:val="14"/>
        </w:numPr>
        <w:tabs>
          <w:tab w:val="left" w:pos="426"/>
        </w:tabs>
        <w:spacing w:after="60" w:line="240" w:lineRule="auto"/>
        <w:ind w:left="1138" w:firstLine="0"/>
        <w:contextualSpacing w:val="0"/>
        <w:rPr>
          <w:rFonts w:cstheme="minorHAnsi"/>
          <w:color w:val="000000" w:themeColor="text1"/>
        </w:rPr>
      </w:pPr>
      <w:r w:rsidRPr="00951875">
        <w:rPr>
          <w:rFonts w:cstheme="minorHAnsi"/>
          <w:color w:val="000000" w:themeColor="text1"/>
        </w:rPr>
        <w:t xml:space="preserve">[Insert contact name], (Insert </w:t>
      </w:r>
      <w:r w:rsidR="006D389C">
        <w:rPr>
          <w:rFonts w:cstheme="minorHAnsi"/>
          <w:color w:val="000000" w:themeColor="text1"/>
        </w:rPr>
        <w:t>RACH</w:t>
      </w:r>
      <w:r w:rsidRPr="00951875">
        <w:rPr>
          <w:rFonts w:cstheme="minorHAnsi"/>
          <w:color w:val="000000" w:themeColor="text1"/>
        </w:rPr>
        <w:t xml:space="preserve"> name]</w:t>
      </w:r>
    </w:p>
    <w:p w14:paraId="74FE66ED" w14:textId="77777777" w:rsidR="00B471B9" w:rsidRPr="00951875" w:rsidRDefault="00B471B9" w:rsidP="00B949A6">
      <w:pPr>
        <w:tabs>
          <w:tab w:val="left" w:pos="426"/>
        </w:tabs>
        <w:spacing w:after="60" w:line="240" w:lineRule="auto"/>
        <w:ind w:left="1138"/>
        <w:rPr>
          <w:rFonts w:cstheme="minorHAnsi"/>
          <w:color w:val="000000" w:themeColor="text1"/>
        </w:rPr>
      </w:pPr>
      <w:r w:rsidRPr="00951875">
        <w:rPr>
          <w:rFonts w:cstheme="minorHAnsi"/>
          <w:color w:val="000000" w:themeColor="text1"/>
        </w:rPr>
        <w:tab/>
        <w:t>Email: [Insert email address]</w:t>
      </w:r>
    </w:p>
    <w:p w14:paraId="5EBF79F2" w14:textId="77777777" w:rsidR="00B471B9" w:rsidRPr="00951875" w:rsidRDefault="00B471B9" w:rsidP="00B949A6">
      <w:pPr>
        <w:tabs>
          <w:tab w:val="left" w:pos="426"/>
        </w:tabs>
        <w:spacing w:after="240" w:line="240" w:lineRule="auto"/>
        <w:ind w:left="1138"/>
        <w:rPr>
          <w:rFonts w:cstheme="minorHAnsi"/>
          <w:color w:val="000000" w:themeColor="text1"/>
        </w:rPr>
      </w:pPr>
      <w:r w:rsidRPr="00951875">
        <w:rPr>
          <w:rFonts w:cstheme="minorHAnsi"/>
          <w:color w:val="000000" w:themeColor="text1"/>
        </w:rPr>
        <w:tab/>
        <w:t>Phone No. [Insert phone number]</w:t>
      </w:r>
    </w:p>
    <w:p w14:paraId="72B62FD3" w14:textId="77777777" w:rsidR="00B471B9" w:rsidRPr="00951875" w:rsidRDefault="00B949A6" w:rsidP="00B949A6">
      <w:pPr>
        <w:pStyle w:val="ListParagraph"/>
        <w:numPr>
          <w:ilvl w:val="0"/>
          <w:numId w:val="14"/>
        </w:numPr>
        <w:tabs>
          <w:tab w:val="left" w:pos="426"/>
        </w:tabs>
        <w:spacing w:after="60" w:line="240" w:lineRule="auto"/>
        <w:ind w:left="1138" w:hanging="6"/>
        <w:contextualSpacing w:val="0"/>
        <w:rPr>
          <w:rFonts w:cstheme="minorHAnsi"/>
          <w:color w:val="000000" w:themeColor="text1"/>
        </w:rPr>
      </w:pPr>
      <w:r w:rsidRPr="00951875">
        <w:rPr>
          <w:rFonts w:cstheme="minorHAnsi"/>
          <w:color w:val="000000" w:themeColor="text1"/>
        </w:rPr>
        <w:t>[Insert contact name], [Insert General Practice’s name]</w:t>
      </w:r>
      <w:r w:rsidR="00B471B9" w:rsidRPr="00951875">
        <w:rPr>
          <w:rFonts w:cstheme="minorHAnsi"/>
          <w:color w:val="000000" w:themeColor="text1"/>
        </w:rPr>
        <w:t>.</w:t>
      </w:r>
    </w:p>
    <w:p w14:paraId="5255959B" w14:textId="77777777" w:rsidR="00B471B9" w:rsidRPr="00951875" w:rsidRDefault="00B471B9" w:rsidP="00B949A6">
      <w:pPr>
        <w:pStyle w:val="ListParagraph"/>
        <w:tabs>
          <w:tab w:val="left" w:pos="426"/>
        </w:tabs>
        <w:spacing w:after="60" w:line="240" w:lineRule="auto"/>
        <w:ind w:left="1138"/>
        <w:contextualSpacing w:val="0"/>
        <w:rPr>
          <w:rFonts w:cstheme="minorHAnsi"/>
          <w:color w:val="000000" w:themeColor="text1"/>
        </w:rPr>
      </w:pPr>
      <w:r w:rsidRPr="00951875">
        <w:rPr>
          <w:rFonts w:cstheme="minorHAnsi"/>
          <w:color w:val="000000" w:themeColor="text1"/>
        </w:rPr>
        <w:tab/>
        <w:t xml:space="preserve">Email: </w:t>
      </w:r>
      <w:r w:rsidR="00B949A6" w:rsidRPr="00951875">
        <w:rPr>
          <w:rFonts w:cstheme="minorHAnsi"/>
          <w:color w:val="000000" w:themeColor="text1"/>
        </w:rPr>
        <w:t>[Insert email address]</w:t>
      </w:r>
    </w:p>
    <w:p w14:paraId="38594123" w14:textId="77777777" w:rsidR="00B471B9" w:rsidRPr="00951875" w:rsidRDefault="00B471B9" w:rsidP="00B949A6">
      <w:pPr>
        <w:pStyle w:val="ListParagraph"/>
        <w:tabs>
          <w:tab w:val="left" w:pos="426"/>
        </w:tabs>
        <w:spacing w:after="240" w:line="240" w:lineRule="auto"/>
        <w:ind w:left="1138"/>
        <w:contextualSpacing w:val="0"/>
        <w:rPr>
          <w:rFonts w:cstheme="minorHAnsi"/>
          <w:color w:val="000000" w:themeColor="text1"/>
        </w:rPr>
      </w:pPr>
      <w:r w:rsidRPr="00951875">
        <w:rPr>
          <w:rFonts w:cstheme="minorHAnsi"/>
          <w:color w:val="000000" w:themeColor="text1"/>
        </w:rPr>
        <w:tab/>
        <w:t xml:space="preserve">Phone No. </w:t>
      </w:r>
      <w:r w:rsidR="00B949A6" w:rsidRPr="00951875">
        <w:rPr>
          <w:rFonts w:cstheme="minorHAnsi"/>
          <w:color w:val="000000" w:themeColor="text1"/>
        </w:rPr>
        <w:t>[Insert phone number]</w:t>
      </w:r>
    </w:p>
    <w:p w14:paraId="5324AFC9" w14:textId="52015719" w:rsidR="00B471B9" w:rsidRPr="00951875" w:rsidRDefault="00B471B9" w:rsidP="003875DC">
      <w:pPr>
        <w:pStyle w:val="ListParagraph"/>
        <w:numPr>
          <w:ilvl w:val="1"/>
          <w:numId w:val="2"/>
        </w:numPr>
        <w:spacing w:after="120" w:line="240" w:lineRule="auto"/>
        <w:ind w:hanging="720"/>
        <w:contextualSpacing w:val="0"/>
        <w:rPr>
          <w:rFonts w:cstheme="minorHAnsi"/>
          <w:color w:val="000000" w:themeColor="text1"/>
        </w:rPr>
      </w:pPr>
      <w:r w:rsidRPr="00951875">
        <w:rPr>
          <w:rFonts w:cstheme="minorHAnsi"/>
          <w:color w:val="000000" w:themeColor="text1"/>
        </w:rPr>
        <w:t xml:space="preserve">The </w:t>
      </w:r>
      <w:r w:rsidR="005D3D9E">
        <w:rPr>
          <w:rFonts w:cstheme="minorHAnsi"/>
          <w:color w:val="000000" w:themeColor="text1"/>
        </w:rPr>
        <w:t>methods</w:t>
      </w:r>
      <w:r w:rsidRPr="00951875">
        <w:rPr>
          <w:rFonts w:cstheme="minorHAnsi"/>
          <w:color w:val="000000" w:themeColor="text1"/>
        </w:rPr>
        <w:t xml:space="preserve"> to be used for communication between </w:t>
      </w:r>
      <w:r w:rsidR="005D3D9E">
        <w:rPr>
          <w:rFonts w:cstheme="minorHAnsi"/>
          <w:color w:val="000000" w:themeColor="text1"/>
        </w:rPr>
        <w:t>the</w:t>
      </w:r>
      <w:r w:rsidRPr="00951875">
        <w:rPr>
          <w:rFonts w:cstheme="minorHAnsi"/>
          <w:color w:val="000000" w:themeColor="text1"/>
        </w:rPr>
        <w:t xml:space="preserve"> Parties are:</w:t>
      </w:r>
    </w:p>
    <w:p w14:paraId="41788437" w14:textId="58824F40" w:rsidR="00B471B9" w:rsidRPr="00951875" w:rsidRDefault="00B471B9" w:rsidP="00B949A6">
      <w:pPr>
        <w:pStyle w:val="ListParagraph"/>
        <w:numPr>
          <w:ilvl w:val="0"/>
          <w:numId w:val="15"/>
        </w:numPr>
        <w:tabs>
          <w:tab w:val="left" w:pos="426"/>
        </w:tabs>
        <w:spacing w:after="120" w:line="240" w:lineRule="auto"/>
        <w:ind w:left="1440"/>
        <w:contextualSpacing w:val="0"/>
        <w:rPr>
          <w:rFonts w:cstheme="minorHAnsi"/>
          <w:color w:val="000000" w:themeColor="text1"/>
        </w:rPr>
      </w:pPr>
      <w:r w:rsidRPr="00951875">
        <w:rPr>
          <w:rFonts w:cstheme="minorHAnsi"/>
          <w:color w:val="000000" w:themeColor="text1"/>
        </w:rPr>
        <w:t xml:space="preserve">Email or </w:t>
      </w:r>
      <w:r w:rsidR="00377F01" w:rsidRPr="00951875">
        <w:rPr>
          <w:rFonts w:cstheme="minorHAnsi"/>
          <w:color w:val="000000" w:themeColor="text1"/>
        </w:rPr>
        <w:t>f</w:t>
      </w:r>
      <w:r w:rsidRPr="00951875">
        <w:rPr>
          <w:rFonts w:cstheme="minorHAnsi"/>
          <w:color w:val="000000" w:themeColor="text1"/>
        </w:rPr>
        <w:t xml:space="preserve">axes are the preferred methods of communication between Parties when involving resident/patient information. </w:t>
      </w:r>
    </w:p>
    <w:p w14:paraId="477515C9" w14:textId="3206BFC6" w:rsidR="00B471B9" w:rsidRPr="00951875" w:rsidRDefault="00B471B9" w:rsidP="00B949A6">
      <w:pPr>
        <w:pStyle w:val="ListParagraph"/>
        <w:numPr>
          <w:ilvl w:val="0"/>
          <w:numId w:val="15"/>
        </w:numPr>
        <w:tabs>
          <w:tab w:val="left" w:pos="426"/>
        </w:tabs>
        <w:spacing w:after="120" w:line="240" w:lineRule="auto"/>
        <w:ind w:hanging="12"/>
        <w:contextualSpacing w:val="0"/>
        <w:rPr>
          <w:rFonts w:cstheme="minorHAnsi"/>
          <w:color w:val="000000" w:themeColor="text1"/>
        </w:rPr>
      </w:pPr>
      <w:r w:rsidRPr="00951875">
        <w:rPr>
          <w:rFonts w:cstheme="minorHAnsi"/>
          <w:color w:val="000000" w:themeColor="text1"/>
        </w:rPr>
        <w:t xml:space="preserve">Phone calls from the nursing staff to reception of the relevant medical centres </w:t>
      </w:r>
      <w:r w:rsidRPr="00951875">
        <w:rPr>
          <w:rFonts w:cstheme="minorHAnsi"/>
          <w:color w:val="000000" w:themeColor="text1"/>
        </w:rPr>
        <w:tab/>
        <w:t xml:space="preserve">when non urgent or as </w:t>
      </w:r>
      <w:r w:rsidR="00B949A6" w:rsidRPr="00951875">
        <w:rPr>
          <w:rFonts w:cstheme="minorHAnsi"/>
          <w:color w:val="000000" w:themeColor="text1"/>
        </w:rPr>
        <w:t>a</w:t>
      </w:r>
      <w:r w:rsidRPr="00951875">
        <w:rPr>
          <w:rFonts w:cstheme="minorHAnsi"/>
          <w:color w:val="000000" w:themeColor="text1"/>
        </w:rPr>
        <w:t>greed direct to the treating GP.</w:t>
      </w:r>
    </w:p>
    <w:p w14:paraId="71D197C2" w14:textId="6CCB5B5D" w:rsidR="00B471B9" w:rsidRPr="00951875" w:rsidRDefault="00B471B9" w:rsidP="0023170A">
      <w:pPr>
        <w:pStyle w:val="ListParagraph"/>
        <w:numPr>
          <w:ilvl w:val="0"/>
          <w:numId w:val="15"/>
        </w:numPr>
        <w:tabs>
          <w:tab w:val="left" w:pos="426"/>
        </w:tabs>
        <w:spacing w:after="240" w:line="240" w:lineRule="auto"/>
        <w:ind w:left="1440" w:hanging="302"/>
        <w:contextualSpacing w:val="0"/>
        <w:rPr>
          <w:rFonts w:cstheme="minorHAnsi"/>
          <w:color w:val="000000" w:themeColor="text1"/>
        </w:rPr>
      </w:pPr>
      <w:r w:rsidRPr="00951875">
        <w:rPr>
          <w:rFonts w:cstheme="minorHAnsi"/>
          <w:color w:val="000000" w:themeColor="text1"/>
        </w:rPr>
        <w:t xml:space="preserve">Phone calls from the medical centres to the </w:t>
      </w:r>
      <w:r w:rsidR="006D389C">
        <w:rPr>
          <w:rFonts w:cstheme="minorHAnsi"/>
          <w:color w:val="000000" w:themeColor="text1"/>
        </w:rPr>
        <w:t>RACH</w:t>
      </w:r>
      <w:r w:rsidRPr="00951875">
        <w:rPr>
          <w:rFonts w:cstheme="minorHAnsi"/>
          <w:color w:val="000000" w:themeColor="text1"/>
        </w:rPr>
        <w:t xml:space="preserve"> should be directed to the registered nurse on duty.</w:t>
      </w:r>
    </w:p>
    <w:p w14:paraId="10B7E238" w14:textId="77777777" w:rsidR="00B949A6" w:rsidRPr="002B2F48" w:rsidRDefault="00B949A6" w:rsidP="00F9538E">
      <w:pPr>
        <w:pStyle w:val="ListParagraph"/>
        <w:numPr>
          <w:ilvl w:val="0"/>
          <w:numId w:val="2"/>
        </w:numPr>
        <w:pBdr>
          <w:bottom w:val="single" w:sz="4" w:space="1" w:color="auto"/>
        </w:pBdr>
        <w:spacing w:after="120" w:line="240" w:lineRule="auto"/>
        <w:ind w:hanging="720"/>
        <w:contextualSpacing w:val="0"/>
        <w:rPr>
          <w:rFonts w:cstheme="minorHAnsi"/>
          <w:b/>
          <w:bCs/>
          <w:color w:val="CC6C28" w:themeColor="accent2"/>
          <w:sz w:val="24"/>
          <w:szCs w:val="24"/>
        </w:rPr>
      </w:pPr>
      <w:r w:rsidRPr="002B2F48">
        <w:rPr>
          <w:rFonts w:cstheme="minorHAnsi"/>
          <w:b/>
          <w:bCs/>
          <w:color w:val="CC6C28" w:themeColor="accent2"/>
          <w:sz w:val="24"/>
          <w:szCs w:val="24"/>
        </w:rPr>
        <w:t>DISPUTE RESOLUTION STATEMENT</w:t>
      </w:r>
    </w:p>
    <w:p w14:paraId="796E31D1" w14:textId="42F08C64" w:rsidR="00B949A6" w:rsidRPr="00951875" w:rsidRDefault="00B949A6" w:rsidP="003875DC">
      <w:pPr>
        <w:pStyle w:val="ListParagraph"/>
        <w:numPr>
          <w:ilvl w:val="1"/>
          <w:numId w:val="2"/>
        </w:numPr>
        <w:spacing w:after="120" w:line="240" w:lineRule="auto"/>
        <w:ind w:hanging="720"/>
        <w:contextualSpacing w:val="0"/>
        <w:rPr>
          <w:rFonts w:cstheme="minorHAnsi"/>
          <w:color w:val="000000" w:themeColor="text1"/>
        </w:rPr>
      </w:pPr>
      <w:r w:rsidRPr="00951875">
        <w:rPr>
          <w:rFonts w:cstheme="minorHAnsi"/>
          <w:color w:val="000000" w:themeColor="text1"/>
        </w:rPr>
        <w:t xml:space="preserve">All Parties will in the first instance attempt to resolve any disputes under this MOU including disputes about performance and compliance obligations. If agreement </w:t>
      </w:r>
      <w:r w:rsidR="005D3D9E">
        <w:rPr>
          <w:rFonts w:cstheme="minorHAnsi"/>
          <w:color w:val="000000" w:themeColor="text1"/>
        </w:rPr>
        <w:t>is</w:t>
      </w:r>
      <w:r w:rsidRPr="00951875">
        <w:rPr>
          <w:rFonts w:cstheme="minorHAnsi"/>
          <w:color w:val="000000" w:themeColor="text1"/>
        </w:rPr>
        <w:t xml:space="preserve"> not reached, then </w:t>
      </w:r>
      <w:r w:rsidR="005D3D9E">
        <w:rPr>
          <w:rFonts w:cstheme="minorHAnsi"/>
          <w:color w:val="000000" w:themeColor="text1"/>
        </w:rPr>
        <w:t>the</w:t>
      </w:r>
      <w:r w:rsidRPr="00951875">
        <w:rPr>
          <w:rFonts w:cstheme="minorHAnsi"/>
          <w:color w:val="000000" w:themeColor="text1"/>
        </w:rPr>
        <w:t xml:space="preserve"> matter</w:t>
      </w:r>
      <w:r w:rsidR="005D3D9E">
        <w:rPr>
          <w:rFonts w:cstheme="minorHAnsi"/>
          <w:color w:val="000000" w:themeColor="text1"/>
        </w:rPr>
        <w:t xml:space="preserve"> is referred</w:t>
      </w:r>
      <w:r w:rsidRPr="00951875">
        <w:rPr>
          <w:rFonts w:cstheme="minorHAnsi"/>
          <w:color w:val="000000" w:themeColor="text1"/>
        </w:rPr>
        <w:t xml:space="preserve"> to senior management of each Party</w:t>
      </w:r>
      <w:r w:rsidR="00637E40">
        <w:rPr>
          <w:rFonts w:cstheme="minorHAnsi"/>
          <w:color w:val="000000" w:themeColor="text1"/>
        </w:rPr>
        <w:t xml:space="preserve"> to determine an amicable outcome</w:t>
      </w:r>
      <w:r w:rsidRPr="00951875">
        <w:rPr>
          <w:rFonts w:cstheme="minorHAnsi"/>
          <w:color w:val="000000" w:themeColor="text1"/>
        </w:rPr>
        <w:t>.</w:t>
      </w:r>
    </w:p>
    <w:p w14:paraId="137A16F7" w14:textId="72ED7392" w:rsidR="00B949A6" w:rsidRPr="00951875" w:rsidRDefault="00B949A6" w:rsidP="003875DC">
      <w:pPr>
        <w:pStyle w:val="ListParagraph"/>
        <w:numPr>
          <w:ilvl w:val="1"/>
          <w:numId w:val="2"/>
        </w:numPr>
        <w:spacing w:after="120" w:line="240" w:lineRule="auto"/>
        <w:ind w:hanging="720"/>
        <w:contextualSpacing w:val="0"/>
        <w:rPr>
          <w:rFonts w:cstheme="minorHAnsi"/>
          <w:color w:val="000000" w:themeColor="text1"/>
        </w:rPr>
      </w:pPr>
      <w:r w:rsidRPr="00951875">
        <w:rPr>
          <w:rFonts w:cstheme="minorHAnsi"/>
          <w:color w:val="000000" w:themeColor="text1"/>
        </w:rPr>
        <w:lastRenderedPageBreak/>
        <w:t>Should there be a dispute involving the MOU document from anyone of the Parties a</w:t>
      </w:r>
      <w:r w:rsidR="003875DC" w:rsidRPr="00951875">
        <w:rPr>
          <w:rFonts w:cstheme="minorHAnsi"/>
          <w:color w:val="000000" w:themeColor="text1"/>
        </w:rPr>
        <w:t xml:space="preserve"> </w:t>
      </w:r>
      <w:r w:rsidRPr="00951875">
        <w:rPr>
          <w:rFonts w:cstheme="minorHAnsi"/>
          <w:color w:val="000000" w:themeColor="text1"/>
        </w:rPr>
        <w:t>meeting of all Partie</w:t>
      </w:r>
      <w:r w:rsidR="00C45581">
        <w:rPr>
          <w:rFonts w:cstheme="minorHAnsi"/>
          <w:color w:val="000000" w:themeColor="text1"/>
        </w:rPr>
        <w:t>s is to occur to discuss the issue</w:t>
      </w:r>
      <w:r w:rsidRPr="00951875">
        <w:rPr>
          <w:rFonts w:cstheme="minorHAnsi"/>
          <w:color w:val="000000" w:themeColor="text1"/>
        </w:rPr>
        <w:t xml:space="preserve"> raised to ascertain an amicable</w:t>
      </w:r>
      <w:r w:rsidR="003875DC" w:rsidRPr="00951875">
        <w:rPr>
          <w:rFonts w:cstheme="minorHAnsi"/>
          <w:color w:val="000000" w:themeColor="text1"/>
        </w:rPr>
        <w:t xml:space="preserve"> </w:t>
      </w:r>
      <w:r w:rsidRPr="00951875">
        <w:rPr>
          <w:rFonts w:cstheme="minorHAnsi"/>
          <w:color w:val="000000" w:themeColor="text1"/>
        </w:rPr>
        <w:t>outcome.</w:t>
      </w:r>
    </w:p>
    <w:p w14:paraId="4DCFB4E8" w14:textId="3288088F" w:rsidR="00B949A6" w:rsidRPr="00951875" w:rsidRDefault="00B949A6" w:rsidP="003875DC">
      <w:pPr>
        <w:pStyle w:val="ListParagraph"/>
        <w:numPr>
          <w:ilvl w:val="1"/>
          <w:numId w:val="2"/>
        </w:numPr>
        <w:spacing w:after="120" w:line="240" w:lineRule="auto"/>
        <w:ind w:hanging="720"/>
        <w:contextualSpacing w:val="0"/>
        <w:rPr>
          <w:rFonts w:cstheme="minorHAnsi"/>
          <w:color w:val="000000" w:themeColor="text1"/>
        </w:rPr>
      </w:pPr>
      <w:r w:rsidRPr="00951875">
        <w:rPr>
          <w:rFonts w:cstheme="minorHAnsi"/>
          <w:color w:val="000000" w:themeColor="text1"/>
        </w:rPr>
        <w:t>Notwithstanding the existence of a dispute, each Party will continue to comply with this MOU except as otherwise expressly provided by this MOU</w:t>
      </w:r>
      <w:r w:rsidR="00951875">
        <w:rPr>
          <w:rFonts w:cstheme="minorHAnsi"/>
          <w:color w:val="000000" w:themeColor="text1"/>
        </w:rPr>
        <w:t>.</w:t>
      </w:r>
    </w:p>
    <w:p w14:paraId="345C0472" w14:textId="77777777" w:rsidR="003C59FC" w:rsidRDefault="003C59FC">
      <w:pPr>
        <w:spacing w:after="160" w:line="259" w:lineRule="auto"/>
        <w:rPr>
          <w:rFonts w:cstheme="minorHAnsi"/>
          <w:sz w:val="24"/>
          <w:szCs w:val="24"/>
        </w:rPr>
      </w:pPr>
      <w:r>
        <w:rPr>
          <w:rFonts w:cstheme="minorHAnsi"/>
          <w:sz w:val="24"/>
          <w:szCs w:val="24"/>
        </w:rPr>
        <w:br w:type="page"/>
      </w:r>
    </w:p>
    <w:p w14:paraId="49234CED" w14:textId="77777777" w:rsidR="003C59FC" w:rsidRPr="00EE15A6" w:rsidRDefault="003C59FC" w:rsidP="003C59FC">
      <w:pPr>
        <w:spacing w:before="240" w:after="240" w:line="360" w:lineRule="auto"/>
        <w:rPr>
          <w:rFonts w:cstheme="minorHAnsi"/>
          <w:color w:val="000000" w:themeColor="text1"/>
        </w:rPr>
      </w:pPr>
      <w:r w:rsidRPr="00EE15A6">
        <w:rPr>
          <w:rFonts w:cstheme="minorHAnsi"/>
          <w:b/>
          <w:bCs/>
          <w:color w:val="000000" w:themeColor="text1"/>
        </w:rPr>
        <w:lastRenderedPageBreak/>
        <w:t>SIGNED BY THE PARTIES THIS (Insert date]</w:t>
      </w:r>
    </w:p>
    <w:p w14:paraId="6A4AECD2" w14:textId="442AB16F" w:rsidR="003C59FC" w:rsidRPr="004917F3" w:rsidRDefault="003C59FC" w:rsidP="003C59FC">
      <w:pPr>
        <w:spacing w:before="240" w:after="240" w:line="360" w:lineRule="auto"/>
        <w:rPr>
          <w:rFonts w:cstheme="minorHAnsi"/>
          <w:color w:val="000000" w:themeColor="text1"/>
        </w:rPr>
      </w:pPr>
      <w:r w:rsidRPr="004917F3">
        <w:rPr>
          <w:rFonts w:cstheme="minorHAnsi"/>
          <w:i/>
          <w:iCs/>
          <w:color w:val="000000" w:themeColor="text1"/>
        </w:rPr>
        <w:br/>
        <w:t>Signed for and on behalf of [Insert General Practice’s name] (Insert ABN] in accordance with section 127(1) of the Corporations Act 2001 (Commonwealth) by being signed by (Insert name} and [Insert name], two of its directors:</w:t>
      </w:r>
    </w:p>
    <w:p w14:paraId="27CA3541" w14:textId="30F70550" w:rsidR="004917F3" w:rsidRPr="004917F3" w:rsidRDefault="004917F3" w:rsidP="004917F3">
      <w:pPr>
        <w:spacing w:before="100" w:beforeAutospacing="1" w:after="100" w:afterAutospacing="1" w:line="240" w:lineRule="auto"/>
        <w:rPr>
          <w:rFonts w:cstheme="minorHAnsi"/>
          <w:iCs/>
          <w:color w:val="000000" w:themeColor="text1"/>
        </w:rPr>
      </w:pPr>
    </w:p>
    <w:p w14:paraId="576C347E" w14:textId="1369C5A6" w:rsidR="003C59FC" w:rsidRPr="004917F3" w:rsidRDefault="004917F3" w:rsidP="004917F3">
      <w:pPr>
        <w:pBdr>
          <w:top w:val="single" w:sz="4" w:space="1" w:color="auto"/>
        </w:pBdr>
        <w:spacing w:before="100" w:beforeAutospacing="1" w:after="100" w:afterAutospacing="1" w:line="240" w:lineRule="auto"/>
        <w:rPr>
          <w:rFonts w:cstheme="minorHAnsi"/>
          <w:color w:val="000000" w:themeColor="text1"/>
        </w:rPr>
      </w:pPr>
      <w:r w:rsidRPr="004917F3">
        <w:rPr>
          <w:rFonts w:cstheme="minorHAnsi"/>
          <w:bCs/>
          <w:iCs/>
          <w:color w:val="000000" w:themeColor="text1"/>
        </w:rPr>
        <w:t xml:space="preserve"> </w:t>
      </w:r>
      <w:r w:rsidR="003C59FC" w:rsidRPr="004917F3">
        <w:rPr>
          <w:rFonts w:cstheme="minorHAnsi"/>
          <w:bCs/>
          <w:iCs/>
          <w:color w:val="000000" w:themeColor="text1"/>
        </w:rPr>
        <w:t>(Insert name], [Insert title]</w:t>
      </w:r>
    </w:p>
    <w:p w14:paraId="4B357271" w14:textId="704A0C93" w:rsidR="004917F3" w:rsidRPr="004917F3" w:rsidRDefault="003C59FC" w:rsidP="004917F3">
      <w:pPr>
        <w:spacing w:before="100" w:beforeAutospacing="1" w:after="100" w:afterAutospacing="1" w:line="240" w:lineRule="auto"/>
        <w:rPr>
          <w:rFonts w:cstheme="minorHAnsi"/>
          <w:iCs/>
          <w:color w:val="000000" w:themeColor="text1"/>
        </w:rPr>
      </w:pPr>
      <w:r w:rsidRPr="004917F3">
        <w:rPr>
          <w:rFonts w:cstheme="minorHAnsi"/>
          <w:iCs/>
          <w:color w:val="000000" w:themeColor="text1"/>
        </w:rPr>
        <w:br/>
      </w:r>
    </w:p>
    <w:p w14:paraId="6D269771" w14:textId="5C742F5E" w:rsidR="003C59FC" w:rsidRPr="004917F3" w:rsidRDefault="003C59FC" w:rsidP="004917F3">
      <w:pPr>
        <w:pBdr>
          <w:top w:val="single" w:sz="4" w:space="1" w:color="auto"/>
        </w:pBdr>
        <w:spacing w:before="100" w:beforeAutospacing="1" w:after="100" w:afterAutospacing="1" w:line="240" w:lineRule="auto"/>
        <w:rPr>
          <w:rFonts w:cstheme="minorHAnsi"/>
          <w:color w:val="000000" w:themeColor="text1"/>
        </w:rPr>
      </w:pPr>
      <w:r w:rsidRPr="004917F3">
        <w:rPr>
          <w:rFonts w:cstheme="minorHAnsi"/>
          <w:bCs/>
          <w:iCs/>
          <w:color w:val="000000" w:themeColor="text1"/>
        </w:rPr>
        <w:t>(Insert name], [Insert title]</w:t>
      </w:r>
    </w:p>
    <w:p w14:paraId="7C8CC9CD" w14:textId="77777777" w:rsidR="003C59FC" w:rsidRPr="004917F3" w:rsidRDefault="003C59FC" w:rsidP="004917F3">
      <w:pPr>
        <w:spacing w:before="100" w:beforeAutospacing="1" w:after="100" w:afterAutospacing="1" w:line="240" w:lineRule="auto"/>
        <w:ind w:left="900"/>
        <w:rPr>
          <w:rFonts w:cstheme="minorHAnsi"/>
          <w:color w:val="000000" w:themeColor="text1"/>
        </w:rPr>
      </w:pPr>
    </w:p>
    <w:p w14:paraId="4026B223" w14:textId="507D0308" w:rsidR="003C59FC" w:rsidRPr="004917F3" w:rsidRDefault="003C59FC" w:rsidP="004917F3">
      <w:pPr>
        <w:spacing w:before="100" w:beforeAutospacing="1" w:after="100" w:afterAutospacing="1" w:line="240" w:lineRule="auto"/>
        <w:rPr>
          <w:rFonts w:cstheme="minorHAnsi"/>
          <w:i/>
          <w:iCs/>
          <w:color w:val="000000" w:themeColor="text1"/>
        </w:rPr>
      </w:pPr>
      <w:r w:rsidRPr="004917F3">
        <w:rPr>
          <w:rFonts w:cstheme="minorHAnsi"/>
          <w:i/>
          <w:iCs/>
          <w:color w:val="000000" w:themeColor="text1"/>
        </w:rPr>
        <w:br/>
      </w:r>
      <w:r w:rsidRPr="004917F3">
        <w:rPr>
          <w:rFonts w:cstheme="minorHAnsi"/>
          <w:i/>
          <w:iCs/>
          <w:color w:val="000000" w:themeColor="text1"/>
        </w:rPr>
        <w:br/>
        <w:t xml:space="preserve">Signed for and on behalf of [Insert </w:t>
      </w:r>
      <w:r w:rsidR="006D389C">
        <w:rPr>
          <w:rFonts w:cstheme="minorHAnsi"/>
          <w:i/>
          <w:iCs/>
          <w:color w:val="000000" w:themeColor="text1"/>
        </w:rPr>
        <w:t>RACH</w:t>
      </w:r>
      <w:r w:rsidRPr="004917F3">
        <w:rPr>
          <w:rFonts w:cstheme="minorHAnsi"/>
          <w:i/>
          <w:iCs/>
          <w:color w:val="000000" w:themeColor="text1"/>
        </w:rPr>
        <w:t>’s name], [Insert ABN] in accordance with section 127(1) of the Corporations Act 2001 (Commonwealth) by being signed by [Insert name] and [Insert name], two of its directors:</w:t>
      </w:r>
    </w:p>
    <w:p w14:paraId="46E118DF" w14:textId="40EBA745" w:rsidR="004917F3" w:rsidRDefault="004917F3" w:rsidP="004917F3">
      <w:pPr>
        <w:spacing w:before="100" w:beforeAutospacing="1" w:after="100" w:afterAutospacing="1" w:line="240" w:lineRule="auto"/>
        <w:rPr>
          <w:rFonts w:cstheme="minorHAnsi"/>
          <w:i/>
          <w:iCs/>
          <w:color w:val="000000" w:themeColor="text1"/>
        </w:rPr>
      </w:pPr>
    </w:p>
    <w:p w14:paraId="2B7CD9CF" w14:textId="77777777" w:rsidR="007635FD" w:rsidRPr="004917F3" w:rsidRDefault="007635FD" w:rsidP="004917F3">
      <w:pPr>
        <w:spacing w:before="100" w:beforeAutospacing="1" w:after="100" w:afterAutospacing="1" w:line="240" w:lineRule="auto"/>
        <w:rPr>
          <w:rFonts w:cstheme="minorHAnsi"/>
          <w:i/>
          <w:iCs/>
          <w:color w:val="000000" w:themeColor="text1"/>
        </w:rPr>
      </w:pPr>
    </w:p>
    <w:p w14:paraId="5DEF32B4" w14:textId="36FE8BCE" w:rsidR="004917F3" w:rsidRPr="004917F3" w:rsidRDefault="004917F3" w:rsidP="004917F3">
      <w:pPr>
        <w:pBdr>
          <w:top w:val="single" w:sz="4" w:space="1" w:color="auto"/>
        </w:pBdr>
        <w:spacing w:before="100" w:beforeAutospacing="1" w:after="100" w:afterAutospacing="1" w:line="240" w:lineRule="auto"/>
        <w:rPr>
          <w:rFonts w:cstheme="minorHAnsi"/>
          <w:color w:val="000000" w:themeColor="text1"/>
        </w:rPr>
      </w:pPr>
      <w:r w:rsidRPr="004917F3">
        <w:rPr>
          <w:rFonts w:cstheme="minorHAnsi"/>
          <w:bCs/>
          <w:iCs/>
          <w:color w:val="000000" w:themeColor="text1"/>
        </w:rPr>
        <w:t>(Insert name], [Insert title]</w:t>
      </w:r>
    </w:p>
    <w:p w14:paraId="3C791EB9" w14:textId="77777777" w:rsidR="004917F3" w:rsidRPr="004917F3" w:rsidRDefault="004917F3" w:rsidP="004917F3">
      <w:pPr>
        <w:spacing w:before="100" w:beforeAutospacing="1" w:after="100" w:afterAutospacing="1" w:line="240" w:lineRule="auto"/>
        <w:rPr>
          <w:rFonts w:cstheme="minorHAnsi"/>
          <w:iCs/>
          <w:color w:val="000000" w:themeColor="text1"/>
        </w:rPr>
      </w:pPr>
      <w:r w:rsidRPr="004917F3">
        <w:rPr>
          <w:rFonts w:cstheme="minorHAnsi"/>
          <w:iCs/>
          <w:color w:val="000000" w:themeColor="text1"/>
        </w:rPr>
        <w:br/>
      </w:r>
    </w:p>
    <w:p w14:paraId="46BFD453" w14:textId="7D5292C7" w:rsidR="004917F3" w:rsidRPr="004917F3" w:rsidRDefault="004917F3" w:rsidP="004917F3">
      <w:pPr>
        <w:pBdr>
          <w:top w:val="single" w:sz="4" w:space="1" w:color="auto"/>
        </w:pBdr>
        <w:spacing w:before="100" w:beforeAutospacing="1" w:after="100" w:afterAutospacing="1" w:line="240" w:lineRule="auto"/>
        <w:rPr>
          <w:rFonts w:cstheme="minorHAnsi"/>
          <w:bCs/>
          <w:iCs/>
          <w:color w:val="000000" w:themeColor="text1"/>
        </w:rPr>
      </w:pPr>
      <w:r w:rsidRPr="004917F3">
        <w:rPr>
          <w:rFonts w:cstheme="minorHAnsi"/>
          <w:bCs/>
          <w:iCs/>
          <w:color w:val="000000" w:themeColor="text1"/>
        </w:rPr>
        <w:t>(Insert name], [Insert title]</w:t>
      </w:r>
    </w:p>
    <w:p w14:paraId="63D5DAB2" w14:textId="33FB092A" w:rsidR="004917F3" w:rsidRDefault="004917F3" w:rsidP="004917F3">
      <w:pPr>
        <w:pBdr>
          <w:top w:val="single" w:sz="4" w:space="1" w:color="auto"/>
        </w:pBdr>
        <w:spacing w:before="100" w:beforeAutospacing="1" w:after="100" w:afterAutospacing="1" w:line="240" w:lineRule="auto"/>
        <w:rPr>
          <w:rFonts w:cs="Arial"/>
          <w:color w:val="000000" w:themeColor="text1"/>
        </w:rPr>
      </w:pPr>
    </w:p>
    <w:p w14:paraId="4798F314" w14:textId="77777777" w:rsidR="007635FD" w:rsidRDefault="007635FD" w:rsidP="004917F3">
      <w:pPr>
        <w:spacing w:before="100" w:beforeAutospacing="1" w:after="100" w:afterAutospacing="1" w:line="240" w:lineRule="auto"/>
        <w:rPr>
          <w:rFonts w:cs="Arial"/>
          <w:color w:val="000000" w:themeColor="text1"/>
        </w:rPr>
      </w:pPr>
    </w:p>
    <w:p w14:paraId="3B2A2A99" w14:textId="77777777" w:rsidR="007635FD" w:rsidRDefault="007635FD" w:rsidP="004917F3">
      <w:pPr>
        <w:spacing w:before="100" w:beforeAutospacing="1" w:after="100" w:afterAutospacing="1" w:line="240" w:lineRule="auto"/>
        <w:rPr>
          <w:rFonts w:cs="Arial"/>
          <w:color w:val="000000" w:themeColor="text1"/>
        </w:rPr>
      </w:pPr>
    </w:p>
    <w:p w14:paraId="3383B1BC" w14:textId="77777777" w:rsidR="007635FD" w:rsidRDefault="007635FD" w:rsidP="004917F3">
      <w:pPr>
        <w:spacing w:before="100" w:beforeAutospacing="1" w:after="100" w:afterAutospacing="1" w:line="240" w:lineRule="auto"/>
        <w:rPr>
          <w:rFonts w:cs="Arial"/>
          <w:color w:val="000000" w:themeColor="text1"/>
        </w:rPr>
      </w:pPr>
    </w:p>
    <w:p w14:paraId="4683AA57" w14:textId="34E5C365" w:rsidR="007635FD" w:rsidRDefault="007635FD" w:rsidP="004917F3">
      <w:pPr>
        <w:spacing w:before="100" w:beforeAutospacing="1" w:after="100" w:afterAutospacing="1" w:line="240" w:lineRule="auto"/>
        <w:rPr>
          <w:rFonts w:cs="Arial"/>
          <w:color w:val="000000" w:themeColor="text1"/>
        </w:rPr>
      </w:pPr>
    </w:p>
    <w:p w14:paraId="6D85CBE3" w14:textId="22B15A47" w:rsidR="007635FD" w:rsidRDefault="008576F0" w:rsidP="004917F3">
      <w:pPr>
        <w:spacing w:before="100" w:beforeAutospacing="1" w:after="100" w:afterAutospacing="1" w:line="240" w:lineRule="auto"/>
        <w:rPr>
          <w:rFonts w:cs="Arial"/>
          <w:color w:val="000000" w:themeColor="text1"/>
        </w:rPr>
      </w:pPr>
      <w:r w:rsidRPr="00061402">
        <w:rPr>
          <w:rFonts w:cs="Arial"/>
          <w:noProof/>
          <w:color w:val="000000" w:themeColor="text1"/>
          <w:lang w:val="en-US" w:eastAsia="en-US"/>
        </w:rPr>
        <mc:AlternateContent>
          <mc:Choice Requires="wps">
            <w:drawing>
              <wp:anchor distT="45720" distB="45720" distL="114300" distR="114300" simplePos="0" relativeHeight="251658242" behindDoc="1" locked="0" layoutInCell="1" allowOverlap="1" wp14:anchorId="6A0CA597" wp14:editId="440CF5B3">
                <wp:simplePos x="0" y="0"/>
                <wp:positionH relativeFrom="column">
                  <wp:posOffset>-142875</wp:posOffset>
                </wp:positionH>
                <wp:positionV relativeFrom="paragraph">
                  <wp:posOffset>210820</wp:posOffset>
                </wp:positionV>
                <wp:extent cx="6385560" cy="1476375"/>
                <wp:effectExtent l="0" t="0" r="1524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5560" cy="1476375"/>
                        </a:xfrm>
                        <a:prstGeom prst="rect">
                          <a:avLst/>
                        </a:prstGeom>
                        <a:solidFill>
                          <a:schemeClr val="bg1"/>
                        </a:solidFill>
                        <a:ln w="9525">
                          <a:solidFill>
                            <a:schemeClr val="bg1"/>
                          </a:solidFill>
                          <a:miter lim="800000"/>
                          <a:headEnd/>
                          <a:tailEnd/>
                        </a:ln>
                      </wps:spPr>
                      <wps:txbx>
                        <w:txbxContent>
                          <w:p w14:paraId="077A4F91" w14:textId="30B971D3" w:rsidR="00B44623" w:rsidRPr="00EC791D" w:rsidRDefault="00061402" w:rsidP="00220B72">
                            <w:pPr>
                              <w:pBdr>
                                <w:top w:val="single" w:sz="4" w:space="1" w:color="auto"/>
                              </w:pBdr>
                              <w:rPr>
                                <w:sz w:val="16"/>
                                <w:szCs w:val="16"/>
                                <w:lang w:val="en-US"/>
                              </w:rPr>
                            </w:pPr>
                            <w:r w:rsidRPr="00061402">
                              <w:rPr>
                                <w:vertAlign w:val="superscript"/>
                              </w:rPr>
                              <w:t>1</w:t>
                            </w:r>
                            <w:r w:rsidRPr="00061402">
                              <w:rPr>
                                <w:sz w:val="16"/>
                                <w:szCs w:val="16"/>
                                <w:lang w:val="en-US"/>
                              </w:rPr>
                              <w:t xml:space="preserve"> </w:t>
                            </w:r>
                            <w:r w:rsidR="00EC791D" w:rsidRPr="00C61FFB">
                              <w:rPr>
                                <w:sz w:val="16"/>
                                <w:szCs w:val="16"/>
                              </w:rPr>
                              <w:t xml:space="preserve">This document was reviewed and adapted by the PHN Cooperative </w:t>
                            </w:r>
                            <w:r w:rsidR="0001458E">
                              <w:rPr>
                                <w:sz w:val="16"/>
                                <w:szCs w:val="16"/>
                              </w:rPr>
                              <w:t>with</w:t>
                            </w:r>
                            <w:r w:rsidR="005D01CF">
                              <w:rPr>
                                <w:sz w:val="16"/>
                                <w:szCs w:val="16"/>
                              </w:rPr>
                              <w:t xml:space="preserve"> </w:t>
                            </w:r>
                            <w:r w:rsidR="00EC791D" w:rsidRPr="00C61FFB">
                              <w:rPr>
                                <w:sz w:val="16"/>
                                <w:szCs w:val="16"/>
                              </w:rPr>
                              <w:t xml:space="preserve">permission </w:t>
                            </w:r>
                            <w:r w:rsidR="001736AA">
                              <w:rPr>
                                <w:sz w:val="16"/>
                                <w:szCs w:val="16"/>
                              </w:rPr>
                              <w:t>from</w:t>
                            </w:r>
                            <w:r w:rsidR="00EC791D" w:rsidRPr="00C61FFB">
                              <w:rPr>
                                <w:sz w:val="16"/>
                                <w:szCs w:val="16"/>
                              </w:rPr>
                              <w:t xml:space="preserve"> ACCPA, July 2024</w:t>
                            </w:r>
                            <w:r w:rsidR="00EC791D">
                              <w:rPr>
                                <w:sz w:val="16"/>
                                <w:szCs w:val="16"/>
                              </w:rPr>
                              <w:t xml:space="preserve"> and </w:t>
                            </w:r>
                            <w:r w:rsidR="00CB25B2">
                              <w:rPr>
                                <w:sz w:val="16"/>
                                <w:szCs w:val="16"/>
                                <w:lang w:val="en-US"/>
                              </w:rPr>
                              <w:t>originally</w:t>
                            </w:r>
                            <w:r w:rsidR="00EC791D">
                              <w:rPr>
                                <w:sz w:val="16"/>
                                <w:szCs w:val="16"/>
                                <w:lang w:val="en-US"/>
                              </w:rPr>
                              <w:t xml:space="preserve"> </w:t>
                            </w:r>
                            <w:r w:rsidR="00B44623">
                              <w:rPr>
                                <w:sz w:val="16"/>
                                <w:szCs w:val="16"/>
                                <w:lang w:val="en-US"/>
                              </w:rPr>
                              <w:t>a</w:t>
                            </w:r>
                            <w:r w:rsidRPr="00AD5C30">
                              <w:rPr>
                                <w:sz w:val="16"/>
                                <w:szCs w:val="16"/>
                                <w:lang w:val="en-US"/>
                              </w:rPr>
                              <w:t xml:space="preserve">dapted from Barossa aged care services MOU and </w:t>
                            </w:r>
                            <w:r w:rsidRPr="00AD5C30">
                              <w:rPr>
                                <w:sz w:val="16"/>
                                <w:szCs w:val="16"/>
                              </w:rPr>
                              <w:t>from Dr Dennis Gration’s submission to Senate Community Affairs Committee inquiry into effectiveness of aged care quality assessment and accreditation framework for protecting residents from abuse and poor practices, and ensuring proper clinical and medical care standards are maintained and practised, Nov 2018</w:t>
                            </w:r>
                            <w:r w:rsidR="00B44623">
                              <w:rPr>
                                <w:sz w:val="16"/>
                                <w:szCs w:val="16"/>
                              </w:rPr>
                              <w:t>.</w:t>
                            </w:r>
                          </w:p>
                          <w:p w14:paraId="4AEB0AC2" w14:textId="77777777" w:rsidR="00C61FFB" w:rsidRDefault="00C61F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0CA597" id="_x0000_t202" coordsize="21600,21600" o:spt="202" path="m,l,21600r21600,l21600,xe">
                <v:stroke joinstyle="miter"/>
                <v:path gradientshapeok="t" o:connecttype="rect"/>
              </v:shapetype>
              <v:shape id="Text Box 2" o:spid="_x0000_s1026" type="#_x0000_t202" style="position:absolute;margin-left:-11.25pt;margin-top:16.6pt;width:502.8pt;height:116.25pt;z-index:-2516582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" fillcolor="white [3212]" strokecolor="white [3212]">
                <v:textbox>
                  <w:txbxContent>
                    <w:p w14:paraId="077A4F91" w14:textId="30B971D3" w:rsidR="00B44623" w:rsidRPr="00EC791D" w:rsidRDefault="00061402" w:rsidP="00220B72">
                      <w:pPr>
                        <w:pBdr>
                          <w:top w:val="single" w:sz="4" w:space="1" w:color="auto"/>
                        </w:pBdr>
                        <w:rPr>
                          <w:sz w:val="16"/>
                          <w:szCs w:val="16"/>
                          <w:lang w:val="en-US"/>
                        </w:rPr>
                      </w:pPr>
                      <w:r w:rsidRPr="00061402">
                        <w:rPr>
                          <w:vertAlign w:val="superscript"/>
                        </w:rPr>
                        <w:t>1</w:t>
                      </w:r>
                      <w:r w:rsidRPr="00061402">
                        <w:rPr>
                          <w:sz w:val="16"/>
                          <w:szCs w:val="16"/>
                          <w:lang w:val="en-US"/>
                        </w:rPr>
                        <w:t xml:space="preserve"> </w:t>
                      </w:r>
                      <w:r w:rsidR="00EC791D" w:rsidRPr="00C61FFB">
                        <w:rPr>
                          <w:sz w:val="16"/>
                          <w:szCs w:val="16"/>
                        </w:rPr>
                        <w:t xml:space="preserve">This document was reviewed and adapted by the PHN Cooperative </w:t>
                      </w:r>
                      <w:r w:rsidR="0001458E">
                        <w:rPr>
                          <w:sz w:val="16"/>
                          <w:szCs w:val="16"/>
                        </w:rPr>
                        <w:t>with</w:t>
                      </w:r>
                      <w:r w:rsidR="005D01CF">
                        <w:rPr>
                          <w:sz w:val="16"/>
                          <w:szCs w:val="16"/>
                        </w:rPr>
                        <w:t xml:space="preserve"> </w:t>
                      </w:r>
                      <w:r w:rsidR="00EC791D" w:rsidRPr="00C61FFB">
                        <w:rPr>
                          <w:sz w:val="16"/>
                          <w:szCs w:val="16"/>
                        </w:rPr>
                        <w:t xml:space="preserve">permission </w:t>
                      </w:r>
                      <w:r w:rsidR="001736AA">
                        <w:rPr>
                          <w:sz w:val="16"/>
                          <w:szCs w:val="16"/>
                        </w:rPr>
                        <w:t>from</w:t>
                      </w:r>
                      <w:r w:rsidR="00EC791D" w:rsidRPr="00C61FFB">
                        <w:rPr>
                          <w:sz w:val="16"/>
                          <w:szCs w:val="16"/>
                        </w:rPr>
                        <w:t xml:space="preserve"> ACCPA, July 2024</w:t>
                      </w:r>
                      <w:r w:rsidR="00EC791D">
                        <w:rPr>
                          <w:sz w:val="16"/>
                          <w:szCs w:val="16"/>
                        </w:rPr>
                        <w:t xml:space="preserve"> and </w:t>
                      </w:r>
                      <w:r w:rsidR="00CB25B2">
                        <w:rPr>
                          <w:sz w:val="16"/>
                          <w:szCs w:val="16"/>
                          <w:lang w:val="en-US"/>
                        </w:rPr>
                        <w:t>originally</w:t>
                      </w:r>
                      <w:r w:rsidR="00EC791D">
                        <w:rPr>
                          <w:sz w:val="16"/>
                          <w:szCs w:val="16"/>
                          <w:lang w:val="en-US"/>
                        </w:rPr>
                        <w:t xml:space="preserve"> </w:t>
                      </w:r>
                      <w:r w:rsidR="00B44623">
                        <w:rPr>
                          <w:sz w:val="16"/>
                          <w:szCs w:val="16"/>
                          <w:lang w:val="en-US"/>
                        </w:rPr>
                        <w:t>a</w:t>
                      </w:r>
                      <w:r w:rsidRPr="00AD5C30">
                        <w:rPr>
                          <w:sz w:val="16"/>
                          <w:szCs w:val="16"/>
                          <w:lang w:val="en-US"/>
                        </w:rPr>
                        <w:t xml:space="preserve">dapted from Barossa aged care services MOU and </w:t>
                      </w:r>
                      <w:r w:rsidRPr="00AD5C30">
                        <w:rPr>
                          <w:sz w:val="16"/>
                          <w:szCs w:val="16"/>
                        </w:rPr>
                        <w:t>from Dr Dennis Gration’s submission to Senate Community Affairs Committee inquiry into effectiveness of aged care quality assessment and accreditation framework for protecting residents from abuse and poor practices, and ensuring proper clinical and medical care standards are maintained and practised, Nov 2018</w:t>
                      </w:r>
                      <w:r w:rsidR="00B44623">
                        <w:rPr>
                          <w:sz w:val="16"/>
                          <w:szCs w:val="16"/>
                        </w:rPr>
                        <w:t>.</w:t>
                      </w:r>
                    </w:p>
                    <w:p w14:paraId="4AEB0AC2" w14:textId="77777777" w:rsidR="00C61FFB" w:rsidRDefault="00C61FFB"/>
                  </w:txbxContent>
                </v:textbox>
              </v:shape>
            </w:pict>
          </mc:Fallback>
        </mc:AlternateContent>
      </w:r>
    </w:p>
    <w:p w14:paraId="3F1342A5" w14:textId="053B66BE" w:rsidR="00897985" w:rsidRPr="004917F3" w:rsidRDefault="004917F3" w:rsidP="004917F3">
      <w:pPr>
        <w:spacing w:before="100" w:beforeAutospacing="1" w:after="100" w:afterAutospacing="1" w:line="240" w:lineRule="auto"/>
        <w:rPr>
          <w:rFonts w:cs="Arial"/>
          <w:color w:val="000000" w:themeColor="text1"/>
        </w:rPr>
      </w:pPr>
      <w:r>
        <w:rPr>
          <w:rFonts w:cs="Arial"/>
          <w:color w:val="000000" w:themeColor="text1"/>
        </w:rPr>
        <w:br w:type="page"/>
      </w:r>
      <w:r w:rsidR="00C7715E">
        <w:rPr>
          <w:rFonts w:cs="Arial"/>
          <w:noProof/>
          <w:color w:val="000000" w:themeColor="text1"/>
          <w:lang w:val="en-US" w:eastAsia="en-US"/>
        </w:rPr>
        <w:lastRenderedPageBreak/>
        <w:drawing>
          <wp:anchor distT="0" distB="0" distL="114300" distR="114300" simplePos="0" relativeHeight="251658243" behindDoc="0" locked="0" layoutInCell="1" allowOverlap="1" wp14:anchorId="5B0D163A" wp14:editId="2772DB7A">
            <wp:simplePos x="0" y="0"/>
            <wp:positionH relativeFrom="page">
              <wp:align>center</wp:align>
            </wp:positionH>
            <wp:positionV relativeFrom="page">
              <wp:align>center</wp:align>
            </wp:positionV>
            <wp:extent cx="2836800" cy="9288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36800" cy="928800"/>
                    </a:xfrm>
                    <a:prstGeom prst="rect">
                      <a:avLst/>
                    </a:prstGeom>
                  </pic:spPr>
                </pic:pic>
              </a:graphicData>
            </a:graphic>
            <wp14:sizeRelH relativeFrom="margin">
              <wp14:pctWidth>0</wp14:pctWidth>
            </wp14:sizeRelH>
            <wp14:sizeRelV relativeFrom="margin">
              <wp14:pctHeight>0</wp14:pctHeight>
            </wp14:sizeRelV>
          </wp:anchor>
        </w:drawing>
      </w:r>
      <w:r w:rsidRPr="004917F3">
        <w:rPr>
          <w:rFonts w:cs="Arial"/>
          <w:noProof/>
          <w:color w:val="000000" w:themeColor="text1"/>
          <w:lang w:val="en-US" w:eastAsia="en-US"/>
        </w:rPr>
        <mc:AlternateContent>
          <mc:Choice Requires="wps">
            <w:drawing>
              <wp:anchor distT="0" distB="0" distL="114300" distR="114300" simplePos="0" relativeHeight="251658241" behindDoc="1" locked="1" layoutInCell="1" allowOverlap="1" wp14:anchorId="514AA7D6" wp14:editId="0D351BCB">
                <wp:simplePos x="0" y="0"/>
                <wp:positionH relativeFrom="page">
                  <wp:posOffset>-97790</wp:posOffset>
                </wp:positionH>
                <wp:positionV relativeFrom="page">
                  <wp:posOffset>454025</wp:posOffset>
                </wp:positionV>
                <wp:extent cx="7559675" cy="10691495"/>
                <wp:effectExtent l="0" t="0" r="0" b="1905"/>
                <wp:wrapNone/>
                <wp:docPr id="3" name="Rectangle 3"/>
                <wp:cNvGraphicFramePr/>
                <a:graphic xmlns:a="http://schemas.openxmlformats.org/drawingml/2006/main">
                  <a:graphicData uri="http://schemas.microsoft.com/office/word/2010/wordprocessingShape">
                    <wps:wsp>
                      <wps:cNvSpPr/>
                      <wps:spPr>
                        <a:xfrm>
                          <a:off x="0" y="0"/>
                          <a:ext cx="7559675" cy="1069149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7BA7ED" id="Rectangle 3" o:spid="_x0000_s1026" style="position:absolute;margin-left:-7.7pt;margin-top:35.75pt;width:595.25pt;height:841.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" fillcolor="#09303b [3215]" stroked="f" strokeweight="1pt">
                <w10:wrap anchorx="page" anchory="page"/>
                <w10:anchorlock/>
              </v:rect>
            </w:pict>
          </mc:Fallback>
        </mc:AlternateContent>
      </w:r>
    </w:p>
    <w:sectPr w:rsidR="00897985" w:rsidRPr="004917F3" w:rsidSect="00F9538E">
      <w:pgSz w:w="11906" w:h="16838" w:code="9"/>
      <w:pgMar w:top="117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B1603A" w14:textId="77777777" w:rsidR="0020220F" w:rsidRDefault="0020220F" w:rsidP="00C4673A">
      <w:pPr>
        <w:spacing w:after="0" w:line="240" w:lineRule="auto"/>
      </w:pPr>
      <w:r>
        <w:separator/>
      </w:r>
    </w:p>
  </w:endnote>
  <w:endnote w:type="continuationSeparator" w:id="0">
    <w:p w14:paraId="1553C700" w14:textId="77777777" w:rsidR="0020220F" w:rsidRDefault="0020220F" w:rsidP="00C4673A">
      <w:pPr>
        <w:spacing w:after="0" w:line="240" w:lineRule="auto"/>
      </w:pPr>
      <w:r>
        <w:continuationSeparator/>
      </w:r>
    </w:p>
  </w:endnote>
  <w:endnote w:type="continuationNotice" w:id="1">
    <w:p w14:paraId="65114832" w14:textId="77777777" w:rsidR="0020220F" w:rsidRDefault="002022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096B78" w14:textId="77777777" w:rsidR="0020220F" w:rsidRDefault="0020220F" w:rsidP="00C4673A">
      <w:pPr>
        <w:spacing w:after="0" w:line="240" w:lineRule="auto"/>
      </w:pPr>
      <w:r>
        <w:separator/>
      </w:r>
    </w:p>
  </w:footnote>
  <w:footnote w:type="continuationSeparator" w:id="0">
    <w:p w14:paraId="3DEB05A2" w14:textId="77777777" w:rsidR="0020220F" w:rsidRDefault="0020220F" w:rsidP="00C4673A">
      <w:pPr>
        <w:spacing w:after="0" w:line="240" w:lineRule="auto"/>
      </w:pPr>
      <w:r>
        <w:continuationSeparator/>
      </w:r>
    </w:p>
  </w:footnote>
  <w:footnote w:type="continuationNotice" w:id="1">
    <w:p w14:paraId="5414F68F" w14:textId="77777777" w:rsidR="0020220F" w:rsidRDefault="0020220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F6338"/>
    <w:multiLevelType w:val="hybridMultilevel"/>
    <w:tmpl w:val="37DC3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E11A7"/>
    <w:multiLevelType w:val="hybridMultilevel"/>
    <w:tmpl w:val="F476D3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452775"/>
    <w:multiLevelType w:val="hybridMultilevel"/>
    <w:tmpl w:val="B9A0A3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CD2AE3"/>
    <w:multiLevelType w:val="hybridMultilevel"/>
    <w:tmpl w:val="FFF88114"/>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4" w15:restartNumberingAfterBreak="0">
    <w:nsid w:val="36A33CE1"/>
    <w:multiLevelType w:val="hybridMultilevel"/>
    <w:tmpl w:val="E1528B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C2616C"/>
    <w:multiLevelType w:val="hybridMultilevel"/>
    <w:tmpl w:val="B282C23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695220"/>
    <w:multiLevelType w:val="multilevel"/>
    <w:tmpl w:val="489CE272"/>
    <w:lvl w:ilvl="0">
      <w:start w:val="1"/>
      <w:numFmt w:val="decimal"/>
      <w:lvlText w:val="%1."/>
      <w:lvlJc w:val="left"/>
      <w:pPr>
        <w:ind w:left="720" w:hanging="360"/>
      </w:pPr>
      <w:rPr>
        <w:rFonts w:hint="default"/>
        <w:b/>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F70403F"/>
    <w:multiLevelType w:val="hybridMultilevel"/>
    <w:tmpl w:val="D78482EA"/>
    <w:lvl w:ilvl="0" w:tplc="0C090003">
      <w:start w:val="1"/>
      <w:numFmt w:val="bullet"/>
      <w:lvlText w:val="o"/>
      <w:lvlJc w:val="left"/>
      <w:pPr>
        <w:ind w:left="2850" w:hanging="360"/>
      </w:pPr>
      <w:rPr>
        <w:rFonts w:ascii="Courier New" w:hAnsi="Courier New" w:cs="Courier New" w:hint="default"/>
      </w:rPr>
    </w:lvl>
    <w:lvl w:ilvl="1" w:tplc="0C090003" w:tentative="1">
      <w:start w:val="1"/>
      <w:numFmt w:val="bullet"/>
      <w:lvlText w:val="o"/>
      <w:lvlJc w:val="left"/>
      <w:pPr>
        <w:ind w:left="3570" w:hanging="360"/>
      </w:pPr>
      <w:rPr>
        <w:rFonts w:ascii="Courier New" w:hAnsi="Courier New" w:cs="Courier New" w:hint="default"/>
      </w:rPr>
    </w:lvl>
    <w:lvl w:ilvl="2" w:tplc="0C090005" w:tentative="1">
      <w:start w:val="1"/>
      <w:numFmt w:val="bullet"/>
      <w:lvlText w:val=""/>
      <w:lvlJc w:val="left"/>
      <w:pPr>
        <w:ind w:left="4290" w:hanging="360"/>
      </w:pPr>
      <w:rPr>
        <w:rFonts w:ascii="Wingdings" w:hAnsi="Wingdings" w:hint="default"/>
      </w:rPr>
    </w:lvl>
    <w:lvl w:ilvl="3" w:tplc="0C090001" w:tentative="1">
      <w:start w:val="1"/>
      <w:numFmt w:val="bullet"/>
      <w:lvlText w:val=""/>
      <w:lvlJc w:val="left"/>
      <w:pPr>
        <w:ind w:left="5010" w:hanging="360"/>
      </w:pPr>
      <w:rPr>
        <w:rFonts w:ascii="Symbol" w:hAnsi="Symbol" w:hint="default"/>
      </w:rPr>
    </w:lvl>
    <w:lvl w:ilvl="4" w:tplc="0C090003" w:tentative="1">
      <w:start w:val="1"/>
      <w:numFmt w:val="bullet"/>
      <w:lvlText w:val="o"/>
      <w:lvlJc w:val="left"/>
      <w:pPr>
        <w:ind w:left="5730" w:hanging="360"/>
      </w:pPr>
      <w:rPr>
        <w:rFonts w:ascii="Courier New" w:hAnsi="Courier New" w:cs="Courier New" w:hint="default"/>
      </w:rPr>
    </w:lvl>
    <w:lvl w:ilvl="5" w:tplc="0C090005" w:tentative="1">
      <w:start w:val="1"/>
      <w:numFmt w:val="bullet"/>
      <w:lvlText w:val=""/>
      <w:lvlJc w:val="left"/>
      <w:pPr>
        <w:ind w:left="6450" w:hanging="360"/>
      </w:pPr>
      <w:rPr>
        <w:rFonts w:ascii="Wingdings" w:hAnsi="Wingdings" w:hint="default"/>
      </w:rPr>
    </w:lvl>
    <w:lvl w:ilvl="6" w:tplc="0C090001" w:tentative="1">
      <w:start w:val="1"/>
      <w:numFmt w:val="bullet"/>
      <w:lvlText w:val=""/>
      <w:lvlJc w:val="left"/>
      <w:pPr>
        <w:ind w:left="7170" w:hanging="360"/>
      </w:pPr>
      <w:rPr>
        <w:rFonts w:ascii="Symbol" w:hAnsi="Symbol" w:hint="default"/>
      </w:rPr>
    </w:lvl>
    <w:lvl w:ilvl="7" w:tplc="0C090003" w:tentative="1">
      <w:start w:val="1"/>
      <w:numFmt w:val="bullet"/>
      <w:lvlText w:val="o"/>
      <w:lvlJc w:val="left"/>
      <w:pPr>
        <w:ind w:left="7890" w:hanging="360"/>
      </w:pPr>
      <w:rPr>
        <w:rFonts w:ascii="Courier New" w:hAnsi="Courier New" w:cs="Courier New" w:hint="default"/>
      </w:rPr>
    </w:lvl>
    <w:lvl w:ilvl="8" w:tplc="0C090005" w:tentative="1">
      <w:start w:val="1"/>
      <w:numFmt w:val="bullet"/>
      <w:lvlText w:val=""/>
      <w:lvlJc w:val="left"/>
      <w:pPr>
        <w:ind w:left="8610" w:hanging="360"/>
      </w:pPr>
      <w:rPr>
        <w:rFonts w:ascii="Wingdings" w:hAnsi="Wingdings" w:hint="default"/>
      </w:rPr>
    </w:lvl>
  </w:abstractNum>
  <w:abstractNum w:abstractNumId="8" w15:restartNumberingAfterBreak="0">
    <w:nsid w:val="50906B44"/>
    <w:multiLevelType w:val="hybridMultilevel"/>
    <w:tmpl w:val="D36C718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702A35"/>
    <w:multiLevelType w:val="multilevel"/>
    <w:tmpl w:val="2BE203F0"/>
    <w:lvl w:ilvl="0">
      <w:start w:val="1"/>
      <w:numFmt w:val="decimal"/>
      <w:lvlText w:val="%1."/>
      <w:lvlJc w:val="left"/>
      <w:pPr>
        <w:ind w:left="720" w:hanging="360"/>
      </w:pPr>
      <w:rPr>
        <w:rFonts w:hint="default"/>
        <w:b/>
        <w:color w:val="CC6C28" w:themeColor="accent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B8F5639"/>
    <w:multiLevelType w:val="hybridMultilevel"/>
    <w:tmpl w:val="23165996"/>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11" w15:restartNumberingAfterBreak="0">
    <w:nsid w:val="627A26D2"/>
    <w:multiLevelType w:val="hybridMultilevel"/>
    <w:tmpl w:val="F4109394"/>
    <w:lvl w:ilvl="0" w:tplc="0C090001">
      <w:start w:val="1"/>
      <w:numFmt w:val="bullet"/>
      <w:lvlText w:val=""/>
      <w:lvlJc w:val="left"/>
      <w:pPr>
        <w:ind w:left="1425" w:hanging="360"/>
      </w:pPr>
      <w:rPr>
        <w:rFonts w:ascii="Symbol" w:hAnsi="Symbol" w:hint="default"/>
      </w:rPr>
    </w:lvl>
    <w:lvl w:ilvl="1" w:tplc="0C090003" w:tentative="1">
      <w:start w:val="1"/>
      <w:numFmt w:val="bullet"/>
      <w:lvlText w:val="o"/>
      <w:lvlJc w:val="left"/>
      <w:pPr>
        <w:ind w:left="2145" w:hanging="360"/>
      </w:pPr>
      <w:rPr>
        <w:rFonts w:ascii="Courier New" w:hAnsi="Courier New" w:cs="Courier New" w:hint="default"/>
      </w:rPr>
    </w:lvl>
    <w:lvl w:ilvl="2" w:tplc="0C090005" w:tentative="1">
      <w:start w:val="1"/>
      <w:numFmt w:val="bullet"/>
      <w:lvlText w:val=""/>
      <w:lvlJc w:val="left"/>
      <w:pPr>
        <w:ind w:left="2865" w:hanging="360"/>
      </w:pPr>
      <w:rPr>
        <w:rFonts w:ascii="Wingdings" w:hAnsi="Wingdings" w:hint="default"/>
      </w:rPr>
    </w:lvl>
    <w:lvl w:ilvl="3" w:tplc="0C090001" w:tentative="1">
      <w:start w:val="1"/>
      <w:numFmt w:val="bullet"/>
      <w:lvlText w:val=""/>
      <w:lvlJc w:val="left"/>
      <w:pPr>
        <w:ind w:left="3585" w:hanging="360"/>
      </w:pPr>
      <w:rPr>
        <w:rFonts w:ascii="Symbol" w:hAnsi="Symbol" w:hint="default"/>
      </w:rPr>
    </w:lvl>
    <w:lvl w:ilvl="4" w:tplc="0C090003" w:tentative="1">
      <w:start w:val="1"/>
      <w:numFmt w:val="bullet"/>
      <w:lvlText w:val="o"/>
      <w:lvlJc w:val="left"/>
      <w:pPr>
        <w:ind w:left="4305" w:hanging="360"/>
      </w:pPr>
      <w:rPr>
        <w:rFonts w:ascii="Courier New" w:hAnsi="Courier New" w:cs="Courier New" w:hint="default"/>
      </w:rPr>
    </w:lvl>
    <w:lvl w:ilvl="5" w:tplc="0C090005" w:tentative="1">
      <w:start w:val="1"/>
      <w:numFmt w:val="bullet"/>
      <w:lvlText w:val=""/>
      <w:lvlJc w:val="left"/>
      <w:pPr>
        <w:ind w:left="5025" w:hanging="360"/>
      </w:pPr>
      <w:rPr>
        <w:rFonts w:ascii="Wingdings" w:hAnsi="Wingdings" w:hint="default"/>
      </w:rPr>
    </w:lvl>
    <w:lvl w:ilvl="6" w:tplc="0C090001" w:tentative="1">
      <w:start w:val="1"/>
      <w:numFmt w:val="bullet"/>
      <w:lvlText w:val=""/>
      <w:lvlJc w:val="left"/>
      <w:pPr>
        <w:ind w:left="5745" w:hanging="360"/>
      </w:pPr>
      <w:rPr>
        <w:rFonts w:ascii="Symbol" w:hAnsi="Symbol" w:hint="default"/>
      </w:rPr>
    </w:lvl>
    <w:lvl w:ilvl="7" w:tplc="0C090003" w:tentative="1">
      <w:start w:val="1"/>
      <w:numFmt w:val="bullet"/>
      <w:lvlText w:val="o"/>
      <w:lvlJc w:val="left"/>
      <w:pPr>
        <w:ind w:left="6465" w:hanging="360"/>
      </w:pPr>
      <w:rPr>
        <w:rFonts w:ascii="Courier New" w:hAnsi="Courier New" w:cs="Courier New" w:hint="default"/>
      </w:rPr>
    </w:lvl>
    <w:lvl w:ilvl="8" w:tplc="0C090005" w:tentative="1">
      <w:start w:val="1"/>
      <w:numFmt w:val="bullet"/>
      <w:lvlText w:val=""/>
      <w:lvlJc w:val="left"/>
      <w:pPr>
        <w:ind w:left="7185" w:hanging="360"/>
      </w:pPr>
      <w:rPr>
        <w:rFonts w:ascii="Wingdings" w:hAnsi="Wingdings" w:hint="default"/>
      </w:rPr>
    </w:lvl>
  </w:abstractNum>
  <w:abstractNum w:abstractNumId="12" w15:restartNumberingAfterBreak="0">
    <w:nsid w:val="661621A2"/>
    <w:multiLevelType w:val="hybridMultilevel"/>
    <w:tmpl w:val="1D1AC9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F65472"/>
    <w:multiLevelType w:val="hybridMultilevel"/>
    <w:tmpl w:val="9F621E6C"/>
    <w:lvl w:ilvl="0" w:tplc="04090003">
      <w:start w:val="1"/>
      <w:numFmt w:val="bullet"/>
      <w:lvlText w:val="o"/>
      <w:lvlJc w:val="left"/>
      <w:pPr>
        <w:ind w:left="5040" w:hanging="360"/>
      </w:pPr>
      <w:rPr>
        <w:rFonts w:ascii="Courier New" w:hAnsi="Courier New" w:cs="Courier New"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4" w15:restartNumberingAfterBreak="0">
    <w:nsid w:val="76D227FD"/>
    <w:multiLevelType w:val="hybridMultilevel"/>
    <w:tmpl w:val="035C32F2"/>
    <w:lvl w:ilvl="0" w:tplc="28AEE198">
      <w:start w:val="1"/>
      <w:numFmt w:val="upp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430648"/>
    <w:multiLevelType w:val="hybridMultilevel"/>
    <w:tmpl w:val="543C11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0555708">
    <w:abstractNumId w:val="0"/>
  </w:num>
  <w:num w:numId="2" w16cid:durableId="202522541">
    <w:abstractNumId w:val="9"/>
  </w:num>
  <w:num w:numId="3" w16cid:durableId="644696998">
    <w:abstractNumId w:val="5"/>
  </w:num>
  <w:num w:numId="4" w16cid:durableId="525868401">
    <w:abstractNumId w:val="12"/>
  </w:num>
  <w:num w:numId="5" w16cid:durableId="1521503915">
    <w:abstractNumId w:val="15"/>
  </w:num>
  <w:num w:numId="6" w16cid:durableId="607353995">
    <w:abstractNumId w:val="2"/>
  </w:num>
  <w:num w:numId="7" w16cid:durableId="464927202">
    <w:abstractNumId w:val="6"/>
  </w:num>
  <w:num w:numId="8" w16cid:durableId="1599214344">
    <w:abstractNumId w:val="1"/>
  </w:num>
  <w:num w:numId="9" w16cid:durableId="819855578">
    <w:abstractNumId w:val="13"/>
  </w:num>
  <w:num w:numId="10" w16cid:durableId="1311321961">
    <w:abstractNumId w:val="4"/>
  </w:num>
  <w:num w:numId="11" w16cid:durableId="86468120">
    <w:abstractNumId w:val="14"/>
  </w:num>
  <w:num w:numId="12" w16cid:durableId="1962030309">
    <w:abstractNumId w:val="8"/>
  </w:num>
  <w:num w:numId="13" w16cid:durableId="396128613">
    <w:abstractNumId w:val="11"/>
  </w:num>
  <w:num w:numId="14" w16cid:durableId="320234443">
    <w:abstractNumId w:val="10"/>
  </w:num>
  <w:num w:numId="15" w16cid:durableId="1888956318">
    <w:abstractNumId w:val="3"/>
  </w:num>
  <w:num w:numId="16" w16cid:durableId="14287670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051"/>
    <w:rsid w:val="00001527"/>
    <w:rsid w:val="0001458E"/>
    <w:rsid w:val="000200DD"/>
    <w:rsid w:val="000549E7"/>
    <w:rsid w:val="00055214"/>
    <w:rsid w:val="00056399"/>
    <w:rsid w:val="00061402"/>
    <w:rsid w:val="00072F3B"/>
    <w:rsid w:val="00075941"/>
    <w:rsid w:val="000843A9"/>
    <w:rsid w:val="00085F0E"/>
    <w:rsid w:val="00091016"/>
    <w:rsid w:val="000A0BA5"/>
    <w:rsid w:val="000B2E2A"/>
    <w:rsid w:val="000F273C"/>
    <w:rsid w:val="0011118C"/>
    <w:rsid w:val="00131903"/>
    <w:rsid w:val="00134EB6"/>
    <w:rsid w:val="00137521"/>
    <w:rsid w:val="00142095"/>
    <w:rsid w:val="00143463"/>
    <w:rsid w:val="001705D8"/>
    <w:rsid w:val="001736AA"/>
    <w:rsid w:val="001B21EA"/>
    <w:rsid w:val="001C2CE7"/>
    <w:rsid w:val="001C55BD"/>
    <w:rsid w:val="001F054D"/>
    <w:rsid w:val="001F1A18"/>
    <w:rsid w:val="001F7A76"/>
    <w:rsid w:val="0020220F"/>
    <w:rsid w:val="00215D63"/>
    <w:rsid w:val="00217CF4"/>
    <w:rsid w:val="00220B72"/>
    <w:rsid w:val="0023170A"/>
    <w:rsid w:val="00273AB0"/>
    <w:rsid w:val="002933E3"/>
    <w:rsid w:val="002A1AD4"/>
    <w:rsid w:val="002B206E"/>
    <w:rsid w:val="002B2F48"/>
    <w:rsid w:val="002C5834"/>
    <w:rsid w:val="00302A85"/>
    <w:rsid w:val="00314383"/>
    <w:rsid w:val="00341F82"/>
    <w:rsid w:val="00347025"/>
    <w:rsid w:val="00361E1E"/>
    <w:rsid w:val="003657B5"/>
    <w:rsid w:val="00377F01"/>
    <w:rsid w:val="00380A40"/>
    <w:rsid w:val="003875DC"/>
    <w:rsid w:val="00393CB7"/>
    <w:rsid w:val="00396248"/>
    <w:rsid w:val="003A0084"/>
    <w:rsid w:val="003C59FC"/>
    <w:rsid w:val="003F2E4B"/>
    <w:rsid w:val="003F51A3"/>
    <w:rsid w:val="003F5B95"/>
    <w:rsid w:val="00417B9C"/>
    <w:rsid w:val="0042288C"/>
    <w:rsid w:val="004369EC"/>
    <w:rsid w:val="00460951"/>
    <w:rsid w:val="004917F3"/>
    <w:rsid w:val="004A1CB6"/>
    <w:rsid w:val="004A7075"/>
    <w:rsid w:val="004B5062"/>
    <w:rsid w:val="004B75DC"/>
    <w:rsid w:val="004D4B56"/>
    <w:rsid w:val="004D7964"/>
    <w:rsid w:val="004E4159"/>
    <w:rsid w:val="004E512B"/>
    <w:rsid w:val="004F2304"/>
    <w:rsid w:val="00506E20"/>
    <w:rsid w:val="00511E19"/>
    <w:rsid w:val="0052390B"/>
    <w:rsid w:val="00534FAE"/>
    <w:rsid w:val="00556214"/>
    <w:rsid w:val="005570DA"/>
    <w:rsid w:val="00576137"/>
    <w:rsid w:val="00576CCB"/>
    <w:rsid w:val="005B2B5D"/>
    <w:rsid w:val="005B43D4"/>
    <w:rsid w:val="005D01CF"/>
    <w:rsid w:val="005D3D9E"/>
    <w:rsid w:val="005E7665"/>
    <w:rsid w:val="005F0CD6"/>
    <w:rsid w:val="005F3855"/>
    <w:rsid w:val="005F5CB5"/>
    <w:rsid w:val="00610F55"/>
    <w:rsid w:val="00637E40"/>
    <w:rsid w:val="00644C06"/>
    <w:rsid w:val="00656D32"/>
    <w:rsid w:val="006577C0"/>
    <w:rsid w:val="006645F2"/>
    <w:rsid w:val="006B0E8D"/>
    <w:rsid w:val="006C1B56"/>
    <w:rsid w:val="006D389C"/>
    <w:rsid w:val="006E4567"/>
    <w:rsid w:val="006F15CF"/>
    <w:rsid w:val="00710290"/>
    <w:rsid w:val="00721FF7"/>
    <w:rsid w:val="007274B4"/>
    <w:rsid w:val="00761E92"/>
    <w:rsid w:val="007635FD"/>
    <w:rsid w:val="00777332"/>
    <w:rsid w:val="007A59FF"/>
    <w:rsid w:val="007A7206"/>
    <w:rsid w:val="007B69A9"/>
    <w:rsid w:val="00812F3C"/>
    <w:rsid w:val="00815756"/>
    <w:rsid w:val="008314ED"/>
    <w:rsid w:val="00832921"/>
    <w:rsid w:val="00851120"/>
    <w:rsid w:val="00852F95"/>
    <w:rsid w:val="008576F0"/>
    <w:rsid w:val="00860B98"/>
    <w:rsid w:val="008647F7"/>
    <w:rsid w:val="0086778E"/>
    <w:rsid w:val="00872E4F"/>
    <w:rsid w:val="00896EF6"/>
    <w:rsid w:val="00897985"/>
    <w:rsid w:val="008E3F86"/>
    <w:rsid w:val="008F2D9E"/>
    <w:rsid w:val="008F685B"/>
    <w:rsid w:val="00914F3E"/>
    <w:rsid w:val="00917345"/>
    <w:rsid w:val="00922DF3"/>
    <w:rsid w:val="00951875"/>
    <w:rsid w:val="009564BA"/>
    <w:rsid w:val="009852E7"/>
    <w:rsid w:val="009A7544"/>
    <w:rsid w:val="009C2166"/>
    <w:rsid w:val="009C7477"/>
    <w:rsid w:val="009D5C1D"/>
    <w:rsid w:val="009E7F75"/>
    <w:rsid w:val="009F2AC7"/>
    <w:rsid w:val="00A03E44"/>
    <w:rsid w:val="00A302D8"/>
    <w:rsid w:val="00A31FF5"/>
    <w:rsid w:val="00A53C80"/>
    <w:rsid w:val="00A62D34"/>
    <w:rsid w:val="00A71606"/>
    <w:rsid w:val="00A80685"/>
    <w:rsid w:val="00AD3CD3"/>
    <w:rsid w:val="00AD5C30"/>
    <w:rsid w:val="00AE75BC"/>
    <w:rsid w:val="00B06B64"/>
    <w:rsid w:val="00B176DC"/>
    <w:rsid w:val="00B2237B"/>
    <w:rsid w:val="00B24C9C"/>
    <w:rsid w:val="00B44623"/>
    <w:rsid w:val="00B471B9"/>
    <w:rsid w:val="00B475F8"/>
    <w:rsid w:val="00B5404A"/>
    <w:rsid w:val="00B6680A"/>
    <w:rsid w:val="00B748F2"/>
    <w:rsid w:val="00B760D6"/>
    <w:rsid w:val="00B91A47"/>
    <w:rsid w:val="00B949A6"/>
    <w:rsid w:val="00B97D38"/>
    <w:rsid w:val="00BB169F"/>
    <w:rsid w:val="00BD3C5F"/>
    <w:rsid w:val="00BD4661"/>
    <w:rsid w:val="00BD66E7"/>
    <w:rsid w:val="00BE66FC"/>
    <w:rsid w:val="00C07F53"/>
    <w:rsid w:val="00C23E77"/>
    <w:rsid w:val="00C24519"/>
    <w:rsid w:val="00C42840"/>
    <w:rsid w:val="00C45581"/>
    <w:rsid w:val="00C4673A"/>
    <w:rsid w:val="00C61FFB"/>
    <w:rsid w:val="00C72E38"/>
    <w:rsid w:val="00C7715E"/>
    <w:rsid w:val="00C90878"/>
    <w:rsid w:val="00C9181D"/>
    <w:rsid w:val="00CB25B2"/>
    <w:rsid w:val="00CD0CBF"/>
    <w:rsid w:val="00CE44B5"/>
    <w:rsid w:val="00CF55D6"/>
    <w:rsid w:val="00D1579D"/>
    <w:rsid w:val="00D32BC2"/>
    <w:rsid w:val="00D357D9"/>
    <w:rsid w:val="00D5518F"/>
    <w:rsid w:val="00D67C90"/>
    <w:rsid w:val="00D77826"/>
    <w:rsid w:val="00D849D3"/>
    <w:rsid w:val="00D86E1D"/>
    <w:rsid w:val="00DB05FE"/>
    <w:rsid w:val="00DD174F"/>
    <w:rsid w:val="00DE4945"/>
    <w:rsid w:val="00DE57DC"/>
    <w:rsid w:val="00DE600F"/>
    <w:rsid w:val="00DF120E"/>
    <w:rsid w:val="00E048F7"/>
    <w:rsid w:val="00E04E57"/>
    <w:rsid w:val="00E05C9B"/>
    <w:rsid w:val="00E27AEF"/>
    <w:rsid w:val="00E30734"/>
    <w:rsid w:val="00E42A06"/>
    <w:rsid w:val="00E4409C"/>
    <w:rsid w:val="00E52BDA"/>
    <w:rsid w:val="00E56135"/>
    <w:rsid w:val="00E648B1"/>
    <w:rsid w:val="00E674A0"/>
    <w:rsid w:val="00E71B07"/>
    <w:rsid w:val="00E96564"/>
    <w:rsid w:val="00EA2ADE"/>
    <w:rsid w:val="00EC0B76"/>
    <w:rsid w:val="00EC791D"/>
    <w:rsid w:val="00EC7EF6"/>
    <w:rsid w:val="00ED46CB"/>
    <w:rsid w:val="00EE15A6"/>
    <w:rsid w:val="00EE5BA8"/>
    <w:rsid w:val="00F005E4"/>
    <w:rsid w:val="00F0151B"/>
    <w:rsid w:val="00F01C2C"/>
    <w:rsid w:val="00F103E6"/>
    <w:rsid w:val="00F43051"/>
    <w:rsid w:val="00F531CA"/>
    <w:rsid w:val="00F60031"/>
    <w:rsid w:val="00F9538E"/>
    <w:rsid w:val="00FB0B6E"/>
    <w:rsid w:val="00FC3A6F"/>
    <w:rsid w:val="00FC79DF"/>
    <w:rsid w:val="00FD4FAF"/>
    <w:rsid w:val="00FF0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A4850"/>
  <w15:chartTrackingRefBased/>
  <w15:docId w15:val="{7621F7D6-2B2D-440E-9C3B-C21F18B9C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F48"/>
    <w:pPr>
      <w:spacing w:after="200" w:line="276" w:lineRule="auto"/>
    </w:pPr>
    <w:rPr>
      <w:rFonts w:ascii="Arial" w:hAnsi="Arial"/>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62D34"/>
    <w:pPr>
      <w:ind w:left="720"/>
      <w:contextualSpacing/>
    </w:pPr>
  </w:style>
  <w:style w:type="paragraph" w:styleId="FootnoteText">
    <w:name w:val="footnote text"/>
    <w:basedOn w:val="Normal"/>
    <w:link w:val="FootnoteTextChar"/>
    <w:uiPriority w:val="99"/>
    <w:semiHidden/>
    <w:unhideWhenUsed/>
    <w:rsid w:val="00C467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673A"/>
    <w:rPr>
      <w:sz w:val="20"/>
      <w:szCs w:val="20"/>
      <w:lang w:val="en-AU" w:eastAsia="en-AU"/>
    </w:rPr>
  </w:style>
  <w:style w:type="character" w:styleId="FootnoteReference">
    <w:name w:val="footnote reference"/>
    <w:basedOn w:val="DefaultParagraphFont"/>
    <w:uiPriority w:val="99"/>
    <w:semiHidden/>
    <w:unhideWhenUsed/>
    <w:rsid w:val="00C4673A"/>
    <w:rPr>
      <w:vertAlign w:val="superscript"/>
    </w:rPr>
  </w:style>
  <w:style w:type="paragraph" w:customStyle="1" w:styleId="Default">
    <w:name w:val="Default"/>
    <w:rsid w:val="0005521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B471B9"/>
    <w:rPr>
      <w:color w:val="000000" w:themeColor="hyperlink"/>
      <w:u w:val="single"/>
    </w:rPr>
  </w:style>
  <w:style w:type="paragraph" w:styleId="BalloonText">
    <w:name w:val="Balloon Text"/>
    <w:basedOn w:val="Normal"/>
    <w:link w:val="BalloonTextChar"/>
    <w:uiPriority w:val="99"/>
    <w:semiHidden/>
    <w:unhideWhenUsed/>
    <w:rsid w:val="00085F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F0E"/>
    <w:rPr>
      <w:rFonts w:ascii="Segoe UI" w:hAnsi="Segoe UI" w:cs="Segoe UI"/>
      <w:sz w:val="18"/>
      <w:szCs w:val="18"/>
      <w:lang w:val="en-AU" w:eastAsia="en-AU"/>
    </w:rPr>
  </w:style>
  <w:style w:type="character" w:styleId="CommentReference">
    <w:name w:val="annotation reference"/>
    <w:basedOn w:val="DefaultParagraphFont"/>
    <w:uiPriority w:val="99"/>
    <w:semiHidden/>
    <w:unhideWhenUsed/>
    <w:rsid w:val="00377F01"/>
    <w:rPr>
      <w:sz w:val="16"/>
      <w:szCs w:val="16"/>
    </w:rPr>
  </w:style>
  <w:style w:type="paragraph" w:styleId="CommentText">
    <w:name w:val="annotation text"/>
    <w:basedOn w:val="Normal"/>
    <w:link w:val="CommentTextChar"/>
    <w:uiPriority w:val="99"/>
    <w:unhideWhenUsed/>
    <w:rsid w:val="00377F01"/>
    <w:pPr>
      <w:spacing w:line="240" w:lineRule="auto"/>
    </w:pPr>
    <w:rPr>
      <w:sz w:val="20"/>
      <w:szCs w:val="20"/>
    </w:rPr>
  </w:style>
  <w:style w:type="character" w:customStyle="1" w:styleId="CommentTextChar">
    <w:name w:val="Comment Text Char"/>
    <w:basedOn w:val="DefaultParagraphFont"/>
    <w:link w:val="CommentText"/>
    <w:uiPriority w:val="99"/>
    <w:rsid w:val="00377F01"/>
    <w:rPr>
      <w:sz w:val="20"/>
      <w:szCs w:val="20"/>
      <w:lang w:val="en-AU" w:eastAsia="en-AU"/>
    </w:rPr>
  </w:style>
  <w:style w:type="paragraph" w:styleId="CommentSubject">
    <w:name w:val="annotation subject"/>
    <w:basedOn w:val="CommentText"/>
    <w:next w:val="CommentText"/>
    <w:link w:val="CommentSubjectChar"/>
    <w:uiPriority w:val="99"/>
    <w:semiHidden/>
    <w:unhideWhenUsed/>
    <w:rsid w:val="00377F01"/>
    <w:rPr>
      <w:b/>
      <w:bCs/>
    </w:rPr>
  </w:style>
  <w:style w:type="character" w:customStyle="1" w:styleId="CommentSubjectChar">
    <w:name w:val="Comment Subject Char"/>
    <w:basedOn w:val="CommentTextChar"/>
    <w:link w:val="CommentSubject"/>
    <w:uiPriority w:val="99"/>
    <w:semiHidden/>
    <w:rsid w:val="00377F01"/>
    <w:rPr>
      <w:b/>
      <w:bCs/>
      <w:sz w:val="20"/>
      <w:szCs w:val="20"/>
      <w:lang w:val="en-AU" w:eastAsia="en-AU"/>
    </w:rPr>
  </w:style>
  <w:style w:type="paragraph" w:styleId="Header">
    <w:name w:val="header"/>
    <w:basedOn w:val="Normal"/>
    <w:link w:val="HeaderChar"/>
    <w:uiPriority w:val="99"/>
    <w:unhideWhenUsed/>
    <w:rsid w:val="004D7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964"/>
    <w:rPr>
      <w:lang w:val="en-AU" w:eastAsia="en-AU"/>
    </w:rPr>
  </w:style>
  <w:style w:type="paragraph" w:styleId="Footer">
    <w:name w:val="footer"/>
    <w:basedOn w:val="Normal"/>
    <w:link w:val="FooterChar"/>
    <w:uiPriority w:val="99"/>
    <w:unhideWhenUsed/>
    <w:rsid w:val="004D7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964"/>
    <w:rPr>
      <w:lang w:val="en-AU" w:eastAsia="en-AU"/>
    </w:rPr>
  </w:style>
  <w:style w:type="paragraph" w:styleId="Revision">
    <w:name w:val="Revision"/>
    <w:hidden/>
    <w:uiPriority w:val="99"/>
    <w:semiHidden/>
    <w:rsid w:val="000A0BA5"/>
    <w:pPr>
      <w:spacing w:after="0" w:line="240" w:lineRule="auto"/>
    </w:pPr>
    <w:rPr>
      <w:rFonts w:ascii="Arial" w:hAnsi="Arial"/>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ACCPA Colour Set">
      <a:dk1>
        <a:srgbClr val="000000"/>
      </a:dk1>
      <a:lt1>
        <a:srgbClr val="FFFFFF"/>
      </a:lt1>
      <a:dk2>
        <a:srgbClr val="09303B"/>
      </a:dk2>
      <a:lt2>
        <a:srgbClr val="477A7C"/>
      </a:lt2>
      <a:accent1>
        <a:srgbClr val="A84224"/>
      </a:accent1>
      <a:accent2>
        <a:srgbClr val="CC6C28"/>
      </a:accent2>
      <a:accent3>
        <a:srgbClr val="ED9B33"/>
      </a:accent3>
      <a:accent4>
        <a:srgbClr val="AB2127"/>
      </a:accent4>
      <a:accent5>
        <a:srgbClr val="DF4661"/>
      </a:accent5>
      <a:accent6>
        <a:srgbClr val="6E3F9B"/>
      </a:accent6>
      <a:hlink>
        <a:srgbClr val="000000"/>
      </a:hlink>
      <a:folHlink>
        <a:srgbClr val="A7412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a79ff5-cf24-4a7a-a4ae-08270b275c0c">
      <Terms xmlns="http://schemas.microsoft.com/office/infopath/2007/PartnerControls"/>
    </lcf76f155ced4ddcb4097134ff3c332f>
    <TaxCatchAll xmlns="f92b1838-9a9b-4784-a57d-547cf337233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7D042C893BBC4E837E4D50D5BE8A99" ma:contentTypeVersion="18" ma:contentTypeDescription="Create a new document." ma:contentTypeScope="" ma:versionID="af75300cf2d2a7424eb770dd39aa6eb0">
  <xsd:schema xmlns:xsd="http://www.w3.org/2001/XMLSchema" xmlns:xs="http://www.w3.org/2001/XMLSchema" xmlns:p="http://schemas.microsoft.com/office/2006/metadata/properties" xmlns:ns2="9ea79ff5-cf24-4a7a-a4ae-08270b275c0c" xmlns:ns3="f92b1838-9a9b-4784-a57d-547cf337233b" targetNamespace="http://schemas.microsoft.com/office/2006/metadata/properties" ma:root="true" ma:fieldsID="beecaf15eec4267171bd1bc2c5bfda97" ns2:_="" ns3:_="">
    <xsd:import namespace="9ea79ff5-cf24-4a7a-a4ae-08270b275c0c"/>
    <xsd:import namespace="f92b1838-9a9b-4784-a57d-547cf33723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79ff5-cf24-4a7a-a4ae-08270b275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269a2b-ceb9-45ce-a158-7e43b321cc5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2b1838-9a9b-4784-a57d-547cf337233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171d51c-f09e-41c5-9dc7-af3f4b865cf4}" ma:internalName="TaxCatchAll" ma:showField="CatchAllData" ma:web="f92b1838-9a9b-4784-a57d-547cf33723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42088A-FF4C-475C-9A3B-1B6A4A2761DD}">
  <ds:schemaRefs>
    <ds:schemaRef ds:uri="http://schemas.openxmlformats.org/officeDocument/2006/bibliography"/>
  </ds:schemaRefs>
</ds:datastoreItem>
</file>

<file path=customXml/itemProps2.xml><?xml version="1.0" encoding="utf-8"?>
<ds:datastoreItem xmlns:ds="http://schemas.openxmlformats.org/officeDocument/2006/customXml" ds:itemID="{7F123169-31F1-4D94-AE01-4957DC37E0DC}">
  <ds:schemaRefs>
    <ds:schemaRef ds:uri="http://schemas.microsoft.com/office/2006/metadata/properties"/>
    <ds:schemaRef ds:uri="http://schemas.microsoft.com/office/infopath/2007/PartnerControls"/>
    <ds:schemaRef ds:uri="f15114bf-cbc5-46b2-bf86-2f76ecbc1e48"/>
    <ds:schemaRef ds:uri="41d1716c-9572-42d3-b4bd-88656f632ec3"/>
  </ds:schemaRefs>
</ds:datastoreItem>
</file>

<file path=customXml/itemProps3.xml><?xml version="1.0" encoding="utf-8"?>
<ds:datastoreItem xmlns:ds="http://schemas.openxmlformats.org/officeDocument/2006/customXml" ds:itemID="{8FC4703C-01CC-4C55-8564-0C4075EC839B}"/>
</file>

<file path=customXml/itemProps4.xml><?xml version="1.0" encoding="utf-8"?>
<ds:datastoreItem xmlns:ds="http://schemas.openxmlformats.org/officeDocument/2006/customXml" ds:itemID="{F81E04F0-EF7D-4D33-9C70-E8093C017F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10</Pages>
  <Words>2153</Words>
  <Characters>12277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Mohamad Mahat</dc:creator>
  <cp:keywords/>
  <dc:description/>
  <cp:lastModifiedBy>Lauren Hickson</cp:lastModifiedBy>
  <cp:revision>10</cp:revision>
  <dcterms:created xsi:type="dcterms:W3CDTF">2024-08-01T07:10:00Z</dcterms:created>
  <dcterms:modified xsi:type="dcterms:W3CDTF">2024-08-01T08:39:00Z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0x010100477D042C893BBC4E837E4D50D5BE8A99</vt:lpwstr>
  </property>
  <property fmtid="{D5CDD505-2E9C-101B-9397-08002B2CF9AE}" pid="3" name="MediaServiceImageTags">
    <vt:lpwstr/>
  </property>
</Properties>
</file>