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202C" w14:textId="71A48F1E" w:rsidR="00B83B14" w:rsidRDefault="00B83B14" w:rsidP="00286123">
      <w:pPr>
        <w:rPr>
          <w:sz w:val="10"/>
          <w:szCs w:val="10"/>
        </w:rPr>
      </w:pPr>
    </w:p>
    <w:p w14:paraId="51136A15" w14:textId="77777777" w:rsidR="00B83B14" w:rsidRPr="00286123" w:rsidRDefault="00B83B14" w:rsidP="00286123">
      <w:pPr>
        <w:rPr>
          <w:sz w:val="10"/>
          <w:szCs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5387"/>
      </w:tblGrid>
      <w:tr w:rsidR="00D73ED6" w:rsidRPr="000B219F" w14:paraId="7178BB06" w14:textId="77777777" w:rsidTr="574DAC4E">
        <w:trPr>
          <w:trHeight w:val="126"/>
        </w:trPr>
        <w:tc>
          <w:tcPr>
            <w:tcW w:w="4248" w:type="dxa"/>
            <w:shd w:val="clear" w:color="auto" w:fill="auto"/>
          </w:tcPr>
          <w:p w14:paraId="77B05DF3" w14:textId="77777777" w:rsidR="00D73ED6" w:rsidRPr="000B219F" w:rsidRDefault="00D73ED6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GOAL: </w:t>
            </w:r>
            <w:r w:rsidRPr="00AF3A00">
              <w:rPr>
                <w:i/>
                <w:iCs/>
              </w:rPr>
              <w:t>(Specific, Measurable, Achievable, Realistic, Time-limited)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591C08DD" w14:textId="20E82255" w:rsidR="00D73ED6" w:rsidRPr="000B219F" w:rsidRDefault="001A2FBA" w:rsidP="007D7C08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increase practice capacity to deliver high-standard patient care remotely due to COVID-19 pandemic</w:t>
            </w:r>
          </w:p>
        </w:tc>
      </w:tr>
      <w:tr w:rsidR="006B14BA" w:rsidRPr="000B219F" w14:paraId="7A6274B4" w14:textId="77777777" w:rsidTr="574DAC4E">
        <w:trPr>
          <w:trHeight w:val="126"/>
        </w:trPr>
        <w:tc>
          <w:tcPr>
            <w:tcW w:w="4248" w:type="dxa"/>
            <w:shd w:val="clear" w:color="auto" w:fill="auto"/>
          </w:tcPr>
          <w:p w14:paraId="745E1B2C" w14:textId="77777777" w:rsidR="000B219F" w:rsidRDefault="006B14BA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TIME FRAME:  </w:t>
            </w:r>
          </w:p>
          <w:p w14:paraId="6662BFA5" w14:textId="22D22EE7" w:rsidR="006B14BA" w:rsidRPr="000B219F" w:rsidRDefault="006B14BA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755EF91A" w14:textId="00E2ED21" w:rsidR="006B14BA" w:rsidRPr="00AF3A00" w:rsidRDefault="001A2FBA" w:rsidP="574DAC4E">
            <w:pPr>
              <w:pStyle w:val="Header"/>
              <w:rPr>
                <w:i/>
                <w:iCs/>
                <w:sz w:val="24"/>
                <w:szCs w:val="24"/>
              </w:rPr>
            </w:pPr>
            <w:r w:rsidRPr="574DAC4E">
              <w:rPr>
                <w:i/>
                <w:iCs/>
                <w:sz w:val="24"/>
                <w:szCs w:val="24"/>
              </w:rPr>
              <w:t>March 2020</w:t>
            </w:r>
          </w:p>
        </w:tc>
        <w:tc>
          <w:tcPr>
            <w:tcW w:w="5387" w:type="dxa"/>
            <w:shd w:val="clear" w:color="auto" w:fill="auto"/>
          </w:tcPr>
          <w:p w14:paraId="4508D959" w14:textId="52233DA5" w:rsidR="006B14BA" w:rsidRPr="00AF3A00" w:rsidRDefault="001A2FBA" w:rsidP="574DAC4E">
            <w:pPr>
              <w:pStyle w:val="Header"/>
              <w:rPr>
                <w:i/>
                <w:iCs/>
                <w:sz w:val="24"/>
                <w:szCs w:val="24"/>
              </w:rPr>
            </w:pPr>
            <w:r w:rsidRPr="574DAC4E">
              <w:rPr>
                <w:i/>
                <w:iCs/>
                <w:sz w:val="24"/>
                <w:szCs w:val="24"/>
              </w:rPr>
              <w:t>November 2020</w:t>
            </w:r>
          </w:p>
        </w:tc>
      </w:tr>
      <w:tr w:rsidR="00D73ED6" w:rsidRPr="000B219F" w14:paraId="0B115760" w14:textId="77777777" w:rsidTr="574DAC4E">
        <w:trPr>
          <w:trHeight w:val="126"/>
        </w:trPr>
        <w:tc>
          <w:tcPr>
            <w:tcW w:w="4248" w:type="dxa"/>
            <w:shd w:val="clear" w:color="auto" w:fill="auto"/>
          </w:tcPr>
          <w:p w14:paraId="55161F75" w14:textId="77777777" w:rsidR="00D73ED6" w:rsidRDefault="00D73ED6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MEASURE:</w:t>
            </w:r>
          </w:p>
          <w:p w14:paraId="1C2F66BB" w14:textId="59455D38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293242F6" w14:textId="3ACDDB16" w:rsidR="00D73ED6" w:rsidRPr="001A2FBA" w:rsidRDefault="001A2FBA" w:rsidP="007D7C08">
            <w:pPr>
              <w:pStyle w:val="Header"/>
              <w:rPr>
                <w:sz w:val="28"/>
                <w:szCs w:val="28"/>
              </w:rPr>
            </w:pPr>
            <w:r w:rsidRPr="001A2FBA">
              <w:rPr>
                <w:sz w:val="28"/>
                <w:szCs w:val="28"/>
              </w:rPr>
              <w:t>Maintain number of care planning appointment, practice revenue, and patient appointment numbers</w:t>
            </w:r>
            <w:r>
              <w:rPr>
                <w:sz w:val="28"/>
                <w:szCs w:val="28"/>
              </w:rPr>
              <w:t xml:space="preserve"> throughout pandemic.</w:t>
            </w:r>
          </w:p>
        </w:tc>
      </w:tr>
      <w:tr w:rsidR="00BD025B" w:rsidRPr="000B219F" w14:paraId="62D6774F" w14:textId="77777777" w:rsidTr="574DAC4E">
        <w:trPr>
          <w:trHeight w:val="126"/>
        </w:trPr>
        <w:tc>
          <w:tcPr>
            <w:tcW w:w="4248" w:type="dxa"/>
            <w:shd w:val="clear" w:color="auto" w:fill="auto"/>
          </w:tcPr>
          <w:p w14:paraId="3F9CE85A" w14:textId="7DDEE41F" w:rsidR="00BD025B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S</w:t>
            </w:r>
            <w:r w:rsidR="00671E9E" w:rsidRPr="000B219F">
              <w:rPr>
                <w:b/>
                <w:bCs/>
                <w:sz w:val="28"/>
                <w:szCs w:val="28"/>
              </w:rPr>
              <w:t>TARTING POINT:</w:t>
            </w:r>
          </w:p>
          <w:p w14:paraId="3806018D" w14:textId="6D023CF8" w:rsidR="000B219F" w:rsidRPr="00AF3A00" w:rsidRDefault="00367BA7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Background information</w:t>
            </w:r>
          </w:p>
          <w:p w14:paraId="0049A158" w14:textId="7889179D" w:rsidR="000B219F" w:rsidRPr="001B4B76" w:rsidRDefault="00A66E3A" w:rsidP="001B4B76">
            <w:pPr>
              <w:pStyle w:val="Header"/>
              <w:rPr>
                <w:b/>
                <w:bCs/>
                <w:i/>
                <w:iCs/>
              </w:rPr>
            </w:pPr>
            <w:r w:rsidRPr="00AF3A00">
              <w:rPr>
                <w:i/>
                <w:iCs/>
              </w:rPr>
              <w:t>Initial discussion</w:t>
            </w:r>
          </w:p>
          <w:p w14:paraId="5865A371" w14:textId="13FA317F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09A65036" w14:textId="7725B7A4" w:rsidR="001A2F93" w:rsidRDefault="001A2FBA" w:rsidP="574DAC4E">
            <w:pPr>
              <w:rPr>
                <w:sz w:val="28"/>
                <w:szCs w:val="28"/>
              </w:rPr>
            </w:pPr>
            <w:r w:rsidRPr="574DAC4E">
              <w:rPr>
                <w:sz w:val="24"/>
                <w:szCs w:val="24"/>
              </w:rPr>
              <w:t>Morning huddles with all practice staff to discuss care delivery</w:t>
            </w:r>
          </w:p>
          <w:p w14:paraId="526156EE" w14:textId="7904003F" w:rsidR="00E02B7B" w:rsidRDefault="001A2FBA" w:rsidP="574DAC4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PM met with GP’s to discuss delivery of telehealth, confirming nurse involvement</w:t>
            </w:r>
          </w:p>
          <w:p w14:paraId="501FB66C" w14:textId="17A7AD1E" w:rsidR="001A2FBA" w:rsidRPr="001B4B76" w:rsidRDefault="001A2FBA" w:rsidP="574DAC4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PM met with nurse to confirm new telehealth procedure</w:t>
            </w:r>
          </w:p>
        </w:tc>
      </w:tr>
      <w:tr w:rsidR="009F60EC" w:rsidRPr="005E5A1F" w14:paraId="19C31F94" w14:textId="77777777" w:rsidTr="574DAC4E">
        <w:trPr>
          <w:trHeight w:val="126"/>
        </w:trPr>
        <w:tc>
          <w:tcPr>
            <w:tcW w:w="4248" w:type="dxa"/>
            <w:shd w:val="clear" w:color="auto" w:fill="auto"/>
          </w:tcPr>
          <w:p w14:paraId="7E54390F" w14:textId="77777777" w:rsidR="000B219F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I</w:t>
            </w:r>
            <w:r w:rsidR="00671E9E" w:rsidRPr="000B219F">
              <w:rPr>
                <w:b/>
                <w:bCs/>
                <w:sz w:val="28"/>
                <w:szCs w:val="28"/>
              </w:rPr>
              <w:t>MPROVEMENT IDEA:</w:t>
            </w:r>
          </w:p>
          <w:p w14:paraId="5F6CAF33" w14:textId="56C2D899" w:rsidR="009C2368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Engage</w:t>
            </w:r>
            <w:r w:rsidR="00E46158" w:rsidRPr="00AF3A00">
              <w:rPr>
                <w:i/>
                <w:iCs/>
              </w:rPr>
              <w:t xml:space="preserve"> team</w:t>
            </w:r>
          </w:p>
          <w:p w14:paraId="19F188F7" w14:textId="63251346" w:rsidR="000B219F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Brainstorm</w:t>
            </w:r>
            <w:r w:rsidR="00E46158" w:rsidRPr="00AF3A00">
              <w:rPr>
                <w:i/>
                <w:iCs/>
              </w:rPr>
              <w:t xml:space="preserve"> ideas</w:t>
            </w:r>
          </w:p>
          <w:p w14:paraId="2DB2CE2B" w14:textId="039027D1" w:rsidR="009C2368" w:rsidRPr="00AF3A00" w:rsidRDefault="00755A96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Decide which idea</w:t>
            </w:r>
          </w:p>
          <w:p w14:paraId="061AABA2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415C5BA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199ACDC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FB2D7F3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B3B9860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3300DB51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ED857E9" w14:textId="08515399" w:rsidR="009F60EC" w:rsidRPr="000B219F" w:rsidRDefault="00671E9E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3C0BBE69" w14:textId="1F6EACB1" w:rsidR="001A2FBA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Set up 2 x additional outgoing phone lines to cope with phone demand (D</w:t>
            </w:r>
            <w:r w:rsidR="12DEC76C" w:rsidRPr="574DAC4E">
              <w:rPr>
                <w:sz w:val="24"/>
                <w:szCs w:val="24"/>
              </w:rPr>
              <w:t>octors to</w:t>
            </w:r>
            <w:r w:rsidRPr="574DAC4E">
              <w:rPr>
                <w:sz w:val="24"/>
                <w:szCs w:val="24"/>
              </w:rPr>
              <w:t xml:space="preserve"> use mobiles in </w:t>
            </w:r>
            <w:r w:rsidR="5F971272" w:rsidRPr="574DAC4E">
              <w:rPr>
                <w:sz w:val="24"/>
                <w:szCs w:val="24"/>
              </w:rPr>
              <w:t>the interim</w:t>
            </w:r>
            <w:r w:rsidRPr="574DAC4E">
              <w:rPr>
                <w:sz w:val="24"/>
                <w:szCs w:val="24"/>
              </w:rPr>
              <w:t>)</w:t>
            </w:r>
          </w:p>
          <w:p w14:paraId="0E3B18E3" w14:textId="7B28BB4E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Purchased headsets for each clinical staff member for WHS</w:t>
            </w:r>
          </w:p>
          <w:p w14:paraId="4F31080E" w14:textId="78BA9FEA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Updated SMS reminders to clearly communicate appointment type (telehealth vs face to face)</w:t>
            </w:r>
          </w:p>
          <w:p w14:paraId="2A95C6E0" w14:textId="2DFE561E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Purchase and install webcams to facilitate telehealth video calls</w:t>
            </w:r>
          </w:p>
          <w:p w14:paraId="113A84AF" w14:textId="697155C9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 xml:space="preserve">Review telehealth video call platform (Skype not appropriate, change to </w:t>
            </w:r>
            <w:proofErr w:type="spellStart"/>
            <w:r w:rsidRPr="574DAC4E">
              <w:rPr>
                <w:sz w:val="24"/>
                <w:szCs w:val="24"/>
              </w:rPr>
              <w:t>healthdirect</w:t>
            </w:r>
            <w:proofErr w:type="spellEnd"/>
            <w:r w:rsidRPr="574DAC4E">
              <w:rPr>
                <w:sz w:val="24"/>
                <w:szCs w:val="24"/>
              </w:rPr>
              <w:t>)</w:t>
            </w:r>
          </w:p>
          <w:p w14:paraId="3BF4E9F8" w14:textId="664928DB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Created new email address to facilitate e-referrals</w:t>
            </w:r>
          </w:p>
          <w:p w14:paraId="67C27D7B" w14:textId="77777777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Procedure for electronic referrals &amp; upload of information to CIS</w:t>
            </w:r>
          </w:p>
          <w:p w14:paraId="2B54D3FE" w14:textId="436DD94C" w:rsid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D</w:t>
            </w:r>
            <w:r w:rsidR="72E387D7" w:rsidRPr="574DAC4E">
              <w:rPr>
                <w:sz w:val="24"/>
                <w:szCs w:val="24"/>
              </w:rPr>
              <w:t>octor</w:t>
            </w:r>
            <w:r w:rsidRPr="574DAC4E">
              <w:rPr>
                <w:sz w:val="24"/>
                <w:szCs w:val="24"/>
              </w:rPr>
              <w:t>s and nurses both able to email from the patient chart using new email address</w:t>
            </w:r>
          </w:p>
          <w:p w14:paraId="1FB14F7F" w14:textId="44E79ADD" w:rsidR="003450EC" w:rsidRPr="003450EC" w:rsidRDefault="003450EC" w:rsidP="574DAC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74DAC4E">
              <w:rPr>
                <w:sz w:val="24"/>
                <w:szCs w:val="24"/>
              </w:rPr>
              <w:t>Upgrade to digital fax system for robust communication systems</w:t>
            </w:r>
          </w:p>
          <w:p w14:paraId="5CB152D2" w14:textId="705577DC" w:rsidR="00EC5F54" w:rsidRPr="00FC7D6C" w:rsidRDefault="00EC5F54" w:rsidP="003450EC">
            <w:pPr>
              <w:spacing w:before="100" w:beforeAutospacing="1" w:after="100" w:afterAutospacing="1"/>
              <w:ind w:left="720"/>
            </w:pPr>
          </w:p>
        </w:tc>
      </w:tr>
    </w:tbl>
    <w:p w14:paraId="6D6ED638" w14:textId="77777777" w:rsidR="006722D5" w:rsidRDefault="006722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7E1C2EA" w14:textId="07A559B3" w:rsidR="00B926E2" w:rsidRPr="003E5527" w:rsidRDefault="003E5527" w:rsidP="003925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Step One: Consider the Change Management</w:t>
      </w:r>
    </w:p>
    <w:tbl>
      <w:tblPr>
        <w:tblStyle w:val="TableGrid"/>
        <w:tblpPr w:leftFromText="180" w:rightFromText="180" w:vertAnchor="page" w:horzAnchor="margin" w:tblpY="1966"/>
        <w:tblW w:w="14170" w:type="dxa"/>
        <w:tblLook w:val="04A0" w:firstRow="1" w:lastRow="0" w:firstColumn="1" w:lastColumn="0" w:noHBand="0" w:noVBand="1"/>
      </w:tblPr>
      <w:tblGrid>
        <w:gridCol w:w="10201"/>
        <w:gridCol w:w="3969"/>
      </w:tblGrid>
      <w:tr w:rsidR="00BC6AE6" w:rsidRPr="0096286D" w14:paraId="027DF67F" w14:textId="77777777" w:rsidTr="574DAC4E">
        <w:trPr>
          <w:trHeight w:val="10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FF7D46" w14:textId="77777777" w:rsidR="00BC6AE6" w:rsidRPr="00B926E2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WHY will we do this?</w:t>
            </w:r>
          </w:p>
          <w:p w14:paraId="21FCDDF1" w14:textId="0ACE809E" w:rsidR="00BC6AE6" w:rsidRPr="00BC6AE6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What difference will it make?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2502" w14:textId="60178090" w:rsidR="00BC6AE6" w:rsidRPr="009B46E3" w:rsidRDefault="00BC6AE6" w:rsidP="009B46E3">
            <w:pPr>
              <w:spacing w:after="160"/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Importance of doing this</w:t>
            </w:r>
            <w:r w:rsidR="009B46E3">
              <w:rPr>
                <w:b/>
                <w:bCs/>
                <w:sz w:val="32"/>
                <w:szCs w:val="32"/>
              </w:rPr>
              <w:br/>
            </w: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  <w:r w:rsidR="009B46E3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t>Team Score</w:t>
            </w:r>
            <w:r w:rsidR="009B46E3">
              <w:rPr>
                <w:b/>
                <w:bCs/>
              </w:rPr>
              <w:br/>
            </w:r>
            <w:r w:rsidR="003450EC">
              <w:rPr>
                <w:b/>
                <w:bCs/>
                <w:sz w:val="48"/>
                <w:szCs w:val="48"/>
              </w:rPr>
              <w:t>10</w:t>
            </w:r>
            <w:r>
              <w:rPr>
                <w:b/>
                <w:bCs/>
                <w:sz w:val="48"/>
                <w:szCs w:val="48"/>
              </w:rPr>
              <w:t>/10</w:t>
            </w:r>
          </w:p>
          <w:p w14:paraId="76C0AA72" w14:textId="77777777" w:rsidR="00BC6AE6" w:rsidRDefault="00BC6AE6" w:rsidP="00CD7E1C">
            <w:pPr>
              <w:jc w:val="center"/>
              <w:rPr>
                <w:b/>
                <w:bCs/>
              </w:rPr>
            </w:pPr>
          </w:p>
          <w:p w14:paraId="5B121E28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190E69C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1F0C10C0" w14:textId="77777777" w:rsidR="00BC6AE6" w:rsidRDefault="00BC6AE6" w:rsidP="0087161D">
            <w:pPr>
              <w:rPr>
                <w:b/>
                <w:bCs/>
                <w:sz w:val="32"/>
                <w:szCs w:val="32"/>
              </w:rPr>
            </w:pPr>
          </w:p>
          <w:p w14:paraId="0092E167" w14:textId="3C89584E" w:rsidR="00BC6AE6" w:rsidRPr="003F33CC" w:rsidRDefault="00BC6AE6" w:rsidP="005E2C8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747680AA" w14:textId="77777777" w:rsidTr="574DAC4E">
        <w:trPr>
          <w:trHeight w:val="1020"/>
        </w:trPr>
        <w:tc>
          <w:tcPr>
            <w:tcW w:w="10201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E1DC007" w14:textId="79C61E8A" w:rsidR="00BC6AE6" w:rsidRPr="0096286D" w:rsidRDefault="00281251" w:rsidP="00BC6AE6">
            <w:pPr>
              <w:spacing w:after="160" w:line="259" w:lineRule="auto"/>
            </w:pPr>
            <w:r>
              <w:t xml:space="preserve">Understand the depth of the team’s motivation to overcome the problems as they arise, complete the </w:t>
            </w:r>
            <w:proofErr w:type="gramStart"/>
            <w:r>
              <w:t>change</w:t>
            </w:r>
            <w:proofErr w:type="gramEnd"/>
            <w:r>
              <w:t xml:space="preserve"> and sustain the change. The stronger the motivation, the greater your likelihood of success</w:t>
            </w:r>
            <w:r w:rsidR="00BC6AE6">
              <w:t xml:space="preserve">. </w:t>
            </w:r>
            <w:r w:rsidR="00BC6AE6" w:rsidRPr="0096286D">
              <w:t xml:space="preserve"> </w:t>
            </w:r>
          </w:p>
          <w:p w14:paraId="06310996" w14:textId="265C8651" w:rsidR="00BC6AE6" w:rsidRPr="002E12B0" w:rsidRDefault="00BC6AE6" w:rsidP="00BC6AE6">
            <w:pPr>
              <w:rPr>
                <w:sz w:val="32"/>
                <w:szCs w:val="32"/>
              </w:rPr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</w:tc>
        <w:tc>
          <w:tcPr>
            <w:tcW w:w="3969" w:type="dxa"/>
            <w:vMerge/>
          </w:tcPr>
          <w:p w14:paraId="22496363" w14:textId="77777777" w:rsidR="00BC6AE6" w:rsidRPr="00C30C62" w:rsidRDefault="00BC6AE6" w:rsidP="00CD7E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18C3603E" w14:textId="77777777" w:rsidTr="574DAC4E">
        <w:trPr>
          <w:trHeight w:val="1615"/>
        </w:trPr>
        <w:tc>
          <w:tcPr>
            <w:tcW w:w="10201" w:type="dxa"/>
            <w:tcBorders>
              <w:bottom w:val="single" w:sz="4" w:space="0" w:color="auto"/>
              <w:right w:val="single" w:sz="4" w:space="0" w:color="auto"/>
            </w:tcBorders>
          </w:tcPr>
          <w:p w14:paraId="61A7DF2B" w14:textId="77777777" w:rsidR="00BC6AE6" w:rsidRDefault="00281251" w:rsidP="00CD7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atients</w:t>
            </w:r>
            <w:r w:rsidR="001017CE">
              <w:rPr>
                <w:b/>
                <w:bCs/>
              </w:rPr>
              <w:t>?</w:t>
            </w:r>
          </w:p>
          <w:p w14:paraId="500D071F" w14:textId="77777777" w:rsidR="00B26A78" w:rsidRDefault="003450EC" w:rsidP="00A03ADB">
            <w:pPr>
              <w:pStyle w:val="ListParagraph"/>
              <w:numPr>
                <w:ilvl w:val="0"/>
                <w:numId w:val="5"/>
              </w:numPr>
            </w:pPr>
            <w:r>
              <w:t xml:space="preserve">Patients can confidently access their doctor and know that they will receive the same </w:t>
            </w:r>
            <w:proofErr w:type="gramStart"/>
            <w:r>
              <w:t>high quality</w:t>
            </w:r>
            <w:proofErr w:type="gramEnd"/>
            <w:r>
              <w:t xml:space="preserve"> care via telehealth</w:t>
            </w:r>
          </w:p>
          <w:p w14:paraId="356609CE" w14:textId="2018CE23" w:rsidR="003450EC" w:rsidRPr="00A03ADB" w:rsidRDefault="003450EC" w:rsidP="00A03ADB">
            <w:pPr>
              <w:pStyle w:val="ListParagraph"/>
              <w:numPr>
                <w:ilvl w:val="0"/>
                <w:numId w:val="5"/>
              </w:numPr>
            </w:pPr>
            <w:r>
              <w:t>Reassure patients that outcomes from appointments (referrals, pathology orders, scripts) are managed as needed</w:t>
            </w:r>
          </w:p>
        </w:tc>
        <w:tc>
          <w:tcPr>
            <w:tcW w:w="3969" w:type="dxa"/>
            <w:vMerge/>
          </w:tcPr>
          <w:p w14:paraId="42F3FE45" w14:textId="7328D2DF" w:rsidR="00BC6AE6" w:rsidRPr="00E20F99" w:rsidRDefault="00BC6AE6" w:rsidP="005E2C8F">
            <w:pPr>
              <w:rPr>
                <w:b/>
                <w:bCs/>
              </w:rPr>
            </w:pPr>
          </w:p>
        </w:tc>
      </w:tr>
      <w:tr w:rsidR="00BC6AE6" w:rsidRPr="0096286D" w14:paraId="7E1AE0D0" w14:textId="77777777" w:rsidTr="574DAC4E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1A4FE56B" w14:textId="0B233315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c</w:t>
            </w:r>
            <w:r w:rsidR="00BC6AE6">
              <w:rPr>
                <w:b/>
                <w:bCs/>
              </w:rPr>
              <w:t>linicians</w:t>
            </w:r>
            <w:r w:rsidR="001017CE">
              <w:rPr>
                <w:b/>
                <w:bCs/>
              </w:rPr>
              <w:t>?</w:t>
            </w:r>
          </w:p>
          <w:p w14:paraId="0B12DEE3" w14:textId="6D023977" w:rsidR="00A30B1E" w:rsidRDefault="003450EC" w:rsidP="00A30B1E">
            <w:pPr>
              <w:pStyle w:val="ListParagraph"/>
              <w:numPr>
                <w:ilvl w:val="0"/>
                <w:numId w:val="5"/>
              </w:numPr>
            </w:pPr>
            <w:r>
              <w:t>Clinicians can become more diverse in how they can deliver health via new technological mediums</w:t>
            </w:r>
          </w:p>
          <w:p w14:paraId="7D182D69" w14:textId="77777777" w:rsidR="00BC6AE6" w:rsidRDefault="003450EC" w:rsidP="00186A48">
            <w:pPr>
              <w:pStyle w:val="ListParagraph"/>
              <w:numPr>
                <w:ilvl w:val="0"/>
                <w:numId w:val="5"/>
              </w:numPr>
            </w:pPr>
            <w:r>
              <w:t xml:space="preserve">Clinicians can </w:t>
            </w:r>
            <w:r w:rsidR="00186A48">
              <w:t>become confident in caring for their patients remotely</w:t>
            </w:r>
          </w:p>
          <w:p w14:paraId="7FAF95AC" w14:textId="3366780C" w:rsidR="00186A48" w:rsidRPr="00186A48" w:rsidRDefault="00186A48" w:rsidP="00186A48">
            <w:pPr>
              <w:pStyle w:val="ListParagraph"/>
              <w:ind w:left="405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D8D90" w14:textId="20240A22" w:rsidR="00BC6AE6" w:rsidRDefault="00BC6AE6" w:rsidP="009B46E3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Confidence we will succeed</w:t>
            </w:r>
          </w:p>
          <w:p w14:paraId="2EFCB65D" w14:textId="77777777" w:rsidR="00BC6AE6" w:rsidRPr="002E12B0" w:rsidRDefault="00BC6AE6" w:rsidP="009B46E3">
            <w:pPr>
              <w:jc w:val="center"/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  <w:p w14:paraId="2FECDABD" w14:textId="77777777" w:rsidR="00BC6AE6" w:rsidRDefault="00BC6AE6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Score</w:t>
            </w:r>
          </w:p>
          <w:p w14:paraId="43E05AE4" w14:textId="623D58E9" w:rsidR="00BC6AE6" w:rsidRPr="0096286D" w:rsidRDefault="003450EC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  <w:r w:rsidR="00BC6AE6">
              <w:rPr>
                <w:b/>
                <w:bCs/>
                <w:sz w:val="48"/>
                <w:szCs w:val="48"/>
              </w:rPr>
              <w:t>/10</w:t>
            </w:r>
          </w:p>
        </w:tc>
      </w:tr>
      <w:tr w:rsidR="00BC6AE6" w:rsidRPr="0096286D" w14:paraId="561D5BDE" w14:textId="77777777" w:rsidTr="574DAC4E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682F7C7A" w14:textId="6FFFE6A4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BC6AE6">
              <w:rPr>
                <w:b/>
                <w:bCs/>
              </w:rPr>
              <w:t xml:space="preserve">the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ractice</w:t>
            </w:r>
            <w:r w:rsidR="001017CE">
              <w:rPr>
                <w:b/>
                <w:bCs/>
              </w:rPr>
              <w:t>?</w:t>
            </w:r>
          </w:p>
          <w:p w14:paraId="1B283D88" w14:textId="5A1E8872" w:rsidR="00735CE5" w:rsidRDefault="00186A48" w:rsidP="00D5034A">
            <w:pPr>
              <w:pStyle w:val="ListParagraph"/>
              <w:numPr>
                <w:ilvl w:val="0"/>
                <w:numId w:val="5"/>
              </w:numPr>
            </w:pPr>
            <w:r>
              <w:t>Minimise frustration and fear generated by uncertainty from pandemic</w:t>
            </w:r>
          </w:p>
          <w:p w14:paraId="7E885C34" w14:textId="0E77DB70" w:rsidR="00BC6AE6" w:rsidRPr="0096286D" w:rsidRDefault="60B828EF" w:rsidP="574DA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Maintain business viability and excellent patient care during pandemic</w:t>
            </w:r>
          </w:p>
          <w:p w14:paraId="787B7BF0" w14:textId="47405B5A" w:rsidR="00BC6AE6" w:rsidRPr="0096286D" w:rsidRDefault="00BC6AE6" w:rsidP="574DAC4E">
            <w:pPr>
              <w:spacing w:after="160" w:line="259" w:lineRule="auto"/>
            </w:pPr>
          </w:p>
        </w:tc>
        <w:tc>
          <w:tcPr>
            <w:tcW w:w="3969" w:type="dxa"/>
            <w:vMerge/>
          </w:tcPr>
          <w:p w14:paraId="344E96F5" w14:textId="177B1E0F" w:rsidR="00BC6AE6" w:rsidRPr="0096286D" w:rsidRDefault="00BC6AE6" w:rsidP="00A36A45">
            <w:pPr>
              <w:rPr>
                <w:b/>
                <w:bCs/>
              </w:rPr>
            </w:pPr>
          </w:p>
        </w:tc>
      </w:tr>
      <w:tr w:rsidR="00BC6AE6" w:rsidRPr="0096286D" w14:paraId="7908066B" w14:textId="77777777" w:rsidTr="574DAC4E">
        <w:trPr>
          <w:trHeight w:val="270"/>
        </w:trPr>
        <w:tc>
          <w:tcPr>
            <w:tcW w:w="10201" w:type="dxa"/>
            <w:tcBorders>
              <w:right w:val="single" w:sz="4" w:space="0" w:color="auto"/>
            </w:tcBorders>
          </w:tcPr>
          <w:p w14:paraId="3F5A2ED6" w14:textId="4D3DE295" w:rsidR="00BC6AE6" w:rsidRDefault="00281251" w:rsidP="00A36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</w:t>
            </w:r>
            <w:r w:rsidR="00BC6AE6" w:rsidRPr="00325EBE">
              <w:rPr>
                <w:b/>
                <w:bCs/>
              </w:rPr>
              <w:t xml:space="preserve">o the </w:t>
            </w:r>
            <w:r w:rsidR="001017CE">
              <w:rPr>
                <w:b/>
                <w:bCs/>
              </w:rPr>
              <w:t>h</w:t>
            </w:r>
            <w:r w:rsidR="00BC6AE6" w:rsidRPr="00325EBE">
              <w:rPr>
                <w:b/>
                <w:bCs/>
              </w:rPr>
              <w:t xml:space="preserve">ealth </w:t>
            </w:r>
            <w:r w:rsidR="001017CE">
              <w:rPr>
                <w:b/>
                <w:bCs/>
              </w:rPr>
              <w:t>s</w:t>
            </w:r>
            <w:r w:rsidR="00BC6AE6" w:rsidRPr="00325EBE">
              <w:rPr>
                <w:b/>
                <w:bCs/>
              </w:rPr>
              <w:t>ystem</w:t>
            </w:r>
            <w:r w:rsidR="001017CE">
              <w:rPr>
                <w:b/>
                <w:bCs/>
              </w:rPr>
              <w:t>?</w:t>
            </w:r>
          </w:p>
          <w:p w14:paraId="01C3A3C2" w14:textId="77777777" w:rsidR="00BC6AE6" w:rsidRDefault="00BC6AE6" w:rsidP="00A36A45">
            <w:pPr>
              <w:rPr>
                <w:b/>
                <w:bCs/>
              </w:rPr>
            </w:pPr>
          </w:p>
          <w:p w14:paraId="1BDE6AB2" w14:textId="08D0B55C" w:rsidR="00BC6AE6" w:rsidRDefault="60B828EF" w:rsidP="574DAC4E">
            <w:pPr>
              <w:pStyle w:val="ListParagraph"/>
              <w:numPr>
                <w:ilvl w:val="0"/>
                <w:numId w:val="5"/>
              </w:numPr>
            </w:pPr>
            <w:r>
              <w:t>Patients will receive best quality care, safely, during pandemic</w:t>
            </w:r>
          </w:p>
          <w:p w14:paraId="7FD90A56" w14:textId="77777777" w:rsidR="00BC6AE6" w:rsidRPr="00325EBE" w:rsidRDefault="00BC6AE6" w:rsidP="00A36A4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46E88AB" w14:textId="77777777" w:rsidR="00BC6AE6" w:rsidRPr="0096286D" w:rsidRDefault="00BC6AE6" w:rsidP="00A36A45">
            <w:pPr>
              <w:rPr>
                <w:b/>
                <w:bCs/>
              </w:rPr>
            </w:pPr>
          </w:p>
        </w:tc>
      </w:tr>
    </w:tbl>
    <w:p w14:paraId="6B899E43" w14:textId="487820ED" w:rsidR="574DAC4E" w:rsidRDefault="574DAC4E" w:rsidP="574DAC4E">
      <w:pPr>
        <w:rPr>
          <w:sz w:val="36"/>
          <w:szCs w:val="36"/>
        </w:rPr>
      </w:pPr>
    </w:p>
    <w:p w14:paraId="16ADD316" w14:textId="2FCC0CA0" w:rsidR="0048347C" w:rsidRPr="00B84BD2" w:rsidRDefault="00B84BD2" w:rsidP="00B84BD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Step Two: </w:t>
      </w:r>
      <w:r w:rsidR="003925F2" w:rsidRPr="00B84BD2">
        <w:rPr>
          <w:sz w:val="36"/>
          <w:szCs w:val="36"/>
        </w:rPr>
        <w:t>Planning-Testing-Analysing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07652D" w:rsidRPr="0007652D" w14:paraId="3227336E" w14:textId="77777777" w:rsidTr="574DAC4E">
        <w:trPr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23D" w14:textId="1E5434A1" w:rsidR="00DE4B89" w:rsidRPr="0007652D" w:rsidRDefault="00DE4B89">
            <w:pPr>
              <w:rPr>
                <w:b/>
                <w:bCs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AE4782" w14:textId="4E590866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PLAN THE TEST</w:t>
            </w:r>
          </w:p>
        </w:tc>
        <w:tc>
          <w:tcPr>
            <w:tcW w:w="3989" w:type="dxa"/>
            <w:shd w:val="clear" w:color="auto" w:fill="FFF2CC" w:themeFill="accent4" w:themeFillTint="33"/>
          </w:tcPr>
          <w:p w14:paraId="18FA240A" w14:textId="2F925C54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RUN THE TEST ON A SMALL SCALE</w:t>
            </w:r>
          </w:p>
        </w:tc>
        <w:tc>
          <w:tcPr>
            <w:tcW w:w="3990" w:type="dxa"/>
            <w:shd w:val="clear" w:color="auto" w:fill="FFF2CC" w:themeFill="accent4" w:themeFillTint="33"/>
          </w:tcPr>
          <w:p w14:paraId="4F4556FE" w14:textId="4BFAAAF5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 xml:space="preserve">ANALYSE RESULTS AND COMPARE </w:t>
            </w:r>
            <w:r w:rsidR="008620D7">
              <w:rPr>
                <w:b/>
                <w:bCs/>
              </w:rPr>
              <w:t>AGAINST</w:t>
            </w:r>
            <w:r w:rsidRPr="0007652D">
              <w:rPr>
                <w:b/>
                <w:bCs/>
              </w:rPr>
              <w:t xml:space="preserve"> YOUR PREDICTION</w:t>
            </w:r>
          </w:p>
        </w:tc>
      </w:tr>
      <w:tr w:rsidR="0007652D" w14:paraId="066EC219" w14:textId="77777777" w:rsidTr="574DAC4E">
        <w:tc>
          <w:tcPr>
            <w:tcW w:w="19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B7BB4F6" w14:textId="2A86761A" w:rsidR="0007652D" w:rsidRPr="00281251" w:rsidRDefault="0007652D" w:rsidP="00281251">
            <w:pPr>
              <w:rPr>
                <w:b/>
                <w:bCs/>
              </w:rPr>
            </w:pPr>
            <w:r w:rsidRPr="00281251">
              <w:rPr>
                <w:b/>
                <w:bCs/>
              </w:rPr>
              <w:t>START TESTING</w:t>
            </w:r>
          </w:p>
        </w:tc>
        <w:tc>
          <w:tcPr>
            <w:tcW w:w="3989" w:type="dxa"/>
          </w:tcPr>
          <w:p w14:paraId="5AAB20AC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B624D27" w14:textId="77777777" w:rsidR="00081B34" w:rsidRDefault="00186A48" w:rsidP="00F31F77">
            <w:pPr>
              <w:pStyle w:val="ListParagraph"/>
              <w:numPr>
                <w:ilvl w:val="0"/>
                <w:numId w:val="5"/>
              </w:numPr>
            </w:pPr>
            <w:r>
              <w:t>Commence regular appointments via telehealth, mainly phone call.</w:t>
            </w:r>
          </w:p>
          <w:p w14:paraId="0BF567CF" w14:textId="77777777" w:rsidR="00186A48" w:rsidRDefault="00186A48" w:rsidP="00F31F77">
            <w:pPr>
              <w:pStyle w:val="ListParagraph"/>
              <w:numPr>
                <w:ilvl w:val="0"/>
                <w:numId w:val="5"/>
              </w:numPr>
            </w:pPr>
            <w:r>
              <w:t xml:space="preserve">Gather baseline data on appointment numbers, </w:t>
            </w:r>
            <w:proofErr w:type="gramStart"/>
            <w:r>
              <w:t>types</w:t>
            </w:r>
            <w:proofErr w:type="gramEnd"/>
            <w:r>
              <w:t xml:space="preserve"> and business revenue</w:t>
            </w:r>
          </w:p>
          <w:p w14:paraId="24ECBEAE" w14:textId="30D7E0B4" w:rsidR="00955BA0" w:rsidRDefault="00955BA0" w:rsidP="00F31F77">
            <w:pPr>
              <w:pStyle w:val="ListParagraph"/>
              <w:numPr>
                <w:ilvl w:val="0"/>
                <w:numId w:val="5"/>
              </w:numPr>
            </w:pPr>
            <w:r>
              <w:t>Pilot of telehealth video call appointments using Skype</w:t>
            </w:r>
          </w:p>
        </w:tc>
        <w:tc>
          <w:tcPr>
            <w:tcW w:w="3989" w:type="dxa"/>
          </w:tcPr>
          <w:p w14:paraId="7D8F6B37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3EA5C3F1" w14:textId="63B60F37" w:rsidR="0007652D" w:rsidRPr="00186A48" w:rsidRDefault="00186A48" w:rsidP="0007652D">
            <w:pPr>
              <w:spacing w:after="160" w:line="259" w:lineRule="auto"/>
            </w:pPr>
            <w:r w:rsidRPr="00186A48">
              <w:t>March 2020</w:t>
            </w:r>
          </w:p>
          <w:p w14:paraId="4EBDE339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6F2A906B" w14:textId="77777777" w:rsidR="00823AD3" w:rsidRDefault="00823AD3" w:rsidP="0007652D">
            <w:pPr>
              <w:spacing w:after="160" w:line="259" w:lineRule="auto"/>
              <w:rPr>
                <w:b/>
                <w:bCs/>
              </w:rPr>
            </w:pPr>
          </w:p>
          <w:p w14:paraId="63B0BBCE" w14:textId="59F38B0E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295BEA23" w14:textId="5964698E" w:rsidR="0007652D" w:rsidRDefault="00186A48">
            <w:r>
              <w:t>1 week</w:t>
            </w:r>
          </w:p>
        </w:tc>
        <w:tc>
          <w:tcPr>
            <w:tcW w:w="3990" w:type="dxa"/>
          </w:tcPr>
          <w:p w14:paraId="12C0E30E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0ABCC3A3" w14:textId="6826839B" w:rsidR="0007652D" w:rsidRDefault="60B828EF" w:rsidP="0007652D">
            <w:pPr>
              <w:spacing w:after="160" w:line="259" w:lineRule="auto"/>
            </w:pPr>
            <w:r>
              <w:t>Phone lines are tied up, patients can’t call to make appointments</w:t>
            </w:r>
            <w:r w:rsidR="27E76EE6">
              <w:t>. D</w:t>
            </w:r>
            <w:r w:rsidR="40B60624">
              <w:t xml:space="preserve">octors and </w:t>
            </w:r>
            <w:r w:rsidR="27E76EE6">
              <w:t>nurse</w:t>
            </w:r>
            <w:r w:rsidR="2C01ACC8">
              <w:t>s</w:t>
            </w:r>
            <w:r w:rsidR="27E76EE6">
              <w:t xml:space="preserve"> require headsets for calls.</w:t>
            </w:r>
          </w:p>
          <w:p w14:paraId="6A1B65C9" w14:textId="0BE03B32" w:rsidR="00186A48" w:rsidRDefault="60B828EF" w:rsidP="0007652D">
            <w:pPr>
              <w:spacing w:after="160" w:line="259" w:lineRule="auto"/>
            </w:pPr>
            <w:r>
              <w:t>SMS reminders were</w:t>
            </w:r>
            <w:r w:rsidR="22E93D85">
              <w:t xml:space="preserve"> </w:t>
            </w:r>
            <w:r>
              <w:t>n</w:t>
            </w:r>
            <w:r w:rsidR="226B046E">
              <w:t>o</w:t>
            </w:r>
            <w:r>
              <w:t xml:space="preserve">t clear enough for some patients, phone lines tied up </w:t>
            </w:r>
            <w:r w:rsidR="3CD033C9">
              <w:t xml:space="preserve">with </w:t>
            </w:r>
            <w:r>
              <w:t>even more with confusion re</w:t>
            </w:r>
            <w:r w:rsidR="28FFAFB8">
              <w:t>garding</w:t>
            </w:r>
            <w:r>
              <w:t xml:space="preserve"> app</w:t>
            </w:r>
            <w:r w:rsidR="7FAA71D3">
              <w:t>ointment</w:t>
            </w:r>
            <w:r>
              <w:t xml:space="preserve"> type</w:t>
            </w:r>
          </w:p>
          <w:p w14:paraId="457FEA9F" w14:textId="4EE48743" w:rsidR="00955BA0" w:rsidRDefault="00955BA0" w:rsidP="0007652D">
            <w:pPr>
              <w:spacing w:after="160" w:line="259" w:lineRule="auto"/>
            </w:pPr>
            <w:r>
              <w:t>Video call platform not secure or high-quality enough for clinical call.</w:t>
            </w:r>
          </w:p>
          <w:p w14:paraId="4631FAC9" w14:textId="7DF74D7D" w:rsidR="0007652D" w:rsidRPr="00186A48" w:rsidRDefault="0007652D" w:rsidP="00186A48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</w:tc>
      </w:tr>
      <w:tr w:rsidR="0007652D" w14:paraId="56640235" w14:textId="77777777" w:rsidTr="574DAC4E">
        <w:tc>
          <w:tcPr>
            <w:tcW w:w="1980" w:type="dxa"/>
            <w:shd w:val="clear" w:color="auto" w:fill="E2EFD9" w:themeFill="accent6" w:themeFillTint="33"/>
          </w:tcPr>
          <w:p w14:paraId="799FFFEC" w14:textId="77777777" w:rsid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KEEP TESTING – FIX PROBLEMS OR TAKE ANOTHER STEP</w:t>
            </w:r>
          </w:p>
          <w:p w14:paraId="05F78598" w14:textId="77777777" w:rsidR="00823AD3" w:rsidRDefault="00823AD3">
            <w:pPr>
              <w:rPr>
                <w:b/>
                <w:bCs/>
              </w:rPr>
            </w:pPr>
          </w:p>
          <w:p w14:paraId="3F55C8D1" w14:textId="4EFA9CD3" w:rsidR="00823AD3" w:rsidRPr="00BC6AE6" w:rsidRDefault="00823AD3"/>
        </w:tc>
        <w:tc>
          <w:tcPr>
            <w:tcW w:w="3989" w:type="dxa"/>
          </w:tcPr>
          <w:p w14:paraId="1392ADC2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1888E756" w14:textId="2CE57E3D" w:rsidR="00186A48" w:rsidRDefault="00186A48" w:rsidP="0007652D">
            <w:pPr>
              <w:spacing w:after="160" w:line="259" w:lineRule="auto"/>
            </w:pPr>
            <w:r>
              <w:t>Update outgoing SMS appointment reminders</w:t>
            </w:r>
            <w:r w:rsidR="00763E9C">
              <w:t>. Purchased clinician headsets for telehealth calls</w:t>
            </w:r>
          </w:p>
          <w:p w14:paraId="7D20A88A" w14:textId="7A9E28D4" w:rsidR="0007652D" w:rsidRPr="00186A48" w:rsidRDefault="60B828EF" w:rsidP="0007652D">
            <w:pPr>
              <w:spacing w:after="160" w:line="259" w:lineRule="auto"/>
            </w:pPr>
            <w:r>
              <w:t xml:space="preserve">Order new digital phone </w:t>
            </w:r>
            <w:r w:rsidR="78CD1C77">
              <w:t xml:space="preserve">and </w:t>
            </w:r>
            <w:r>
              <w:t>system via IT provider</w:t>
            </w:r>
          </w:p>
          <w:p w14:paraId="0ED70EE8" w14:textId="42483EDC" w:rsidR="0007652D" w:rsidRDefault="7B7518FA" w:rsidP="00955BA0">
            <w:r>
              <w:t xml:space="preserve">Upgrade to </w:t>
            </w:r>
            <w:proofErr w:type="spellStart"/>
            <w:r>
              <w:t>HealthDirect</w:t>
            </w:r>
            <w:proofErr w:type="spellEnd"/>
            <w:r>
              <w:t xml:space="preserve"> video call platform, run telehealth video call appointments via new platform, include clear access instructions for p</w:t>
            </w:r>
            <w:r w:rsidR="2E0571A7">
              <w:t>a</w:t>
            </w:r>
            <w:r>
              <w:t>t</w:t>
            </w:r>
            <w:r w:rsidR="37466607">
              <w:t>ients</w:t>
            </w:r>
            <w:r>
              <w:t xml:space="preserve"> in </w:t>
            </w:r>
            <w:r>
              <w:lastRenderedPageBreak/>
              <w:t>reminder</w:t>
            </w:r>
            <w:r w:rsidR="27E76EE6">
              <w:t>. Purchased HD webcams for clarity.</w:t>
            </w:r>
          </w:p>
          <w:p w14:paraId="222F9AB8" w14:textId="27C09987" w:rsidR="574DAC4E" w:rsidRDefault="574DAC4E" w:rsidP="574DAC4E"/>
          <w:p w14:paraId="6B638583" w14:textId="3D101CC4" w:rsidR="00763E9C" w:rsidRDefault="27E76EE6" w:rsidP="00763E9C">
            <w:r>
              <w:t>PM</w:t>
            </w:r>
            <w:r w:rsidR="0F98F3E3">
              <w:t xml:space="preserve"> to</w:t>
            </w:r>
            <w:r>
              <w:t xml:space="preserve"> create new email policy to support changes to workflows within pandemic </w:t>
            </w:r>
            <w:r w:rsidR="5AC78B93">
              <w:t>and</w:t>
            </w:r>
            <w:r>
              <w:t xml:space="preserve"> altered comm</w:t>
            </w:r>
            <w:r w:rsidR="7088529E">
              <w:t>unication</w:t>
            </w:r>
            <w:r>
              <w:t xml:space="preserve"> requirements</w:t>
            </w:r>
          </w:p>
          <w:p w14:paraId="6218DAB9" w14:textId="6D0FB671" w:rsidR="00763E9C" w:rsidRDefault="00763E9C" w:rsidP="00955BA0"/>
        </w:tc>
        <w:tc>
          <w:tcPr>
            <w:tcW w:w="3989" w:type="dxa"/>
          </w:tcPr>
          <w:p w14:paraId="1D5B910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lastRenderedPageBreak/>
              <w:t>Start date of test</w:t>
            </w:r>
          </w:p>
          <w:p w14:paraId="59E3FE7C" w14:textId="7FA97051" w:rsidR="00186A48" w:rsidRDefault="00186A48" w:rsidP="0007652D">
            <w:pPr>
              <w:spacing w:after="160" w:line="259" w:lineRule="auto"/>
            </w:pPr>
            <w:r>
              <w:t>April 2020</w:t>
            </w:r>
          </w:p>
          <w:p w14:paraId="106E648C" w14:textId="77777777" w:rsidR="00186A48" w:rsidRDefault="00186A48" w:rsidP="0007652D">
            <w:pPr>
              <w:spacing w:after="160" w:line="259" w:lineRule="auto"/>
            </w:pPr>
          </w:p>
          <w:p w14:paraId="5CD84EEE" w14:textId="2246C7DE" w:rsidR="0007652D" w:rsidRPr="00186A48" w:rsidRDefault="00186A48" w:rsidP="0007652D">
            <w:pPr>
              <w:spacing w:after="160" w:line="259" w:lineRule="auto"/>
            </w:pPr>
            <w:r w:rsidRPr="00186A48">
              <w:t>May 2020</w:t>
            </w:r>
          </w:p>
          <w:p w14:paraId="7158DB92" w14:textId="22CF7796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51157065" w14:textId="77777777" w:rsidR="00D93D81" w:rsidRDefault="00D93D81" w:rsidP="0007652D">
            <w:pPr>
              <w:spacing w:after="160" w:line="259" w:lineRule="auto"/>
              <w:rPr>
                <w:b/>
                <w:bCs/>
              </w:rPr>
            </w:pPr>
          </w:p>
          <w:p w14:paraId="28DCB338" w14:textId="77777777" w:rsidR="00D93D81" w:rsidRDefault="00D93D81" w:rsidP="0007652D">
            <w:pPr>
              <w:spacing w:after="160" w:line="259" w:lineRule="auto"/>
              <w:rPr>
                <w:b/>
                <w:bCs/>
              </w:rPr>
            </w:pPr>
          </w:p>
          <w:p w14:paraId="2821D3C5" w14:textId="77777777" w:rsidR="00D93D81" w:rsidRDefault="00D93D81" w:rsidP="0007652D">
            <w:pPr>
              <w:spacing w:after="160" w:line="259" w:lineRule="auto"/>
              <w:rPr>
                <w:b/>
                <w:bCs/>
              </w:rPr>
            </w:pPr>
          </w:p>
          <w:p w14:paraId="297831E8" w14:textId="77777777" w:rsidR="00D93D81" w:rsidRDefault="00D93D81" w:rsidP="0007652D">
            <w:pPr>
              <w:spacing w:after="160" w:line="259" w:lineRule="auto"/>
              <w:rPr>
                <w:b/>
                <w:bCs/>
              </w:rPr>
            </w:pPr>
          </w:p>
          <w:p w14:paraId="652FAF05" w14:textId="77777777" w:rsidR="00D93D81" w:rsidRDefault="00D93D81" w:rsidP="0007652D">
            <w:pPr>
              <w:spacing w:after="160" w:line="259" w:lineRule="auto"/>
              <w:rPr>
                <w:b/>
                <w:bCs/>
              </w:rPr>
            </w:pPr>
          </w:p>
          <w:p w14:paraId="20E2D48D" w14:textId="031F5C9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6E8BDA66" w14:textId="25372591" w:rsidR="00763E9C" w:rsidRDefault="00763E9C">
            <w:r>
              <w:t>June 2020</w:t>
            </w:r>
          </w:p>
        </w:tc>
        <w:tc>
          <w:tcPr>
            <w:tcW w:w="3990" w:type="dxa"/>
          </w:tcPr>
          <w:p w14:paraId="27330514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lastRenderedPageBreak/>
              <w:t>Results</w:t>
            </w:r>
          </w:p>
          <w:p w14:paraId="6B5689A9" w14:textId="2270EDA0" w:rsidR="0007652D" w:rsidRDefault="00186A48" w:rsidP="0007652D">
            <w:pPr>
              <w:spacing w:after="160" w:line="259" w:lineRule="auto"/>
            </w:pPr>
            <w:r w:rsidRPr="00186A48">
              <w:t>Pat</w:t>
            </w:r>
            <w:r>
              <w:t>ients clear on how they were accessing care from doctor</w:t>
            </w:r>
          </w:p>
          <w:p w14:paraId="6158E791" w14:textId="6013358E" w:rsidR="00955BA0" w:rsidRPr="00186A48" w:rsidRDefault="00955BA0" w:rsidP="0007652D">
            <w:pPr>
              <w:spacing w:after="160" w:line="259" w:lineRule="auto"/>
            </w:pPr>
            <w:r>
              <w:t>Video call platform an improvement, however under-utilised due to low technical confidence</w:t>
            </w:r>
          </w:p>
          <w:p w14:paraId="796E542E" w14:textId="77777777" w:rsidR="0031424D" w:rsidRPr="00186A48" w:rsidRDefault="0031424D" w:rsidP="0031424D">
            <w:pPr>
              <w:spacing w:after="160" w:line="259" w:lineRule="auto"/>
            </w:pPr>
            <w:r>
              <w:t>Fax systems failed regularly with increased workload</w:t>
            </w:r>
          </w:p>
          <w:p w14:paraId="0481F07F" w14:textId="6413FF67" w:rsidR="0007652D" w:rsidRDefault="0031424D" w:rsidP="0031424D">
            <w:pPr>
              <w:spacing w:after="160" w:line="259" w:lineRule="auto"/>
            </w:pPr>
            <w:r>
              <w:lastRenderedPageBreak/>
              <w:t>Increased incoming clinical referenced emails (images and questions from p</w:t>
            </w:r>
            <w:r w:rsidR="2B97CFAD">
              <w:t>atient</w:t>
            </w:r>
            <w:r>
              <w:t xml:space="preserve">s) coming into reception email. </w:t>
            </w:r>
          </w:p>
          <w:p w14:paraId="733E70BF" w14:textId="5A633338" w:rsidR="0031424D" w:rsidRPr="0031424D" w:rsidRDefault="0031424D" w:rsidP="0031424D">
            <w:pPr>
              <w:spacing w:after="160" w:line="259" w:lineRule="auto"/>
            </w:pPr>
            <w:r>
              <w:t xml:space="preserve">All clinical staff need to be able to send </w:t>
            </w:r>
            <w:r w:rsidR="3EA0BFE9">
              <w:t>and</w:t>
            </w:r>
            <w:r>
              <w:t xml:space="preserve"> receive clinical information via </w:t>
            </w:r>
            <w:r w:rsidR="7B7518FA">
              <w:t xml:space="preserve">shared </w:t>
            </w:r>
            <w:r>
              <w:t>email, linked to CIS</w:t>
            </w:r>
            <w:r w:rsidR="7B7518FA">
              <w:t xml:space="preserve"> due to change of workflow in pandemic</w:t>
            </w:r>
            <w:r>
              <w:t>. D</w:t>
            </w:r>
            <w:r w:rsidR="6FE81176">
              <w:t xml:space="preserve">octor’s </w:t>
            </w:r>
            <w:r>
              <w:t xml:space="preserve">email needed to remain private. </w:t>
            </w:r>
          </w:p>
          <w:p w14:paraId="06466A2D" w14:textId="32C1175A" w:rsidR="003E5527" w:rsidRDefault="003E5527" w:rsidP="00955BA0"/>
        </w:tc>
      </w:tr>
      <w:tr w:rsidR="0007652D" w14:paraId="05CF440B" w14:textId="77777777" w:rsidTr="574DAC4E">
        <w:tc>
          <w:tcPr>
            <w:tcW w:w="1980" w:type="dxa"/>
            <w:shd w:val="clear" w:color="auto" w:fill="E2EFD9" w:themeFill="accent6" w:themeFillTint="33"/>
          </w:tcPr>
          <w:p w14:paraId="2AAF5EA7" w14:textId="77777777" w:rsidR="003E5527" w:rsidRDefault="0007652D" w:rsidP="00F43115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lastRenderedPageBreak/>
              <w:t>KEEP TESTING – FIX PROBLEMS OR</w:t>
            </w:r>
          </w:p>
          <w:p w14:paraId="59B081F5" w14:textId="24CEF606" w:rsidR="0007652D" w:rsidRDefault="0007652D" w:rsidP="00F43115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TAKE ANOTHER STEP</w:t>
            </w:r>
          </w:p>
          <w:p w14:paraId="536631DC" w14:textId="77777777" w:rsidR="00823AD3" w:rsidRDefault="00823AD3" w:rsidP="00F43115">
            <w:pPr>
              <w:rPr>
                <w:b/>
                <w:bCs/>
              </w:rPr>
            </w:pPr>
          </w:p>
          <w:p w14:paraId="2142F51F" w14:textId="7F5F3B7E" w:rsidR="00823AD3" w:rsidRPr="00BC6AE6" w:rsidRDefault="00823AD3" w:rsidP="00F43115">
            <w:pPr>
              <w:rPr>
                <w:i/>
                <w:iCs/>
              </w:rPr>
            </w:pPr>
          </w:p>
        </w:tc>
        <w:tc>
          <w:tcPr>
            <w:tcW w:w="3989" w:type="dxa"/>
          </w:tcPr>
          <w:p w14:paraId="20C2752A" w14:textId="77777777" w:rsidR="0007652D" w:rsidRPr="0096286D" w:rsidRDefault="0007652D" w:rsidP="00F43115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0413D690" w14:textId="4794C0CD" w:rsidR="00955BA0" w:rsidRDefault="00955BA0" w:rsidP="00955BA0">
            <w:pPr>
              <w:spacing w:after="160" w:line="259" w:lineRule="auto"/>
            </w:pPr>
            <w:r w:rsidRPr="00955BA0">
              <w:t>Generic clinician email created and linked to CIS. New protocol shared with practice staff</w:t>
            </w:r>
          </w:p>
          <w:p w14:paraId="68D97CBC" w14:textId="24666B09" w:rsidR="0007652D" w:rsidRDefault="0031424D" w:rsidP="00763E9C">
            <w:pPr>
              <w:spacing w:after="160" w:line="259" w:lineRule="auto"/>
            </w:pPr>
            <w:r w:rsidRPr="0031424D">
              <w:t xml:space="preserve">Digital fax system procured </w:t>
            </w:r>
            <w:r>
              <w:t>to increase capacity to send referrals and clinical communication</w:t>
            </w:r>
          </w:p>
        </w:tc>
        <w:tc>
          <w:tcPr>
            <w:tcW w:w="3989" w:type="dxa"/>
          </w:tcPr>
          <w:p w14:paraId="7A93143B" w14:textId="77777777" w:rsidR="0007652D" w:rsidRPr="0096286D" w:rsidRDefault="0007652D" w:rsidP="00F43115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61A6D56C" w14:textId="77777777" w:rsidR="00955BA0" w:rsidRDefault="00955BA0" w:rsidP="00F43115">
            <w:pPr>
              <w:spacing w:after="160" w:line="259" w:lineRule="auto"/>
            </w:pPr>
            <w:r>
              <w:t>August 2020</w:t>
            </w:r>
          </w:p>
          <w:p w14:paraId="09100B78" w14:textId="77777777" w:rsidR="00955BA0" w:rsidRDefault="00955BA0" w:rsidP="00F43115">
            <w:pPr>
              <w:spacing w:after="160" w:line="259" w:lineRule="auto"/>
            </w:pPr>
          </w:p>
          <w:p w14:paraId="777C16C3" w14:textId="58567D41" w:rsidR="0007652D" w:rsidRPr="0031424D" w:rsidRDefault="0031424D" w:rsidP="00F43115">
            <w:pPr>
              <w:spacing w:after="160" w:line="259" w:lineRule="auto"/>
            </w:pPr>
            <w:r w:rsidRPr="0031424D">
              <w:t>October 2020</w:t>
            </w:r>
          </w:p>
          <w:p w14:paraId="6FB0AEF4" w14:textId="77777777" w:rsidR="0007652D" w:rsidRDefault="0007652D" w:rsidP="00763E9C"/>
        </w:tc>
        <w:tc>
          <w:tcPr>
            <w:tcW w:w="3990" w:type="dxa"/>
          </w:tcPr>
          <w:p w14:paraId="159EACC5" w14:textId="32C7DD83" w:rsidR="00F42458" w:rsidRPr="0096286D" w:rsidRDefault="00823AD3" w:rsidP="00823AD3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5230E44E" w14:textId="2653B9C4" w:rsidR="00823AD3" w:rsidRPr="00955BA0" w:rsidRDefault="7B7518FA" w:rsidP="00823AD3">
            <w:pPr>
              <w:spacing w:after="160" w:line="259" w:lineRule="auto"/>
            </w:pPr>
            <w:r>
              <w:t>Lots of incoming emails from p</w:t>
            </w:r>
            <w:r w:rsidR="5E7B985A">
              <w:t>atients</w:t>
            </w:r>
            <w:r>
              <w:t xml:space="preserve"> responding to clinician email</w:t>
            </w:r>
          </w:p>
          <w:p w14:paraId="38B35808" w14:textId="77777777" w:rsidR="00823AD3" w:rsidRPr="0096286D" w:rsidRDefault="00823AD3" w:rsidP="00823AD3">
            <w:pPr>
              <w:spacing w:after="160" w:line="259" w:lineRule="auto"/>
              <w:rPr>
                <w:b/>
                <w:bCs/>
              </w:rPr>
            </w:pPr>
          </w:p>
          <w:p w14:paraId="534500A0" w14:textId="77777777" w:rsidR="00823AD3" w:rsidRPr="0096286D" w:rsidRDefault="00823AD3" w:rsidP="00823AD3">
            <w:pPr>
              <w:spacing w:after="160" w:line="259" w:lineRule="auto"/>
              <w:rPr>
                <w:b/>
                <w:bCs/>
              </w:rPr>
            </w:pPr>
          </w:p>
          <w:p w14:paraId="20D77C7B" w14:textId="1034B95B" w:rsidR="0007652D" w:rsidRPr="00763E9C" w:rsidRDefault="00823AD3" w:rsidP="00763E9C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</w:tc>
      </w:tr>
      <w:tr w:rsidR="00763E9C" w14:paraId="32F4CD96" w14:textId="77777777" w:rsidTr="574DAC4E">
        <w:tc>
          <w:tcPr>
            <w:tcW w:w="1980" w:type="dxa"/>
            <w:shd w:val="clear" w:color="auto" w:fill="E2EFD9" w:themeFill="accent6" w:themeFillTint="33"/>
          </w:tcPr>
          <w:p w14:paraId="4BD5A5AC" w14:textId="77777777" w:rsidR="00763E9C" w:rsidRDefault="00763E9C" w:rsidP="00763E9C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KEEP TESTING – FIX PROBLEMS OR</w:t>
            </w:r>
          </w:p>
          <w:p w14:paraId="5E419C09" w14:textId="77777777" w:rsidR="00763E9C" w:rsidRDefault="00763E9C" w:rsidP="00763E9C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TAKE ANOTHER STEP</w:t>
            </w:r>
          </w:p>
          <w:p w14:paraId="160BFC55" w14:textId="77777777" w:rsidR="00763E9C" w:rsidRDefault="00763E9C" w:rsidP="00763E9C">
            <w:pPr>
              <w:rPr>
                <w:b/>
                <w:bCs/>
              </w:rPr>
            </w:pPr>
          </w:p>
          <w:p w14:paraId="5E93CEA1" w14:textId="037A3FBF" w:rsidR="00763E9C" w:rsidRPr="00823AD3" w:rsidRDefault="00763E9C" w:rsidP="00763E9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9" w:type="dxa"/>
          </w:tcPr>
          <w:p w14:paraId="6A07B737" w14:textId="77777777" w:rsidR="00763E9C" w:rsidRPr="0096286D" w:rsidRDefault="00763E9C" w:rsidP="00763E9C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580FD174" w14:textId="04EAE7C3" w:rsidR="00763E9C" w:rsidRDefault="00763E9C" w:rsidP="00763E9C">
            <w:r>
              <w:t>PM added pro-forma response to incoming emails of a clinical nature</w:t>
            </w:r>
          </w:p>
        </w:tc>
        <w:tc>
          <w:tcPr>
            <w:tcW w:w="3989" w:type="dxa"/>
          </w:tcPr>
          <w:p w14:paraId="0B03FF71" w14:textId="77777777" w:rsidR="00763E9C" w:rsidRPr="0096286D" w:rsidRDefault="00763E9C" w:rsidP="00763E9C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6203CA2F" w14:textId="20192FA0" w:rsidR="00763E9C" w:rsidRPr="0031424D" w:rsidRDefault="00763E9C" w:rsidP="00763E9C">
            <w:pPr>
              <w:spacing w:after="160" w:line="259" w:lineRule="auto"/>
            </w:pPr>
            <w:r>
              <w:t>December 2020</w:t>
            </w:r>
          </w:p>
          <w:p w14:paraId="71E34560" w14:textId="77777777" w:rsidR="00763E9C" w:rsidRDefault="00763E9C" w:rsidP="00763E9C"/>
        </w:tc>
        <w:tc>
          <w:tcPr>
            <w:tcW w:w="3990" w:type="dxa"/>
          </w:tcPr>
          <w:p w14:paraId="467066C2" w14:textId="77777777" w:rsidR="00763E9C" w:rsidRPr="0096286D" w:rsidRDefault="00763E9C" w:rsidP="00763E9C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36E965D8" w14:textId="632DC97B" w:rsidR="00763E9C" w:rsidRDefault="00763E9C" w:rsidP="00763E9C">
            <w:r>
              <w:t>Processes now business as usual</w:t>
            </w:r>
          </w:p>
        </w:tc>
      </w:tr>
      <w:tr w:rsidR="00763E9C" w14:paraId="69112A89" w14:textId="77777777" w:rsidTr="574DAC4E">
        <w:trPr>
          <w:trHeight w:val="2631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14:paraId="6BE84C44" w14:textId="77777777" w:rsidR="00763E9C" w:rsidRDefault="00763E9C" w:rsidP="00763E9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ROLLOUT TO BUSINESS AS USUAL</w:t>
            </w:r>
          </w:p>
          <w:p w14:paraId="5169AFF5" w14:textId="77777777" w:rsidR="00763E9C" w:rsidRDefault="00763E9C" w:rsidP="00763E9C">
            <w:pPr>
              <w:rPr>
                <w:b/>
                <w:bCs/>
              </w:rPr>
            </w:pPr>
          </w:p>
          <w:p w14:paraId="5D53E944" w14:textId="77777777" w:rsidR="00763E9C" w:rsidRDefault="00763E9C" w:rsidP="00763E9C">
            <w:pPr>
              <w:rPr>
                <w:b/>
                <w:bCs/>
              </w:rPr>
            </w:pPr>
          </w:p>
          <w:p w14:paraId="6FE30DA8" w14:textId="77777777" w:rsidR="00763E9C" w:rsidRDefault="00763E9C" w:rsidP="00763E9C">
            <w:pPr>
              <w:rPr>
                <w:b/>
                <w:bCs/>
              </w:rPr>
            </w:pPr>
          </w:p>
          <w:p w14:paraId="4C39034E" w14:textId="77777777" w:rsidR="00763E9C" w:rsidRDefault="00763E9C" w:rsidP="00763E9C">
            <w:pPr>
              <w:rPr>
                <w:b/>
                <w:bCs/>
              </w:rPr>
            </w:pPr>
          </w:p>
          <w:p w14:paraId="478D6953" w14:textId="77777777" w:rsidR="00763E9C" w:rsidRDefault="00763E9C" w:rsidP="00763E9C">
            <w:pPr>
              <w:rPr>
                <w:b/>
                <w:bCs/>
              </w:rPr>
            </w:pPr>
          </w:p>
          <w:p w14:paraId="0AE3345E" w14:textId="51793147" w:rsidR="00763E9C" w:rsidRPr="0007652D" w:rsidRDefault="00763E9C" w:rsidP="00763E9C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</w:tcPr>
          <w:p w14:paraId="3A6643D1" w14:textId="59E78876" w:rsidR="00763E9C" w:rsidRPr="00823AD3" w:rsidRDefault="00763E9C" w:rsidP="00763E9C">
            <w:pPr>
              <w:rPr>
                <w:rFonts w:ascii="Calibri" w:eastAsia="Calibri" w:hAnsi="Calibri" w:cs="Times New Roman"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Who will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regularly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do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hat,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hen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and b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y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hen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?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How will you maintain your improvement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(what is your plan B if staff are on leave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,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 etc)?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</w:p>
          <w:p w14:paraId="00447B5A" w14:textId="763F9D45" w:rsidR="00763E9C" w:rsidRDefault="27E76EE6" w:rsidP="00763E9C">
            <w:pPr>
              <w:rPr>
                <w:rFonts w:ascii="Calibri" w:eastAsia="Calibri" w:hAnsi="Calibri" w:cs="Times New Roman"/>
              </w:rPr>
            </w:pPr>
            <w:r w:rsidRPr="574DAC4E">
              <w:rPr>
                <w:rFonts w:ascii="Calibri" w:eastAsia="Calibri" w:hAnsi="Calibri" w:cs="Times New Roman"/>
              </w:rPr>
              <w:t>All practice staff, including doctors, nurse</w:t>
            </w:r>
            <w:r w:rsidR="68CE529C" w:rsidRPr="574DAC4E">
              <w:rPr>
                <w:rFonts w:ascii="Calibri" w:eastAsia="Calibri" w:hAnsi="Calibri" w:cs="Times New Roman"/>
              </w:rPr>
              <w:t>s</w:t>
            </w:r>
            <w:r w:rsidRPr="574DAC4E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574DAC4E">
              <w:rPr>
                <w:rFonts w:ascii="Calibri" w:eastAsia="Calibri" w:hAnsi="Calibri" w:cs="Times New Roman"/>
              </w:rPr>
              <w:t>admin</w:t>
            </w:r>
            <w:proofErr w:type="gramEnd"/>
            <w:r w:rsidRPr="574DAC4E">
              <w:rPr>
                <w:rFonts w:ascii="Calibri" w:eastAsia="Calibri" w:hAnsi="Calibri" w:cs="Times New Roman"/>
              </w:rPr>
              <w:t xml:space="preserve"> and practice management are aware of new communication processes and procedures. </w:t>
            </w:r>
          </w:p>
          <w:p w14:paraId="07194FD6" w14:textId="00C4F71F" w:rsidR="00763E9C" w:rsidRPr="00823AD3" w:rsidRDefault="00763E9C" w:rsidP="00763E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Monthly team meetings provide a forum to discuss any changes required or suggestions for further improvement</w:t>
            </w:r>
          </w:p>
          <w:p w14:paraId="31D8CC12" w14:textId="6519AA2D" w:rsidR="00763E9C" w:rsidRDefault="00763E9C" w:rsidP="00763E9C">
            <w:pPr>
              <w:rPr>
                <w:rFonts w:ascii="Calibri" w:eastAsia="Calibri" w:hAnsi="Calibri" w:cs="Times New Roman"/>
              </w:rPr>
            </w:pPr>
          </w:p>
          <w:p w14:paraId="24A25FCF" w14:textId="77777777" w:rsidR="00763E9C" w:rsidRPr="00823AD3" w:rsidRDefault="00763E9C" w:rsidP="00763E9C">
            <w:pPr>
              <w:rPr>
                <w:rFonts w:ascii="Calibri" w:eastAsia="Calibri" w:hAnsi="Calibri" w:cs="Times New Roman"/>
              </w:rPr>
            </w:pPr>
          </w:p>
          <w:p w14:paraId="5F2AF997" w14:textId="59A062E9" w:rsidR="00763E9C" w:rsidRDefault="00763E9C" w:rsidP="00763E9C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What data will you collect to review your progress?</w:t>
            </w:r>
          </w:p>
          <w:p w14:paraId="320DE8D4" w14:textId="1A2C8E4E" w:rsidR="00763E9C" w:rsidRPr="00FF2062" w:rsidRDefault="2D2B27AB" w:rsidP="574DAC4E">
            <w:pPr>
              <w:rPr>
                <w:rFonts w:ascii="Calibri" w:eastAsia="Calibri" w:hAnsi="Calibri" w:cs="Times New Roman"/>
              </w:rPr>
            </w:pPr>
            <w:r w:rsidRPr="574DAC4E">
              <w:rPr>
                <w:rFonts w:ascii="Calibri" w:eastAsia="Calibri" w:hAnsi="Calibri" w:cs="Times New Roman"/>
              </w:rPr>
              <w:t>Number of regular appointments, care plan appointments and business revenue has been maintained</w:t>
            </w:r>
          </w:p>
          <w:p w14:paraId="2475823D" w14:textId="0F9302DF" w:rsidR="00FF2062" w:rsidRPr="00FF2062" w:rsidRDefault="00FF2062" w:rsidP="00763E9C">
            <w:pPr>
              <w:rPr>
                <w:rFonts w:ascii="Calibri" w:eastAsia="Calibri" w:hAnsi="Calibri" w:cs="Times New Roman"/>
              </w:rPr>
            </w:pPr>
            <w:r w:rsidRPr="00FF2062">
              <w:rPr>
                <w:rFonts w:ascii="Calibri" w:eastAsia="Calibri" w:hAnsi="Calibri" w:cs="Times New Roman"/>
              </w:rPr>
              <w:t>Nurse allowances increased</w:t>
            </w:r>
          </w:p>
          <w:p w14:paraId="15E1EE8E" w14:textId="2A7BF1C5" w:rsidR="00FF2062" w:rsidRPr="00FF2062" w:rsidRDefault="00FF2062" w:rsidP="00763E9C">
            <w:pPr>
              <w:rPr>
                <w:rFonts w:ascii="Calibri" w:eastAsia="Calibri" w:hAnsi="Calibri" w:cs="Times New Roman"/>
              </w:rPr>
            </w:pPr>
            <w:r w:rsidRPr="00FF2062">
              <w:rPr>
                <w:rFonts w:ascii="Calibri" w:eastAsia="Calibri" w:hAnsi="Calibri" w:cs="Times New Roman"/>
              </w:rPr>
              <w:t>Patients now requesting and paying for telehealth appointments (convenient and appropriate for some patients)</w:t>
            </w:r>
          </w:p>
          <w:p w14:paraId="670C9731" w14:textId="77777777" w:rsidR="00763E9C" w:rsidRDefault="00763E9C" w:rsidP="00763E9C"/>
        </w:tc>
      </w:tr>
      <w:tr w:rsidR="00763E9C" w14:paraId="18CA5F6F" w14:textId="77777777" w:rsidTr="574DAC4E">
        <w:trPr>
          <w:trHeight w:val="419"/>
        </w:trPr>
        <w:tc>
          <w:tcPr>
            <w:tcW w:w="1980" w:type="dxa"/>
            <w:vMerge/>
          </w:tcPr>
          <w:p w14:paraId="23C39958" w14:textId="77777777" w:rsidR="00763E9C" w:rsidRDefault="00763E9C" w:rsidP="00763E9C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  <w:shd w:val="clear" w:color="auto" w:fill="FFF2CC" w:themeFill="accent4" w:themeFillTint="33"/>
          </w:tcPr>
          <w:p w14:paraId="21536EB2" w14:textId="76308DB2" w:rsidR="00763E9C" w:rsidRPr="00BC6AE6" w:rsidRDefault="00763E9C" w:rsidP="0076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C6AE6">
              <w:rPr>
                <w:sz w:val="24"/>
                <w:szCs w:val="24"/>
              </w:rPr>
              <w:t xml:space="preserve"> MONTH REVIEW DATE: </w:t>
            </w:r>
          </w:p>
        </w:tc>
      </w:tr>
    </w:tbl>
    <w:p w14:paraId="48DABA60" w14:textId="4AA31917" w:rsidR="006B30A9" w:rsidRDefault="00987AD2" w:rsidP="00F149CD"/>
    <w:p w14:paraId="784BE094" w14:textId="77777777" w:rsidR="0031424D" w:rsidRDefault="0031424D">
      <w:r>
        <w:br w:type="page"/>
      </w:r>
    </w:p>
    <w:p w14:paraId="6E0654C1" w14:textId="15444D08" w:rsidR="0031424D" w:rsidRDefault="0031424D" w:rsidP="00F149CD">
      <w:r>
        <w:lastRenderedPageBreak/>
        <w:t>Appendix I SMS reminder text</w:t>
      </w:r>
    </w:p>
    <w:p w14:paraId="3743F49E" w14:textId="1F54FCD7" w:rsidR="0031424D" w:rsidRDefault="0031424D" w:rsidP="0031424D">
      <w:pPr>
        <w:rPr>
          <w:rFonts w:ascii="Tahoma" w:hAnsi="Tahoma" w:cs="Tahoma"/>
          <w:sz w:val="17"/>
          <w:szCs w:val="17"/>
          <w:lang w:val="en-US"/>
        </w:rPr>
      </w:pPr>
      <w:bookmarkStart w:id="0" w:name="_Hlk61342163"/>
      <w:r w:rsidRPr="574DAC4E">
        <w:rPr>
          <w:rFonts w:ascii="Tahoma" w:hAnsi="Tahoma" w:cs="Tahoma"/>
          <w:sz w:val="17"/>
          <w:szCs w:val="17"/>
          <w:lang w:val="en-US"/>
        </w:rPr>
        <w:t xml:space="preserve">&lt;Patient Given Name&gt;, you have a to face appointment with Dr </w:t>
      </w:r>
      <w:proofErr w:type="spellStart"/>
      <w:r w:rsidRPr="574DAC4E">
        <w:rPr>
          <w:rFonts w:ascii="Tahoma" w:hAnsi="Tahoma" w:cs="Tahoma"/>
          <w:sz w:val="17"/>
          <w:szCs w:val="17"/>
          <w:lang w:val="en-US"/>
        </w:rPr>
        <w:t>Lerm's</w:t>
      </w:r>
      <w:proofErr w:type="spellEnd"/>
      <w:r w:rsidRPr="574DAC4E">
        <w:rPr>
          <w:rFonts w:ascii="Tahoma" w:hAnsi="Tahoma" w:cs="Tahoma"/>
          <w:sz w:val="17"/>
          <w:szCs w:val="17"/>
          <w:lang w:val="en-US"/>
        </w:rPr>
        <w:t xml:space="preserve"> Surgery on &lt;Appointment Date&gt;, at &lt;Appointment Time&gt;. P</w:t>
      </w:r>
      <w:r w:rsidR="75E0848B" w:rsidRPr="574DAC4E">
        <w:rPr>
          <w:rFonts w:ascii="Tahoma" w:hAnsi="Tahoma" w:cs="Tahoma"/>
          <w:sz w:val="17"/>
          <w:szCs w:val="17"/>
          <w:lang w:val="en-US"/>
        </w:rPr>
        <w:t>lease</w:t>
      </w:r>
      <w:r w:rsidRPr="574DAC4E">
        <w:rPr>
          <w:rFonts w:ascii="Tahoma" w:hAnsi="Tahoma" w:cs="Tahoma"/>
          <w:sz w:val="17"/>
          <w:szCs w:val="17"/>
          <w:lang w:val="en-US"/>
        </w:rPr>
        <w:t xml:space="preserve"> only reply </w:t>
      </w:r>
      <w:r w:rsidR="7A0DE716" w:rsidRPr="574DAC4E">
        <w:rPr>
          <w:rFonts w:ascii="Tahoma" w:hAnsi="Tahoma" w:cs="Tahoma"/>
          <w:sz w:val="17"/>
          <w:szCs w:val="17"/>
          <w:lang w:val="en-US"/>
        </w:rPr>
        <w:t>Y</w:t>
      </w:r>
      <w:r w:rsidRPr="574DAC4E">
        <w:rPr>
          <w:rFonts w:ascii="Tahoma" w:hAnsi="Tahoma" w:cs="Tahoma"/>
          <w:sz w:val="17"/>
          <w:szCs w:val="17"/>
          <w:lang w:val="en-US"/>
        </w:rPr>
        <w:t xml:space="preserve"> to confirm or </w:t>
      </w:r>
      <w:r w:rsidR="52934B65" w:rsidRPr="574DAC4E">
        <w:rPr>
          <w:rFonts w:ascii="Tahoma" w:hAnsi="Tahoma" w:cs="Tahoma"/>
          <w:sz w:val="17"/>
          <w:szCs w:val="17"/>
          <w:lang w:val="en-US"/>
        </w:rPr>
        <w:t>N</w:t>
      </w:r>
      <w:r w:rsidRPr="574DAC4E">
        <w:rPr>
          <w:rFonts w:ascii="Tahoma" w:hAnsi="Tahoma" w:cs="Tahoma"/>
          <w:sz w:val="17"/>
          <w:szCs w:val="17"/>
          <w:lang w:val="en-US"/>
        </w:rPr>
        <w:t xml:space="preserve"> if not coming Thanks.</w:t>
      </w:r>
    </w:p>
    <w:p w14:paraId="450C2698" w14:textId="77777777" w:rsidR="0031424D" w:rsidRDefault="0031424D" w:rsidP="0031424D">
      <w:pPr>
        <w:rPr>
          <w:rFonts w:ascii="Tahoma" w:hAnsi="Tahoma" w:cs="Tahoma"/>
          <w:sz w:val="17"/>
          <w:szCs w:val="17"/>
          <w:lang w:val="en-US"/>
        </w:rPr>
      </w:pPr>
    </w:p>
    <w:p w14:paraId="46C3E38C" w14:textId="35CC58DA" w:rsidR="0031424D" w:rsidRDefault="0031424D" w:rsidP="574DAC4E">
      <w:pPr>
        <w:rPr>
          <w:rFonts w:ascii="Calibri" w:hAnsi="Calibri" w:cs="Calibri"/>
          <w:lang w:val="en-US"/>
        </w:rPr>
      </w:pPr>
      <w:r w:rsidRPr="574DAC4E">
        <w:rPr>
          <w:lang w:val="en-US"/>
        </w:rPr>
        <w:t>We then sen</w:t>
      </w:r>
      <w:r w:rsidR="03A48AAC" w:rsidRPr="574DAC4E">
        <w:rPr>
          <w:lang w:val="en-US"/>
        </w:rPr>
        <w:t>t</w:t>
      </w:r>
      <w:r w:rsidRPr="574DAC4E">
        <w:rPr>
          <w:lang w:val="en-US"/>
        </w:rPr>
        <w:t xml:space="preserve"> telephone and video appointments separately which reads as follows: </w:t>
      </w:r>
    </w:p>
    <w:p w14:paraId="63FD4F4B" w14:textId="10AA4B96" w:rsidR="0031424D" w:rsidRDefault="0031424D" w:rsidP="0031424D">
      <w:pPr>
        <w:rPr>
          <w:rFonts w:ascii="Tahoma" w:hAnsi="Tahoma" w:cs="Tahoma"/>
          <w:sz w:val="17"/>
          <w:szCs w:val="17"/>
          <w:lang w:val="en-US"/>
        </w:rPr>
      </w:pPr>
      <w:r w:rsidRPr="574DAC4E">
        <w:rPr>
          <w:rFonts w:ascii="Tahoma" w:hAnsi="Tahoma" w:cs="Tahoma"/>
          <w:sz w:val="17"/>
          <w:szCs w:val="17"/>
          <w:lang w:val="en-US"/>
        </w:rPr>
        <w:t xml:space="preserve">&lt;Patient Given Name&gt;, you have a telephone or video appointment with Dr </w:t>
      </w:r>
      <w:proofErr w:type="spellStart"/>
      <w:r w:rsidRPr="574DAC4E">
        <w:rPr>
          <w:rFonts w:ascii="Tahoma" w:hAnsi="Tahoma" w:cs="Tahoma"/>
          <w:sz w:val="17"/>
          <w:szCs w:val="17"/>
          <w:lang w:val="en-US"/>
        </w:rPr>
        <w:t>Lerm's</w:t>
      </w:r>
      <w:proofErr w:type="spellEnd"/>
      <w:r w:rsidRPr="574DAC4E">
        <w:rPr>
          <w:rFonts w:ascii="Tahoma" w:hAnsi="Tahoma" w:cs="Tahoma"/>
          <w:sz w:val="17"/>
          <w:szCs w:val="17"/>
          <w:lang w:val="en-US"/>
        </w:rPr>
        <w:t xml:space="preserve"> Surgery on &lt;Appointment Date&gt;, at &lt;Appointment Time&gt;. Pl</w:t>
      </w:r>
      <w:r w:rsidR="685B43F1" w:rsidRPr="574DAC4E">
        <w:rPr>
          <w:rFonts w:ascii="Tahoma" w:hAnsi="Tahoma" w:cs="Tahoma"/>
          <w:sz w:val="17"/>
          <w:szCs w:val="17"/>
          <w:lang w:val="en-US"/>
        </w:rPr>
        <w:t>ease</w:t>
      </w:r>
      <w:r w:rsidRPr="574DAC4E">
        <w:rPr>
          <w:rFonts w:ascii="Tahoma" w:hAnsi="Tahoma" w:cs="Tahoma"/>
          <w:sz w:val="17"/>
          <w:szCs w:val="17"/>
          <w:lang w:val="en-US"/>
        </w:rPr>
        <w:t xml:space="preserve"> only reply </w:t>
      </w:r>
      <w:r w:rsidR="6F194134" w:rsidRPr="574DAC4E">
        <w:rPr>
          <w:rFonts w:ascii="Tahoma" w:hAnsi="Tahoma" w:cs="Tahoma"/>
          <w:sz w:val="17"/>
          <w:szCs w:val="17"/>
          <w:lang w:val="en-US"/>
        </w:rPr>
        <w:t>Y</w:t>
      </w:r>
      <w:r w:rsidRPr="574DAC4E">
        <w:rPr>
          <w:rFonts w:ascii="Tahoma" w:hAnsi="Tahoma" w:cs="Tahoma"/>
          <w:sz w:val="17"/>
          <w:szCs w:val="17"/>
          <w:lang w:val="en-US"/>
        </w:rPr>
        <w:t xml:space="preserve"> to confirm or </w:t>
      </w:r>
      <w:r w:rsidR="3716D2E1" w:rsidRPr="574DAC4E">
        <w:rPr>
          <w:rFonts w:ascii="Tahoma" w:hAnsi="Tahoma" w:cs="Tahoma"/>
          <w:sz w:val="17"/>
          <w:szCs w:val="17"/>
          <w:lang w:val="en-US"/>
        </w:rPr>
        <w:t>N</w:t>
      </w:r>
      <w:r w:rsidRPr="574DAC4E">
        <w:rPr>
          <w:rFonts w:ascii="Tahoma" w:hAnsi="Tahoma" w:cs="Tahoma"/>
          <w:sz w:val="17"/>
          <w:szCs w:val="17"/>
          <w:lang w:val="en-US"/>
        </w:rPr>
        <w:t xml:space="preserve"> if not coming Thanks.</w:t>
      </w:r>
      <w:bookmarkEnd w:id="0"/>
    </w:p>
    <w:p w14:paraId="07D7DD7F" w14:textId="77777777" w:rsidR="0031424D" w:rsidRDefault="0031424D" w:rsidP="0031424D">
      <w:pPr>
        <w:rPr>
          <w:rFonts w:ascii="Calibri" w:hAnsi="Calibri" w:cs="Calibri"/>
        </w:rPr>
      </w:pPr>
    </w:p>
    <w:p w14:paraId="6B3E1D47" w14:textId="77777777" w:rsidR="0031424D" w:rsidRPr="0031424D" w:rsidRDefault="0031424D" w:rsidP="00F149CD">
      <w:pPr>
        <w:rPr>
          <w:lang w:val="en-US"/>
        </w:rPr>
      </w:pPr>
    </w:p>
    <w:sectPr w:rsidR="0031424D" w:rsidRPr="0031424D" w:rsidSect="00B83B14"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18" w:left="144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B7B9" w14:textId="77777777" w:rsidR="00E12DF7" w:rsidRDefault="00E12DF7" w:rsidP="0007652D">
      <w:pPr>
        <w:spacing w:after="0" w:line="240" w:lineRule="auto"/>
      </w:pPr>
      <w:r>
        <w:separator/>
      </w:r>
    </w:p>
  </w:endnote>
  <w:endnote w:type="continuationSeparator" w:id="0">
    <w:p w14:paraId="235F6D91" w14:textId="77777777" w:rsidR="00E12DF7" w:rsidRDefault="00E12DF7" w:rsidP="000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DC5" w14:textId="54732B53" w:rsidR="00286123" w:rsidRDefault="00B8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51E817" wp14:editId="39533F2F">
              <wp:simplePos x="0" y="0"/>
              <wp:positionH relativeFrom="column">
                <wp:posOffset>8674100</wp:posOffset>
              </wp:positionH>
              <wp:positionV relativeFrom="paragraph">
                <wp:posOffset>88538</wp:posOffset>
              </wp:positionV>
              <wp:extent cx="1084217" cy="300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4ED67" w14:textId="77777777" w:rsidR="00B83B14" w:rsidRPr="00B83B14" w:rsidRDefault="00B83B14" w:rsidP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1E8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3pt;margin-top:6.95pt;width:85.3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" filled="f" stroked="f" strokeweight=".5pt">
              <v:textbox>
                <w:txbxContent>
                  <w:p w14:paraId="2F54ED67" w14:textId="77777777" w:rsidR="00B83B14" w:rsidRPr="00B83B14" w:rsidRDefault="00B83B14" w:rsidP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86123">
      <w:rPr>
        <w:noProof/>
      </w:rPr>
      <w:drawing>
        <wp:anchor distT="0" distB="0" distL="114300" distR="114300" simplePos="0" relativeHeight="251659264" behindDoc="0" locked="0" layoutInCell="1" allowOverlap="1" wp14:anchorId="4C3FBC2D" wp14:editId="2E01170B">
          <wp:simplePos x="0" y="0"/>
          <wp:positionH relativeFrom="column">
            <wp:posOffset>-927100</wp:posOffset>
          </wp:positionH>
          <wp:positionV relativeFrom="paragraph">
            <wp:posOffset>-354602</wp:posOffset>
          </wp:positionV>
          <wp:extent cx="11094139" cy="9744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139" cy="97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A92" w14:textId="66C2006F" w:rsidR="00B83B14" w:rsidRDefault="003F1D0F" w:rsidP="00B83B14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9F36B" wp14:editId="4363D3E8">
          <wp:simplePos x="0" y="0"/>
          <wp:positionH relativeFrom="column">
            <wp:posOffset>-897775</wp:posOffset>
          </wp:positionH>
          <wp:positionV relativeFrom="paragraph">
            <wp:posOffset>-353937</wp:posOffset>
          </wp:positionV>
          <wp:extent cx="10862195" cy="97759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392" cy="979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643FC" wp14:editId="3B979976">
              <wp:simplePos x="0" y="0"/>
              <wp:positionH relativeFrom="column">
                <wp:posOffset>8658588</wp:posOffset>
              </wp:positionH>
              <wp:positionV relativeFrom="paragraph">
                <wp:posOffset>98425</wp:posOffset>
              </wp:positionV>
              <wp:extent cx="1084217" cy="300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86901" w14:textId="011B0A5F" w:rsidR="00B83B14" w:rsidRPr="00B83B14" w:rsidRDefault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643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1.8pt;margin-top:7.75pt;width:85.35pt;height:2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" filled="f" stroked="f" strokeweight=".5pt">
              <v:textbox>
                <w:txbxContent>
                  <w:p w14:paraId="18286901" w14:textId="011B0A5F" w:rsidR="00B83B14" w:rsidRPr="00B83B14" w:rsidRDefault="00B83B14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7874" w14:textId="77777777" w:rsidR="00E12DF7" w:rsidRDefault="00E12DF7" w:rsidP="0007652D">
      <w:pPr>
        <w:spacing w:after="0" w:line="240" w:lineRule="auto"/>
      </w:pPr>
      <w:r>
        <w:separator/>
      </w:r>
    </w:p>
  </w:footnote>
  <w:footnote w:type="continuationSeparator" w:id="0">
    <w:p w14:paraId="2AF99440" w14:textId="77777777" w:rsidR="00E12DF7" w:rsidRDefault="00E12DF7" w:rsidP="000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E3F0" w14:textId="02CC1F1D" w:rsidR="00B83B14" w:rsidRDefault="00B83B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1999A" wp14:editId="5AA040B0">
          <wp:simplePos x="0" y="0"/>
          <wp:positionH relativeFrom="column">
            <wp:posOffset>-432435</wp:posOffset>
          </wp:positionH>
          <wp:positionV relativeFrom="paragraph">
            <wp:posOffset>-624090</wp:posOffset>
          </wp:positionV>
          <wp:extent cx="9948016" cy="12136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-impact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016" cy="121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C2"/>
    <w:multiLevelType w:val="hybridMultilevel"/>
    <w:tmpl w:val="CA966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5FE"/>
    <w:multiLevelType w:val="hybridMultilevel"/>
    <w:tmpl w:val="84AE862A"/>
    <w:lvl w:ilvl="0" w:tplc="F46C6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3AD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C8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04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42A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86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4F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6A8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F25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B0AA1"/>
    <w:multiLevelType w:val="hybridMultilevel"/>
    <w:tmpl w:val="942CE91A"/>
    <w:lvl w:ilvl="0" w:tplc="A43ADA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882058E"/>
    <w:multiLevelType w:val="hybridMultilevel"/>
    <w:tmpl w:val="94064BB0"/>
    <w:lvl w:ilvl="0" w:tplc="F6D87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4CE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D20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9E5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DA0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B0D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1CD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423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6EE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E03D9"/>
    <w:multiLevelType w:val="hybridMultilevel"/>
    <w:tmpl w:val="989C3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E0C20"/>
    <w:multiLevelType w:val="hybridMultilevel"/>
    <w:tmpl w:val="DDEAD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D"/>
    <w:rsid w:val="00017C4A"/>
    <w:rsid w:val="00020464"/>
    <w:rsid w:val="00032CD9"/>
    <w:rsid w:val="00061B41"/>
    <w:rsid w:val="0007652D"/>
    <w:rsid w:val="00081B34"/>
    <w:rsid w:val="00082B82"/>
    <w:rsid w:val="000A7E22"/>
    <w:rsid w:val="000B219F"/>
    <w:rsid w:val="000B73E3"/>
    <w:rsid w:val="000D4E30"/>
    <w:rsid w:val="000D4FF4"/>
    <w:rsid w:val="001017CE"/>
    <w:rsid w:val="0011241C"/>
    <w:rsid w:val="00114D61"/>
    <w:rsid w:val="00132C0B"/>
    <w:rsid w:val="00141BCD"/>
    <w:rsid w:val="00156F15"/>
    <w:rsid w:val="00186A48"/>
    <w:rsid w:val="001A2F93"/>
    <w:rsid w:val="001A2FBA"/>
    <w:rsid w:val="001B3E45"/>
    <w:rsid w:val="001B4B76"/>
    <w:rsid w:val="001C0EA9"/>
    <w:rsid w:val="001E5EF4"/>
    <w:rsid w:val="001F38BA"/>
    <w:rsid w:val="00205897"/>
    <w:rsid w:val="002147B1"/>
    <w:rsid w:val="00261710"/>
    <w:rsid w:val="00281251"/>
    <w:rsid w:val="00286123"/>
    <w:rsid w:val="00295C5C"/>
    <w:rsid w:val="002B0B9C"/>
    <w:rsid w:val="002C744B"/>
    <w:rsid w:val="002E12B0"/>
    <w:rsid w:val="0031424D"/>
    <w:rsid w:val="00325EBE"/>
    <w:rsid w:val="003450EC"/>
    <w:rsid w:val="003634B7"/>
    <w:rsid w:val="00367BA7"/>
    <w:rsid w:val="003729A5"/>
    <w:rsid w:val="003844E0"/>
    <w:rsid w:val="003925F2"/>
    <w:rsid w:val="003E5527"/>
    <w:rsid w:val="003E6914"/>
    <w:rsid w:val="003F1D0F"/>
    <w:rsid w:val="003F33CC"/>
    <w:rsid w:val="0041761D"/>
    <w:rsid w:val="004302AC"/>
    <w:rsid w:val="00443823"/>
    <w:rsid w:val="0047069D"/>
    <w:rsid w:val="00471B26"/>
    <w:rsid w:val="0048347C"/>
    <w:rsid w:val="0048469E"/>
    <w:rsid w:val="00485A7B"/>
    <w:rsid w:val="004976F8"/>
    <w:rsid w:val="004B3D9A"/>
    <w:rsid w:val="00523C1B"/>
    <w:rsid w:val="00546004"/>
    <w:rsid w:val="005A1E72"/>
    <w:rsid w:val="005D484F"/>
    <w:rsid w:val="005E0787"/>
    <w:rsid w:val="005E2FEA"/>
    <w:rsid w:val="005E5A1F"/>
    <w:rsid w:val="005F2C2A"/>
    <w:rsid w:val="00612539"/>
    <w:rsid w:val="00612A01"/>
    <w:rsid w:val="00670D38"/>
    <w:rsid w:val="00671E9E"/>
    <w:rsid w:val="006722D5"/>
    <w:rsid w:val="006B14BA"/>
    <w:rsid w:val="006B7E8C"/>
    <w:rsid w:val="00703CBA"/>
    <w:rsid w:val="00726A99"/>
    <w:rsid w:val="00735CE5"/>
    <w:rsid w:val="00755A96"/>
    <w:rsid w:val="007572D6"/>
    <w:rsid w:val="00763E9C"/>
    <w:rsid w:val="00767290"/>
    <w:rsid w:val="00787CE0"/>
    <w:rsid w:val="007D524C"/>
    <w:rsid w:val="00823AD3"/>
    <w:rsid w:val="008616C0"/>
    <w:rsid w:val="008620D7"/>
    <w:rsid w:val="00867217"/>
    <w:rsid w:val="008744D2"/>
    <w:rsid w:val="0088007A"/>
    <w:rsid w:val="008B1DCE"/>
    <w:rsid w:val="008E0D30"/>
    <w:rsid w:val="00931BA2"/>
    <w:rsid w:val="00940382"/>
    <w:rsid w:val="0094195E"/>
    <w:rsid w:val="00955BA0"/>
    <w:rsid w:val="009605C7"/>
    <w:rsid w:val="009911EC"/>
    <w:rsid w:val="00991E35"/>
    <w:rsid w:val="009B46E3"/>
    <w:rsid w:val="009C2368"/>
    <w:rsid w:val="009E77B4"/>
    <w:rsid w:val="009F0021"/>
    <w:rsid w:val="009F60EC"/>
    <w:rsid w:val="00A03ADB"/>
    <w:rsid w:val="00A27D3B"/>
    <w:rsid w:val="00A30B1E"/>
    <w:rsid w:val="00A36A45"/>
    <w:rsid w:val="00A577B1"/>
    <w:rsid w:val="00A626F7"/>
    <w:rsid w:val="00A66E3A"/>
    <w:rsid w:val="00AD5DDC"/>
    <w:rsid w:val="00AD661C"/>
    <w:rsid w:val="00AF1418"/>
    <w:rsid w:val="00AF3A00"/>
    <w:rsid w:val="00B26A78"/>
    <w:rsid w:val="00B35F86"/>
    <w:rsid w:val="00B40AC7"/>
    <w:rsid w:val="00B83B14"/>
    <w:rsid w:val="00B84BD2"/>
    <w:rsid w:val="00B926E2"/>
    <w:rsid w:val="00BC6AE6"/>
    <w:rsid w:val="00BD025B"/>
    <w:rsid w:val="00BD7962"/>
    <w:rsid w:val="00BE4AE0"/>
    <w:rsid w:val="00C008F8"/>
    <w:rsid w:val="00C11C9A"/>
    <w:rsid w:val="00C30C62"/>
    <w:rsid w:val="00C44C58"/>
    <w:rsid w:val="00C50222"/>
    <w:rsid w:val="00C503BD"/>
    <w:rsid w:val="00C57742"/>
    <w:rsid w:val="00C70330"/>
    <w:rsid w:val="00C92FE9"/>
    <w:rsid w:val="00CD7E1C"/>
    <w:rsid w:val="00D01221"/>
    <w:rsid w:val="00D3567A"/>
    <w:rsid w:val="00D5034A"/>
    <w:rsid w:val="00D70C0D"/>
    <w:rsid w:val="00D73ED6"/>
    <w:rsid w:val="00D93D81"/>
    <w:rsid w:val="00D95264"/>
    <w:rsid w:val="00DB19E9"/>
    <w:rsid w:val="00DC602D"/>
    <w:rsid w:val="00DE4B89"/>
    <w:rsid w:val="00DF37C7"/>
    <w:rsid w:val="00E02B7B"/>
    <w:rsid w:val="00E12DF7"/>
    <w:rsid w:val="00E20F99"/>
    <w:rsid w:val="00E43E66"/>
    <w:rsid w:val="00E46158"/>
    <w:rsid w:val="00E61B99"/>
    <w:rsid w:val="00E8697D"/>
    <w:rsid w:val="00E96281"/>
    <w:rsid w:val="00EB7DDA"/>
    <w:rsid w:val="00EC5F54"/>
    <w:rsid w:val="00EF1716"/>
    <w:rsid w:val="00F1384E"/>
    <w:rsid w:val="00F149CD"/>
    <w:rsid w:val="00F31F77"/>
    <w:rsid w:val="00F3553F"/>
    <w:rsid w:val="00F420F0"/>
    <w:rsid w:val="00F42458"/>
    <w:rsid w:val="00F6041B"/>
    <w:rsid w:val="00F85485"/>
    <w:rsid w:val="00FA6895"/>
    <w:rsid w:val="00FC7D6C"/>
    <w:rsid w:val="00FF1109"/>
    <w:rsid w:val="00FF2062"/>
    <w:rsid w:val="00FF68EF"/>
    <w:rsid w:val="00FF74EF"/>
    <w:rsid w:val="00FF79A1"/>
    <w:rsid w:val="03A48AAC"/>
    <w:rsid w:val="0DDC193A"/>
    <w:rsid w:val="0F7C4B4C"/>
    <w:rsid w:val="0F98F3E3"/>
    <w:rsid w:val="0F9ACF83"/>
    <w:rsid w:val="12DEC76C"/>
    <w:rsid w:val="17351BE7"/>
    <w:rsid w:val="1B371887"/>
    <w:rsid w:val="1D8CC9A0"/>
    <w:rsid w:val="226B046E"/>
    <w:rsid w:val="22E93D85"/>
    <w:rsid w:val="27E76EE6"/>
    <w:rsid w:val="28FFAFB8"/>
    <w:rsid w:val="2B97CFAD"/>
    <w:rsid w:val="2C01ACC8"/>
    <w:rsid w:val="2D2B27AB"/>
    <w:rsid w:val="2E0571A7"/>
    <w:rsid w:val="3253506C"/>
    <w:rsid w:val="33FE9637"/>
    <w:rsid w:val="3716D2E1"/>
    <w:rsid w:val="37466607"/>
    <w:rsid w:val="3CD033C9"/>
    <w:rsid w:val="3EA0BFE9"/>
    <w:rsid w:val="40B60624"/>
    <w:rsid w:val="414CD809"/>
    <w:rsid w:val="46E81554"/>
    <w:rsid w:val="511654C7"/>
    <w:rsid w:val="52934B65"/>
    <w:rsid w:val="52CB4D85"/>
    <w:rsid w:val="574DAC4E"/>
    <w:rsid w:val="5840A4F8"/>
    <w:rsid w:val="5AC78B93"/>
    <w:rsid w:val="5E7B985A"/>
    <w:rsid w:val="5F971272"/>
    <w:rsid w:val="60B828EF"/>
    <w:rsid w:val="685B43F1"/>
    <w:rsid w:val="68CE529C"/>
    <w:rsid w:val="69DDD277"/>
    <w:rsid w:val="6C7718BE"/>
    <w:rsid w:val="6F194134"/>
    <w:rsid w:val="6FAEB980"/>
    <w:rsid w:val="6FE81176"/>
    <w:rsid w:val="7088529E"/>
    <w:rsid w:val="714A89E1"/>
    <w:rsid w:val="72CD31E5"/>
    <w:rsid w:val="72E387D7"/>
    <w:rsid w:val="75E0848B"/>
    <w:rsid w:val="78AD8E58"/>
    <w:rsid w:val="78CD1C77"/>
    <w:rsid w:val="7A0DE716"/>
    <w:rsid w:val="7B7518FA"/>
    <w:rsid w:val="7FA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1E57B"/>
  <w15:chartTrackingRefBased/>
  <w15:docId w15:val="{E67F5B6D-E2D9-431F-AE5E-71AADA5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2D"/>
  </w:style>
  <w:style w:type="paragraph" w:styleId="Footer">
    <w:name w:val="footer"/>
    <w:basedOn w:val="Normal"/>
    <w:link w:val="Foot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2D"/>
  </w:style>
  <w:style w:type="paragraph" w:styleId="BalloonText">
    <w:name w:val="Balloon Text"/>
    <w:basedOn w:val="Normal"/>
    <w:link w:val="BalloonTextChar"/>
    <w:uiPriority w:val="99"/>
    <w:semiHidden/>
    <w:unhideWhenUsed/>
    <w:rsid w:val="0048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CFA04EBCA94B89480A8BE1164BF2" ma:contentTypeVersion="12" ma:contentTypeDescription="Create a new document." ma:contentTypeScope="" ma:versionID="a69f2d038641171fbf1c8a99b00f530a">
  <xsd:schema xmlns:xsd="http://www.w3.org/2001/XMLSchema" xmlns:xs="http://www.w3.org/2001/XMLSchema" xmlns:p="http://schemas.microsoft.com/office/2006/metadata/properties" xmlns:ns2="21e6a874-b143-41b9-bfeb-02a479465049" xmlns:ns3="dfc484a0-f2de-47ea-b3ea-caa217454d00" targetNamespace="http://schemas.microsoft.com/office/2006/metadata/properties" ma:root="true" ma:fieldsID="5c3d53c92b2cd7ed5cb1c16c889e43ee" ns2:_="" ns3:_="">
    <xsd:import namespace="21e6a874-b143-41b9-bfeb-02a479465049"/>
    <xsd:import namespace="dfc484a0-f2de-47ea-b3ea-caa21745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a874-b143-41b9-bfeb-02a47946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484a0-f2de-47ea-b3ea-caa217454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99F45-A9A8-4137-B0D3-29A99E3F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a874-b143-41b9-bfeb-02a479465049"/>
    <ds:schemaRef ds:uri="dfc484a0-f2de-47ea-b3ea-caa21745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88F7-2ADF-4427-A503-53038385984A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dfc484a0-f2de-47ea-b3ea-caa217454d00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1e6a874-b143-41b9-bfeb-02a4794650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81C5FC-4904-42A0-B1EA-D46FD0ED1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Carter</dc:creator>
  <cp:keywords/>
  <dc:description/>
  <cp:lastModifiedBy>Bernadette Carter</cp:lastModifiedBy>
  <cp:revision>2</cp:revision>
  <dcterms:created xsi:type="dcterms:W3CDTF">2021-04-19T06:08:00Z</dcterms:created>
  <dcterms:modified xsi:type="dcterms:W3CDTF">2021-04-19T06:08:00Z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0x0101005A0DCFA04EBCA94B89480A8BE1164BF2</vt:lpwstr>
  </property>
</Properties>
</file>